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EE335">
      <w:pPr>
        <w:keepNext w:val="0"/>
        <w:keepLines w:val="0"/>
        <w:widowControl w:val="0"/>
        <w:suppressLineNumbers w:val="0"/>
        <w:spacing w:before="0" w:beforeAutospacing="0" w:after="0" w:afterAutospacing="0"/>
        <w:ind w:left="0" w:right="0" w:firstLine="480"/>
        <w:jc w:val="center"/>
      </w:pPr>
      <w:r>
        <w:rPr>
          <w:rFonts w:hint="eastAsia" w:ascii="Calibri" w:hAnsi="Calibri" w:eastAsia="宋体" w:cs="宋体"/>
          <w:color w:val="auto"/>
          <w:kern w:val="2"/>
          <w:sz w:val="44"/>
          <w:szCs w:val="24"/>
          <w:lang w:val="en-US" w:eastAsia="zh-CN" w:bidi="ar"/>
        </w:rPr>
        <w:t>广东省未成年犯管教所（白云监狱）民警职工食堂食材原料等采购项目</w:t>
      </w:r>
    </w:p>
    <w:p w14:paraId="750E4221">
      <w:pPr>
        <w:keepNext w:val="0"/>
        <w:keepLines w:val="0"/>
        <w:widowControl w:val="0"/>
        <w:suppressLineNumbers w:val="0"/>
        <w:spacing w:before="0" w:beforeAutospacing="0" w:after="0" w:afterAutospacing="0"/>
        <w:ind w:left="0" w:right="0"/>
        <w:jc w:val="center"/>
        <w:rPr>
          <w:lang w:val="en-US"/>
        </w:rPr>
      </w:pPr>
    </w:p>
    <w:p w14:paraId="6CEFAEB7">
      <w:pPr>
        <w:keepNext w:val="0"/>
        <w:keepLines w:val="0"/>
        <w:widowControl w:val="0"/>
        <w:suppressLineNumbers w:val="0"/>
        <w:spacing w:before="0" w:beforeAutospacing="0" w:after="0" w:afterAutospacing="0"/>
        <w:ind w:left="0" w:right="0"/>
        <w:jc w:val="center"/>
        <w:rPr>
          <w:lang w:val="en-US"/>
        </w:rPr>
      </w:pPr>
    </w:p>
    <w:p w14:paraId="7CBB683B">
      <w:pPr>
        <w:keepNext w:val="0"/>
        <w:keepLines w:val="0"/>
        <w:widowControl w:val="0"/>
        <w:suppressLineNumbers w:val="0"/>
        <w:spacing w:before="0" w:beforeAutospacing="0" w:after="0" w:afterAutospacing="0"/>
        <w:ind w:left="0" w:right="0"/>
        <w:jc w:val="center"/>
        <w:rPr>
          <w:b/>
          <w:bCs/>
          <w:sz w:val="48"/>
          <w:szCs w:val="48"/>
          <w:lang w:val="en-US"/>
        </w:rPr>
      </w:pPr>
    </w:p>
    <w:p w14:paraId="1A3BC1EF">
      <w:pPr>
        <w:keepNext w:val="0"/>
        <w:keepLines w:val="0"/>
        <w:widowControl w:val="0"/>
        <w:suppressLineNumbers w:val="0"/>
        <w:spacing w:before="0" w:beforeAutospacing="0" w:after="0" w:afterAutospacing="0"/>
        <w:ind w:left="0" w:right="0"/>
        <w:jc w:val="center"/>
        <w:rPr>
          <w:b/>
          <w:bCs/>
          <w:sz w:val="48"/>
          <w:szCs w:val="48"/>
          <w:lang w:val="en-US"/>
        </w:rPr>
      </w:pPr>
      <w:r>
        <w:rPr>
          <w:rFonts w:hint="eastAsia" w:ascii="Calibri" w:hAnsi="Calibri" w:eastAsia="宋体" w:cs="宋体"/>
          <w:b/>
          <w:bCs/>
          <w:color w:val="auto"/>
          <w:kern w:val="2"/>
          <w:sz w:val="48"/>
          <w:szCs w:val="48"/>
          <w:lang w:val="en-US" w:eastAsia="zh-CN" w:bidi="ar"/>
        </w:rPr>
        <w:t>合</w:t>
      </w:r>
      <w:r>
        <w:rPr>
          <w:rFonts w:hint="default" w:ascii="Calibri" w:hAnsi="Calibri" w:eastAsia="宋体" w:cs="Times New Roman"/>
          <w:b/>
          <w:bCs/>
          <w:color w:val="auto"/>
          <w:kern w:val="2"/>
          <w:sz w:val="48"/>
          <w:szCs w:val="48"/>
          <w:lang w:val="en-US" w:eastAsia="zh-CN" w:bidi="ar"/>
        </w:rPr>
        <w:t xml:space="preserve"> </w:t>
      </w:r>
      <w:r>
        <w:rPr>
          <w:rFonts w:hint="eastAsia" w:ascii="Calibri" w:hAnsi="Calibri" w:eastAsia="宋体" w:cs="宋体"/>
          <w:b/>
          <w:bCs/>
          <w:color w:val="auto"/>
          <w:kern w:val="2"/>
          <w:sz w:val="48"/>
          <w:szCs w:val="48"/>
          <w:lang w:val="en-US" w:eastAsia="zh-CN" w:bidi="ar"/>
        </w:rPr>
        <w:t>同</w:t>
      </w:r>
      <w:r>
        <w:rPr>
          <w:rFonts w:hint="default" w:ascii="Calibri" w:hAnsi="Calibri" w:eastAsia="宋体" w:cs="Times New Roman"/>
          <w:b/>
          <w:bCs/>
          <w:color w:val="auto"/>
          <w:kern w:val="2"/>
          <w:sz w:val="48"/>
          <w:szCs w:val="48"/>
          <w:lang w:val="en-US" w:eastAsia="zh-CN" w:bidi="ar"/>
        </w:rPr>
        <w:t xml:space="preserve"> </w:t>
      </w:r>
      <w:r>
        <w:rPr>
          <w:rFonts w:hint="eastAsia" w:ascii="Calibri" w:hAnsi="Calibri" w:eastAsia="宋体" w:cs="宋体"/>
          <w:b/>
          <w:bCs/>
          <w:color w:val="auto"/>
          <w:kern w:val="2"/>
          <w:sz w:val="48"/>
          <w:szCs w:val="48"/>
          <w:lang w:val="en-US" w:eastAsia="zh-CN" w:bidi="ar"/>
        </w:rPr>
        <w:t>书</w:t>
      </w:r>
    </w:p>
    <w:p w14:paraId="44E27CAA">
      <w:pPr>
        <w:keepNext w:val="0"/>
        <w:keepLines w:val="0"/>
        <w:widowControl w:val="0"/>
        <w:suppressLineNumbers w:val="0"/>
        <w:spacing w:before="0" w:beforeAutospacing="0" w:after="0" w:afterAutospacing="0"/>
        <w:ind w:left="0" w:right="0"/>
        <w:jc w:val="both"/>
        <w:rPr>
          <w:lang w:val="en-US"/>
        </w:rPr>
      </w:pPr>
    </w:p>
    <w:p w14:paraId="78C87689">
      <w:pPr>
        <w:keepNext w:val="0"/>
        <w:keepLines w:val="0"/>
        <w:widowControl w:val="0"/>
        <w:suppressLineNumbers w:val="0"/>
        <w:spacing w:before="0" w:beforeAutospacing="0" w:after="0" w:afterAutospacing="0"/>
        <w:ind w:left="0" w:right="0"/>
        <w:jc w:val="both"/>
        <w:rPr>
          <w:lang w:val="en-US"/>
        </w:rPr>
      </w:pPr>
    </w:p>
    <w:p w14:paraId="59986B68">
      <w:pPr>
        <w:keepNext w:val="0"/>
        <w:keepLines w:val="0"/>
        <w:widowControl w:val="0"/>
        <w:suppressLineNumbers w:val="0"/>
        <w:spacing w:before="0" w:beforeAutospacing="0" w:after="0" w:afterAutospacing="0"/>
        <w:ind w:left="0" w:right="0"/>
        <w:jc w:val="center"/>
        <w:rPr>
          <w:lang w:val="en-US"/>
        </w:rPr>
      </w:pPr>
    </w:p>
    <w:p w14:paraId="3E29FD02">
      <w:pPr>
        <w:keepNext w:val="0"/>
        <w:keepLines w:val="0"/>
        <w:widowControl w:val="0"/>
        <w:suppressLineNumbers w:val="0"/>
        <w:spacing w:before="0" w:beforeAutospacing="0" w:after="0" w:afterAutospacing="0"/>
        <w:ind w:left="0" w:right="0"/>
        <w:jc w:val="center"/>
        <w:rPr>
          <w:lang w:val="en-US"/>
        </w:rPr>
      </w:pPr>
    </w:p>
    <w:p w14:paraId="1B1A3E59">
      <w:pPr>
        <w:keepNext w:val="0"/>
        <w:keepLines w:val="0"/>
        <w:widowControl w:val="0"/>
        <w:suppressLineNumbers w:val="0"/>
        <w:spacing w:before="0" w:beforeAutospacing="0" w:after="0" w:afterAutospacing="0"/>
        <w:ind w:left="0" w:right="0"/>
        <w:jc w:val="center"/>
        <w:rPr>
          <w:lang w:val="en-US"/>
        </w:rPr>
      </w:pPr>
    </w:p>
    <w:p w14:paraId="0ED4D1CE">
      <w:pPr>
        <w:keepNext w:val="0"/>
        <w:keepLines w:val="0"/>
        <w:widowControl w:val="0"/>
        <w:suppressLineNumbers w:val="0"/>
        <w:spacing w:before="0" w:beforeAutospacing="0" w:after="0" w:afterAutospacing="0"/>
        <w:ind w:left="0" w:right="0"/>
        <w:jc w:val="center"/>
        <w:rPr>
          <w:lang w:val="en-US"/>
        </w:rPr>
      </w:pPr>
    </w:p>
    <w:p w14:paraId="656ABC50">
      <w:pPr>
        <w:keepNext w:val="0"/>
        <w:keepLines w:val="0"/>
        <w:widowControl w:val="0"/>
        <w:suppressLineNumbers w:val="0"/>
        <w:spacing w:before="0" w:beforeAutospacing="0" w:after="0" w:afterAutospacing="0"/>
        <w:ind w:left="0" w:right="0"/>
        <w:jc w:val="center"/>
        <w:rPr>
          <w:lang w:val="en-US"/>
        </w:rPr>
      </w:pPr>
    </w:p>
    <w:p w14:paraId="2BCA990D">
      <w:pPr>
        <w:keepNext w:val="0"/>
        <w:keepLines w:val="0"/>
        <w:widowControl w:val="0"/>
        <w:suppressLineNumbers w:val="0"/>
        <w:spacing w:before="0" w:beforeAutospacing="0" w:after="0" w:afterAutospacing="0"/>
        <w:ind w:left="0" w:right="0"/>
        <w:jc w:val="center"/>
        <w:rPr>
          <w:lang w:val="en-US"/>
        </w:rPr>
      </w:pPr>
    </w:p>
    <w:p w14:paraId="2611CC36">
      <w:pPr>
        <w:keepNext w:val="0"/>
        <w:keepLines w:val="0"/>
        <w:widowControl w:val="0"/>
        <w:suppressLineNumbers w:val="0"/>
        <w:spacing w:before="0" w:beforeAutospacing="0" w:after="0" w:afterAutospacing="0"/>
        <w:ind w:left="0" w:right="0"/>
        <w:jc w:val="center"/>
        <w:rPr>
          <w:lang w:val="en-US"/>
        </w:rPr>
      </w:pPr>
    </w:p>
    <w:p w14:paraId="4BA5B818">
      <w:pPr>
        <w:keepNext w:val="0"/>
        <w:keepLines w:val="0"/>
        <w:widowControl w:val="0"/>
        <w:suppressLineNumbers w:val="0"/>
        <w:spacing w:before="0" w:beforeAutospacing="0" w:after="0" w:afterAutospacing="0"/>
        <w:ind w:left="0" w:right="0"/>
        <w:jc w:val="center"/>
        <w:rPr>
          <w:lang w:val="en-US"/>
        </w:rPr>
      </w:pPr>
    </w:p>
    <w:p w14:paraId="0527E048">
      <w:pPr>
        <w:keepNext w:val="0"/>
        <w:keepLines w:val="0"/>
        <w:widowControl w:val="0"/>
        <w:suppressLineNumbers w:val="0"/>
        <w:spacing w:before="0" w:beforeAutospacing="0" w:after="0" w:afterAutospacing="0"/>
        <w:ind w:left="0" w:right="0"/>
        <w:jc w:val="center"/>
        <w:rPr>
          <w:lang w:val="en-US"/>
        </w:rPr>
      </w:pPr>
    </w:p>
    <w:p w14:paraId="793578AC">
      <w:pPr>
        <w:keepNext w:val="0"/>
        <w:keepLines w:val="0"/>
        <w:widowControl w:val="0"/>
        <w:suppressLineNumbers w:val="0"/>
        <w:spacing w:before="0" w:beforeAutospacing="0" w:after="0" w:afterAutospacing="0"/>
        <w:ind w:left="0" w:right="0"/>
        <w:jc w:val="both"/>
        <w:rPr>
          <w:sz w:val="30"/>
          <w:szCs w:val="30"/>
          <w:lang w:val="en-US"/>
        </w:rPr>
      </w:pPr>
    </w:p>
    <w:p w14:paraId="2C8F82FD">
      <w:pPr>
        <w:keepNext w:val="0"/>
        <w:keepLines w:val="0"/>
        <w:widowControl w:val="0"/>
        <w:suppressLineNumbers w:val="0"/>
        <w:spacing w:before="0" w:beforeAutospacing="0" w:after="0" w:afterAutospacing="0"/>
        <w:ind w:left="0" w:right="0"/>
        <w:jc w:val="both"/>
        <w:rPr>
          <w:sz w:val="30"/>
          <w:szCs w:val="30"/>
          <w:lang w:val="en-US"/>
        </w:rPr>
      </w:pPr>
    </w:p>
    <w:p w14:paraId="2BDE2179">
      <w:pPr>
        <w:keepNext w:val="0"/>
        <w:keepLines w:val="0"/>
        <w:widowControl w:val="0"/>
        <w:suppressLineNumbers w:val="0"/>
        <w:spacing w:before="0" w:beforeAutospacing="0" w:after="0" w:afterAutospacing="0"/>
        <w:ind w:left="0" w:right="0"/>
        <w:jc w:val="both"/>
        <w:rPr>
          <w:sz w:val="30"/>
          <w:szCs w:val="30"/>
          <w:lang w:val="en-US"/>
        </w:rPr>
      </w:pPr>
    </w:p>
    <w:p w14:paraId="2CE3F385">
      <w:pPr>
        <w:keepNext w:val="0"/>
        <w:keepLines w:val="0"/>
        <w:widowControl w:val="0"/>
        <w:suppressLineNumbers w:val="0"/>
        <w:spacing w:before="0" w:beforeAutospacing="0" w:after="0" w:afterAutospacing="0"/>
        <w:ind w:left="0" w:right="0"/>
        <w:jc w:val="both"/>
        <w:rPr>
          <w:sz w:val="30"/>
          <w:szCs w:val="30"/>
          <w:lang w:val="en-US"/>
        </w:rPr>
      </w:pPr>
      <w:r>
        <w:rPr>
          <w:rFonts w:hint="eastAsia" w:ascii="Calibri" w:hAnsi="Calibri" w:eastAsia="宋体" w:cs="宋体"/>
          <w:color w:val="auto"/>
          <w:kern w:val="2"/>
          <w:sz w:val="30"/>
          <w:szCs w:val="30"/>
          <w:lang w:val="en-US" w:eastAsia="zh-CN" w:bidi="ar"/>
        </w:rPr>
        <w:t>项目编号：</w:t>
      </w:r>
      <w:r>
        <w:rPr>
          <w:rFonts w:hint="default" w:ascii="Calibri" w:hAnsi="Calibri" w:eastAsia="宋体" w:cs="Times New Roman"/>
          <w:color w:val="auto"/>
          <w:kern w:val="2"/>
          <w:sz w:val="30"/>
          <w:szCs w:val="30"/>
          <w:lang w:val="en-US" w:eastAsia="zh-CN" w:bidi="ar"/>
        </w:rPr>
        <w:t>GPCGD252201HG085F</w:t>
      </w:r>
    </w:p>
    <w:p w14:paraId="47344916">
      <w:pPr>
        <w:keepNext w:val="0"/>
        <w:keepLines w:val="0"/>
        <w:widowControl w:val="0"/>
        <w:suppressLineNumbers w:val="0"/>
        <w:spacing w:before="0" w:beforeAutospacing="0" w:after="0" w:afterAutospacing="0"/>
        <w:ind w:left="0" w:right="0"/>
        <w:jc w:val="both"/>
        <w:rPr>
          <w:sz w:val="30"/>
          <w:szCs w:val="30"/>
          <w:lang w:val="en-US"/>
        </w:rPr>
      </w:pPr>
      <w:r>
        <w:rPr>
          <w:rFonts w:hint="eastAsia" w:ascii="Calibri" w:hAnsi="Calibri" w:eastAsia="宋体" w:cs="宋体"/>
          <w:color w:val="auto"/>
          <w:kern w:val="2"/>
          <w:sz w:val="30"/>
          <w:szCs w:val="30"/>
          <w:lang w:val="en-US" w:eastAsia="zh-CN" w:bidi="ar"/>
        </w:rPr>
        <w:t>项目名称：广东省未成年犯管教所民警职工食堂</w:t>
      </w:r>
      <w:r>
        <w:rPr>
          <w:rFonts w:hint="default" w:ascii="Calibri" w:hAnsi="Calibri" w:eastAsia="宋体" w:cs="Times New Roman"/>
          <w:color w:val="auto"/>
          <w:kern w:val="2"/>
          <w:sz w:val="30"/>
          <w:szCs w:val="30"/>
          <w:lang w:val="en-US" w:eastAsia="zh-CN" w:bidi="ar"/>
        </w:rPr>
        <w:t>2025-2026</w:t>
      </w:r>
      <w:r>
        <w:rPr>
          <w:rFonts w:hint="eastAsia" w:ascii="Calibri" w:hAnsi="Calibri" w:eastAsia="宋体" w:cs="宋体"/>
          <w:color w:val="auto"/>
          <w:kern w:val="2"/>
          <w:sz w:val="30"/>
          <w:szCs w:val="30"/>
          <w:lang w:val="en-US" w:eastAsia="zh-CN" w:bidi="ar"/>
        </w:rPr>
        <w:t>年食材原料项目</w:t>
      </w:r>
      <w:r>
        <w:rPr>
          <w:rFonts w:hint="default" w:ascii="Calibri" w:hAnsi="Calibri" w:eastAsia="宋体" w:cs="Times New Roman"/>
          <w:color w:val="auto"/>
          <w:kern w:val="2"/>
          <w:sz w:val="30"/>
          <w:szCs w:val="30"/>
          <w:lang w:val="en-US" w:eastAsia="zh-CN" w:bidi="ar"/>
        </w:rPr>
        <w:t xml:space="preserve"> </w:t>
      </w:r>
    </w:p>
    <w:p w14:paraId="04D4087E">
      <w:pPr>
        <w:keepNext w:val="0"/>
        <w:keepLines w:val="0"/>
        <w:widowControl w:val="0"/>
        <w:suppressLineNumbers w:val="0"/>
        <w:spacing w:before="0" w:beforeAutospacing="0" w:after="0" w:afterAutospacing="0"/>
        <w:ind w:left="0" w:right="0"/>
        <w:jc w:val="both"/>
        <w:rPr>
          <w:sz w:val="30"/>
          <w:szCs w:val="30"/>
          <w:lang w:val="en-US"/>
        </w:rPr>
      </w:pPr>
      <w:r>
        <w:rPr>
          <w:rFonts w:hint="eastAsia" w:ascii="Calibri" w:hAnsi="Calibri" w:eastAsia="宋体" w:cs="宋体"/>
          <w:color w:val="auto"/>
          <w:kern w:val="2"/>
          <w:sz w:val="30"/>
          <w:szCs w:val="30"/>
          <w:lang w:val="en-US" w:eastAsia="zh-CN" w:bidi="ar"/>
        </w:rPr>
        <w:t>签约地点：</w:t>
      </w:r>
    </w:p>
    <w:p w14:paraId="2C76DF25">
      <w:pPr>
        <w:keepNext w:val="0"/>
        <w:keepLines w:val="0"/>
        <w:widowControl w:val="0"/>
        <w:suppressLineNumbers w:val="0"/>
        <w:spacing w:before="0" w:beforeAutospacing="0" w:after="0" w:afterAutospacing="0"/>
        <w:ind w:left="0" w:right="0"/>
        <w:jc w:val="both"/>
        <w:rPr>
          <w:sz w:val="30"/>
          <w:szCs w:val="30"/>
          <w:lang w:val="en-US"/>
        </w:rPr>
      </w:pPr>
      <w:r>
        <w:rPr>
          <w:rFonts w:hint="eastAsia" w:ascii="Calibri" w:hAnsi="Calibri" w:eastAsia="宋体" w:cs="宋体"/>
          <w:color w:val="auto"/>
          <w:kern w:val="2"/>
          <w:sz w:val="30"/>
          <w:szCs w:val="30"/>
          <w:lang w:val="en-US" w:eastAsia="zh-CN" w:bidi="ar"/>
        </w:rPr>
        <w:t>签订日期：</w:t>
      </w:r>
      <w:r>
        <w:rPr>
          <w:rFonts w:hint="default" w:ascii="Calibri" w:hAnsi="Calibri" w:eastAsia="宋体" w:cs="Times New Roman"/>
          <w:color w:val="auto"/>
          <w:kern w:val="2"/>
          <w:sz w:val="30"/>
          <w:szCs w:val="30"/>
          <w:lang w:val="en-US" w:eastAsia="zh-CN" w:bidi="ar"/>
        </w:rPr>
        <w:t xml:space="preserve">      </w:t>
      </w:r>
      <w:r>
        <w:rPr>
          <w:rFonts w:hint="eastAsia" w:ascii="Calibri" w:hAnsi="Calibri" w:eastAsia="宋体" w:cs="宋体"/>
          <w:color w:val="auto"/>
          <w:kern w:val="2"/>
          <w:sz w:val="30"/>
          <w:szCs w:val="30"/>
          <w:lang w:val="en-US" w:eastAsia="zh-CN" w:bidi="ar"/>
        </w:rPr>
        <w:t>年</w:t>
      </w:r>
      <w:r>
        <w:rPr>
          <w:rFonts w:hint="default" w:ascii="Calibri" w:hAnsi="Calibri" w:eastAsia="宋体" w:cs="Times New Roman"/>
          <w:color w:val="auto"/>
          <w:kern w:val="2"/>
          <w:sz w:val="30"/>
          <w:szCs w:val="30"/>
          <w:lang w:val="en-US" w:eastAsia="zh-CN" w:bidi="ar"/>
        </w:rPr>
        <w:t xml:space="preserve">      </w:t>
      </w:r>
      <w:r>
        <w:rPr>
          <w:rFonts w:hint="eastAsia" w:ascii="Calibri" w:hAnsi="Calibri" w:eastAsia="宋体" w:cs="宋体"/>
          <w:color w:val="auto"/>
          <w:kern w:val="2"/>
          <w:sz w:val="30"/>
          <w:szCs w:val="30"/>
          <w:lang w:val="en-US" w:eastAsia="zh-CN" w:bidi="ar"/>
        </w:rPr>
        <w:t>月</w:t>
      </w:r>
      <w:r>
        <w:rPr>
          <w:rFonts w:hint="default" w:ascii="Calibri" w:hAnsi="Calibri" w:eastAsia="宋体" w:cs="Times New Roman"/>
          <w:color w:val="auto"/>
          <w:kern w:val="2"/>
          <w:sz w:val="30"/>
          <w:szCs w:val="30"/>
          <w:lang w:val="en-US" w:eastAsia="zh-CN" w:bidi="ar"/>
        </w:rPr>
        <w:t xml:space="preserve">      </w:t>
      </w:r>
      <w:r>
        <w:rPr>
          <w:rFonts w:hint="eastAsia" w:ascii="Calibri" w:hAnsi="Calibri" w:eastAsia="宋体" w:cs="宋体"/>
          <w:color w:val="auto"/>
          <w:kern w:val="2"/>
          <w:sz w:val="30"/>
          <w:szCs w:val="30"/>
          <w:lang w:val="en-US" w:eastAsia="zh-CN" w:bidi="ar"/>
        </w:rPr>
        <w:t>日</w:t>
      </w:r>
    </w:p>
    <w:p w14:paraId="1B387B83">
      <w:pPr>
        <w:keepNext w:val="0"/>
        <w:keepLines w:val="0"/>
        <w:widowControl w:val="0"/>
        <w:suppressLineNumbers w:val="0"/>
        <w:spacing w:before="0" w:beforeAutospacing="0" w:after="0" w:afterAutospacing="0"/>
        <w:ind w:left="0" w:right="0"/>
        <w:jc w:val="both"/>
        <w:rPr>
          <w:b/>
          <w:bCs w:val="0"/>
          <w:sz w:val="30"/>
          <w:szCs w:val="30"/>
          <w:lang w:val="en-US"/>
        </w:rPr>
      </w:pPr>
    </w:p>
    <w:p w14:paraId="12370769">
      <w:pPr>
        <w:keepNext w:val="0"/>
        <w:keepLines w:val="0"/>
        <w:widowControl w:val="0"/>
        <w:suppressLineNumbers w:val="0"/>
        <w:spacing w:before="0" w:beforeAutospacing="0" w:after="0" w:afterAutospacing="0"/>
        <w:ind w:left="0" w:right="0"/>
        <w:jc w:val="both"/>
        <w:rPr>
          <w:bCs/>
          <w:sz w:val="24"/>
          <w:szCs w:val="24"/>
          <w:lang w:val="en-US"/>
        </w:rPr>
      </w:pPr>
      <w:r>
        <w:rPr>
          <w:rFonts w:hint="eastAsia" w:ascii="Calibri" w:hAnsi="Calibri" w:eastAsia="宋体" w:cs="宋体"/>
          <w:bCs/>
          <w:color w:val="auto"/>
          <w:kern w:val="2"/>
          <w:sz w:val="24"/>
          <w:szCs w:val="24"/>
          <w:lang w:val="en-US" w:eastAsia="zh-CN" w:bidi="ar"/>
        </w:rPr>
        <w:t>注：本合同仅为合同的参考文本，合同签订双方可根据项目的具体要求进行修订。</w:t>
      </w:r>
    </w:p>
    <w:p w14:paraId="1B7421BB">
      <w:pPr>
        <w:keepNext w:val="0"/>
        <w:keepLines w:val="0"/>
        <w:widowControl w:val="0"/>
        <w:suppressLineNumbers w:val="0"/>
        <w:spacing w:before="0" w:beforeAutospacing="0" w:after="0" w:afterAutospacing="0"/>
        <w:ind w:left="0" w:right="0"/>
        <w:jc w:val="both"/>
        <w:rPr>
          <w:bCs/>
          <w:sz w:val="24"/>
          <w:szCs w:val="24"/>
          <w:lang w:val="en-US"/>
        </w:rPr>
      </w:pPr>
    </w:p>
    <w:p w14:paraId="7C3AFFDC">
      <w:pPr>
        <w:keepNext w:val="0"/>
        <w:keepLines w:val="0"/>
        <w:widowControl w:val="0"/>
        <w:suppressLineNumbers w:val="0"/>
        <w:spacing w:before="0" w:beforeAutospacing="0" w:after="0" w:afterAutospacing="0"/>
        <w:ind w:left="0" w:right="0"/>
        <w:jc w:val="both"/>
        <w:rPr>
          <w:bCs/>
          <w:sz w:val="24"/>
          <w:szCs w:val="24"/>
          <w:lang w:val="en-US"/>
        </w:rPr>
      </w:pPr>
    </w:p>
    <w:p w14:paraId="3CF74B65">
      <w:pPr>
        <w:keepNext w:val="0"/>
        <w:keepLines w:val="0"/>
        <w:widowControl w:val="0"/>
        <w:suppressLineNumbers w:val="0"/>
        <w:spacing w:before="0" w:beforeAutospacing="0" w:after="0" w:afterAutospacing="0"/>
        <w:ind w:left="0" w:right="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甲方（采购人）：广东省未成年犯管教所</w:t>
      </w:r>
    </w:p>
    <w:p w14:paraId="2E76179D">
      <w:pPr>
        <w:keepNext w:val="0"/>
        <w:keepLines w:val="0"/>
        <w:widowControl w:val="0"/>
        <w:suppressLineNumbers w:val="0"/>
        <w:spacing w:before="0" w:beforeAutospacing="0" w:after="0" w:afterAutospacing="0"/>
        <w:ind w:left="0" w:right="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乙方（中标人）：</w:t>
      </w:r>
    </w:p>
    <w:p w14:paraId="19F23DF8">
      <w:pPr>
        <w:keepNext w:val="0"/>
        <w:keepLines w:val="0"/>
        <w:widowControl w:val="0"/>
        <w:suppressLineNumbers w:val="0"/>
        <w:spacing w:before="0" w:beforeAutospacing="0" w:after="0" w:afterAutospacing="0"/>
        <w:ind w:left="0" w:right="0"/>
        <w:jc w:val="both"/>
        <w:rPr>
          <w:rFonts w:hint="eastAsia" w:ascii="宋体" w:hAnsi="宋体" w:eastAsia="宋体" w:cs="宋体"/>
          <w:bCs/>
          <w:szCs w:val="21"/>
          <w:lang w:val="en-US"/>
        </w:rPr>
      </w:pPr>
    </w:p>
    <w:p w14:paraId="1706065D">
      <w:pPr>
        <w:keepNext w:val="0"/>
        <w:keepLines w:val="0"/>
        <w:widowControl w:val="0"/>
        <w:suppressLineNumbers w:val="0"/>
        <w:spacing w:before="0" w:beforeAutospacing="0" w:after="0" w:afterAutospacing="0"/>
        <w:ind w:left="0" w:right="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 xml:space="preserve">     根据《中华人民共和国民法典》、《中华人民共和国政府采购法》及广东省未成年犯管教所民警职工食堂2025-2026年食材原料项目（</w:t>
      </w:r>
      <w:r>
        <w:rPr>
          <w:rFonts w:hint="eastAsia" w:ascii="宋体" w:hAnsi="宋体" w:eastAsia="宋体" w:cs="宋体"/>
          <w:color w:val="auto"/>
          <w:kern w:val="2"/>
          <w:sz w:val="21"/>
          <w:szCs w:val="21"/>
          <w:lang w:val="en-US" w:eastAsia="zh-CN" w:bidi="ar"/>
        </w:rPr>
        <w:t>项目编号：GPCGD252201HG085F</w:t>
      </w:r>
      <w:r>
        <w:rPr>
          <w:rFonts w:hint="eastAsia" w:ascii="宋体" w:hAnsi="宋体" w:eastAsia="宋体" w:cs="宋体"/>
          <w:bCs/>
          <w:color w:val="auto"/>
          <w:kern w:val="2"/>
          <w:sz w:val="21"/>
          <w:szCs w:val="21"/>
          <w:lang w:val="en-US" w:eastAsia="zh-CN" w:bidi="ar"/>
        </w:rPr>
        <w:t>）招标文件的要求和中标结果，为明确双方的权利、义务、责任，经甲乙双方协商一致，签订本合同，以资共同遵守。</w:t>
      </w:r>
    </w:p>
    <w:p w14:paraId="30C804FE">
      <w:pPr>
        <w:keepNext w:val="0"/>
        <w:keepLines w:val="0"/>
        <w:widowControl w:val="0"/>
        <w:suppressLineNumbers w:val="0"/>
        <w:spacing w:before="0" w:beforeAutospacing="0" w:after="0" w:afterAutospacing="0"/>
        <w:ind w:left="600" w:right="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一、货物的品种、数量、价格、供应期限</w:t>
      </w:r>
    </w:p>
    <w:p w14:paraId="22B6B42A">
      <w:pPr>
        <w:keepNext w:val="0"/>
        <w:keepLines w:val="0"/>
        <w:widowControl w:val="0"/>
        <w:suppressLineNumbers w:val="0"/>
        <w:spacing w:before="0" w:beforeAutospacing="0" w:after="0" w:afterAutospacing="0"/>
        <w:ind w:left="600" w:right="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1、货物的品种、品牌、价格详见合同附件1。</w:t>
      </w:r>
    </w:p>
    <w:p w14:paraId="5A874514">
      <w:pPr>
        <w:keepNext w:val="0"/>
        <w:keepLines w:val="0"/>
        <w:widowControl w:val="0"/>
        <w:suppressLineNumbers w:val="0"/>
        <w:spacing w:before="0" w:beforeAutospacing="0" w:after="0" w:afterAutospacing="0"/>
        <w:ind w:left="600" w:right="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2、折扣率：     %。</w:t>
      </w:r>
    </w:p>
    <w:p w14:paraId="69CE421B">
      <w:pPr>
        <w:keepNext w:val="0"/>
        <w:keepLines w:val="0"/>
        <w:widowControl w:val="0"/>
        <w:suppressLineNumbers w:val="0"/>
        <w:spacing w:before="0" w:beforeAutospacing="0" w:after="0" w:afterAutospacing="0"/>
        <w:ind w:left="600" w:right="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3、供货数量：</w:t>
      </w:r>
      <w:r>
        <w:rPr>
          <w:rFonts w:hint="eastAsia" w:ascii="Calibri" w:hAnsi="Calibri" w:eastAsia="宋体" w:cs="宋体"/>
          <w:color w:val="auto"/>
          <w:kern w:val="2"/>
          <w:sz w:val="21"/>
          <w:szCs w:val="24"/>
          <w:lang w:val="en-US" w:eastAsia="zh-CN" w:bidi="ar"/>
        </w:rPr>
        <w:t>具体以甲方每天实际采购数量为准。</w:t>
      </w:r>
      <w:r>
        <w:rPr>
          <w:rFonts w:hint="eastAsia" w:ascii="宋体" w:hAnsi="宋体" w:eastAsia="宋体" w:cs="宋体"/>
          <w:bCs/>
          <w:color w:val="auto"/>
          <w:kern w:val="2"/>
          <w:sz w:val="21"/>
          <w:szCs w:val="21"/>
          <w:lang w:val="en-US" w:eastAsia="zh-CN" w:bidi="ar"/>
        </w:rPr>
        <w:t>。</w:t>
      </w:r>
    </w:p>
    <w:p w14:paraId="2926C1C0">
      <w:pPr>
        <w:keepNext w:val="0"/>
        <w:keepLines w:val="0"/>
        <w:widowControl w:val="0"/>
        <w:suppressLineNumbers w:val="0"/>
        <w:spacing w:before="0" w:beforeAutospacing="0" w:after="0" w:afterAutospacing="0"/>
        <w:ind w:left="600" w:right="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4、结算金额=合同单价×实际配送数量</w:t>
      </w:r>
    </w:p>
    <w:p w14:paraId="719535B7">
      <w:pPr>
        <w:keepNext w:val="0"/>
        <w:keepLines w:val="0"/>
        <w:widowControl w:val="0"/>
        <w:suppressLineNumbers w:val="0"/>
        <w:spacing w:before="0" w:beforeAutospacing="0" w:after="0" w:afterAutospacing="0"/>
        <w:ind w:left="0" w:right="0" w:firstLine="60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5、本项目采购预算金额为373.5万元，最终以实际配送发生数量作为结算依据，项目结算金额超出预算金额，甲方有权终止合同或在原合同基础上继续履约不超10%的合同总金额。</w:t>
      </w:r>
    </w:p>
    <w:p w14:paraId="4424D209">
      <w:pPr>
        <w:keepNext w:val="0"/>
        <w:keepLines w:val="0"/>
        <w:widowControl w:val="0"/>
        <w:suppressLineNumbers w:val="0"/>
        <w:spacing w:before="0" w:beforeAutospacing="0" w:after="0" w:afterAutospacing="0"/>
        <w:ind w:left="0" w:right="0" w:firstLine="60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6、供应期限：     年    月     日至     年     月     日止。</w:t>
      </w:r>
    </w:p>
    <w:p w14:paraId="15B29089">
      <w:pPr>
        <w:keepNext w:val="0"/>
        <w:keepLines w:val="0"/>
        <w:widowControl w:val="0"/>
        <w:suppressLineNumbers w:val="0"/>
        <w:spacing w:before="0" w:beforeAutospacing="0" w:after="0" w:afterAutospacing="0"/>
        <w:ind w:left="0" w:right="0" w:firstLine="60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7、合同期满或本项目结算金额达到合同金额，合同自然终止（以先到为准）。</w:t>
      </w:r>
    </w:p>
    <w:p w14:paraId="1FC66295">
      <w:pPr>
        <w:keepNext w:val="0"/>
        <w:keepLines w:val="0"/>
        <w:widowControl w:val="0"/>
        <w:suppressLineNumbers w:val="0"/>
        <w:spacing w:before="0" w:beforeAutospacing="0" w:after="0" w:afterAutospacing="0"/>
        <w:ind w:left="0" w:right="0" w:firstLine="600"/>
        <w:jc w:val="both"/>
        <w:rPr>
          <w:rFonts w:hint="eastAsia" w:ascii="宋体" w:hAnsi="宋体" w:eastAsia="宋体" w:cs="宋体"/>
          <w:bCs/>
          <w:szCs w:val="21"/>
          <w:lang w:val="en-US"/>
        </w:rPr>
      </w:pPr>
      <w:r>
        <w:rPr>
          <w:rFonts w:hint="eastAsia" w:ascii="宋体" w:hAnsi="宋体" w:eastAsia="宋体" w:cs="宋体"/>
          <w:bCs/>
          <w:color w:val="auto"/>
          <w:kern w:val="2"/>
          <w:sz w:val="21"/>
          <w:szCs w:val="21"/>
          <w:lang w:val="en-US" w:eastAsia="zh-CN" w:bidi="ar"/>
        </w:rPr>
        <w:t>8、</w:t>
      </w:r>
      <w:r>
        <w:rPr>
          <w:rFonts w:hint="eastAsia" w:ascii="Calibri" w:hAnsi="Calibri" w:eastAsia="宋体" w:cs="宋体"/>
          <w:color w:val="auto"/>
          <w:kern w:val="2"/>
          <w:sz w:val="21"/>
          <w:szCs w:val="24"/>
          <w:lang w:val="en-US" w:eastAsia="zh-CN" w:bidi="ar"/>
        </w:rPr>
        <w:t>乙方按照采购清单要求供应相符的货物品种、规格或质量等级，或者提供优于要求质量的货品。</w:t>
      </w:r>
    </w:p>
    <w:p w14:paraId="1FE3ABE4">
      <w:pPr>
        <w:keepNext w:val="0"/>
        <w:keepLines w:val="0"/>
        <w:widowControl w:val="0"/>
        <w:suppressLineNumbers w:val="0"/>
        <w:spacing w:before="0" w:beforeAutospacing="0" w:after="0" w:afterAutospacing="0"/>
        <w:ind w:left="0" w:right="0" w:firstLine="600"/>
        <w:jc w:val="both"/>
      </w:pPr>
      <w:r>
        <w:rPr>
          <w:rFonts w:hint="default" w:ascii="Calibri" w:hAnsi="Calibri" w:eastAsia="宋体" w:cs="Times New Roman"/>
          <w:color w:val="auto"/>
          <w:kern w:val="2"/>
          <w:sz w:val="21"/>
          <w:szCs w:val="24"/>
          <w:lang w:val="en-US" w:eastAsia="zh-CN" w:bidi="ar"/>
        </w:rPr>
        <w:t>9</w:t>
      </w:r>
      <w:r>
        <w:rPr>
          <w:rFonts w:hint="eastAsia" w:ascii="Calibri" w:hAnsi="Calibri" w:eastAsia="宋体" w:cs="宋体"/>
          <w:color w:val="auto"/>
          <w:kern w:val="2"/>
          <w:sz w:val="21"/>
          <w:szCs w:val="24"/>
          <w:lang w:val="en-US" w:eastAsia="zh-CN" w:bidi="ar"/>
        </w:rPr>
        <w:t>、货物清单以外的产品采购价格，以广州市城区菜篮子平均零售价作为基准价，如菜篮子欠缺参照物，由采购人在京东、天猫、朴朴等电商当中选取三家相关产品零售价，取三家相关产品零售价平均值作为基准价，产品采购价格</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基准价</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中标折扣率。</w:t>
      </w:r>
    </w:p>
    <w:p w14:paraId="258410B5">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三、货物总体质量要求。</w:t>
      </w:r>
    </w:p>
    <w:p w14:paraId="7AAFC79A">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（一）鲜肉类</w:t>
      </w:r>
    </w:p>
    <w:p w14:paraId="7E5A276B">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、总体质量要求。</w:t>
      </w:r>
    </w:p>
    <w:p w14:paraId="2EBF7688">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）所供鲜肉保持较好的外观和质量等级，符合国家食品部门的有关标准，保证无异味、无霉烂、变质，肉品保证来源于正规肉联厂，供货时提供肉联厂产品合格证及当日该批次有效的《动物检疫合格证明》。</w:t>
      </w:r>
    </w:p>
    <w:p w14:paraId="408BEA1C">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）所供鲜肉是当天屠宰的新鲜肉品，有光泽，红色均匀，肉质有弹性，脂肪乳白色，纤维清晰，有坚韧性，外表湿润，不粘手。所供肉类需保持自身原有的完整结构</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不得用边角料以次充好）、较好的外观和较高的质量等级，符合国家食品部门的有关标准，保证无异味、无霉烂变质。猪肉（瘦肉部分）的肉色淡红，无异味，牛肉的肉色较红，禽肉不注水，各种肉品肉质新鲜，肉品肥瘦合理，去毛干净，无膻味和异味，具有新鲜肉的正常气味，符合国家有关食品卫生、安全标准；肉类残留兽药、激素等物质水平严格控制在国家和广东省政府发布标准以内。</w:t>
      </w:r>
    </w:p>
    <w:p w14:paraId="5D2B8AF8">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）所供鲜肉品种规格按实际需求配送，不得供应注水肉、病或死畜肉，不得以冰鲜肉代替新鲜肉，不得掺杂、掺假，不得以不合格产品冒充合格产品，不得以次充好，不得短斤缺两。</w:t>
      </w:r>
    </w:p>
    <w:p w14:paraId="78B253A5">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）供肉车辆必需有冷藏保鲜设备，保证肉品在配送过程中保持新鲜和不受污染，所供鲜肉不能临近保质期或超过保质期。</w:t>
      </w:r>
      <w:r>
        <w:rPr>
          <w:rFonts w:hint="default" w:ascii="Calibri" w:hAnsi="Calibri" w:eastAsia="宋体" w:cs="Times New Roman"/>
          <w:color w:val="auto"/>
          <w:kern w:val="2"/>
          <w:sz w:val="21"/>
          <w:szCs w:val="24"/>
          <w:lang w:val="en-US" w:eastAsia="zh-CN" w:bidi="ar"/>
        </w:rPr>
        <w:t xml:space="preserve"> </w:t>
      </w:r>
    </w:p>
    <w:p w14:paraId="364C25E5">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）食品供应链要求：所有食品的来源必需清晰，鲜肉类须源于正规肉联厂，家禽类需源于受地方政府相关部门监管的家禽供应场。</w:t>
      </w:r>
    </w:p>
    <w:p w14:paraId="49CCFB84">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、产品票证要求：</w:t>
      </w:r>
    </w:p>
    <w:tbl>
      <w:tblPr>
        <w:tblStyle w:val="23"/>
        <w:tblW w:w="8520" w:type="dxa"/>
        <w:jc w:val="center"/>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698"/>
        <w:gridCol w:w="3008"/>
        <w:gridCol w:w="3813"/>
      </w:tblGrid>
      <w:tr w14:paraId="1FBAF6FE">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1697"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top"/>
          </w:tcPr>
          <w:p w14:paraId="43CD3ED6">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auto"/>
                <w:kern w:val="2"/>
                <w:sz w:val="21"/>
                <w:szCs w:val="24"/>
                <w:bdr w:val="none" w:color="auto" w:sz="0" w:space="0"/>
                <w:lang w:val="en-US" w:eastAsia="zh-CN" w:bidi="ar"/>
              </w:rPr>
              <w:t>货物类别</w:t>
            </w:r>
          </w:p>
        </w:tc>
        <w:tc>
          <w:tcPr>
            <w:tcW w:w="300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top"/>
          </w:tcPr>
          <w:p w14:paraId="6739C97C">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auto"/>
                <w:kern w:val="2"/>
                <w:sz w:val="21"/>
                <w:szCs w:val="24"/>
                <w:bdr w:val="none" w:color="auto" w:sz="0" w:space="0"/>
                <w:lang w:val="en-US" w:eastAsia="zh-CN" w:bidi="ar"/>
              </w:rPr>
              <w:t>产品票证名称</w:t>
            </w:r>
          </w:p>
        </w:tc>
        <w:tc>
          <w:tcPr>
            <w:tcW w:w="3810"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top"/>
          </w:tcPr>
          <w:p w14:paraId="21381F4A">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auto"/>
                <w:kern w:val="2"/>
                <w:sz w:val="21"/>
                <w:szCs w:val="24"/>
                <w:bdr w:val="none" w:color="auto" w:sz="0" w:space="0"/>
                <w:lang w:val="en-US" w:eastAsia="zh-CN" w:bidi="ar"/>
              </w:rPr>
              <w:t>验收索证要求</w:t>
            </w:r>
          </w:p>
        </w:tc>
      </w:tr>
      <w:tr w14:paraId="4A4BE753">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1697" w:type="dxa"/>
            <w:vMerge w:val="restart"/>
            <w:tcBorders>
              <w:top w:val="nil"/>
              <w:left w:val="single" w:color="000000" w:sz="4" w:space="0"/>
              <w:bottom w:val="single" w:color="000000" w:sz="4" w:space="0"/>
              <w:right w:val="single" w:color="000000" w:sz="4" w:space="0"/>
            </w:tcBorders>
            <w:shd w:val="clear"/>
            <w:tcMar>
              <w:left w:w="105" w:type="dxa"/>
              <w:right w:w="105" w:type="dxa"/>
            </w:tcMar>
            <w:vAlign w:val="top"/>
          </w:tcPr>
          <w:p w14:paraId="47ED156E">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猪肉类</w:t>
            </w:r>
          </w:p>
        </w:tc>
        <w:tc>
          <w:tcPr>
            <w:tcW w:w="3006"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7E7B7EF2">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《动物产品检疫合格证》</w:t>
            </w:r>
          </w:p>
        </w:tc>
        <w:tc>
          <w:tcPr>
            <w:tcW w:w="3810"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613C1A9F">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要求有生产名称、地址、产品名称、产地和目的地，官方兽医签字、盖检验检疫专用章。</w:t>
            </w:r>
          </w:p>
        </w:tc>
      </w:tr>
      <w:tr w14:paraId="7B9B4AA2">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1697" w:type="dxa"/>
            <w:vMerge w:val="continue"/>
            <w:tcBorders>
              <w:top w:val="nil"/>
              <w:left w:val="single" w:color="000000" w:sz="4" w:space="0"/>
              <w:bottom w:val="single" w:color="000000" w:sz="4" w:space="0"/>
              <w:right w:val="single" w:color="000000" w:sz="4" w:space="0"/>
            </w:tcBorders>
            <w:shd w:val="clear"/>
            <w:tcMar>
              <w:left w:w="105" w:type="dxa"/>
              <w:right w:w="105" w:type="dxa"/>
            </w:tcMar>
            <w:vAlign w:val="top"/>
          </w:tcPr>
          <w:p w14:paraId="11C39D40">
            <w:pPr>
              <w:rPr>
                <w:rFonts w:hint="default" w:ascii="Times New Roman" w:hAnsi="Times New Roman" w:cs="Times New Roman"/>
                <w:sz w:val="20"/>
                <w:szCs w:val="20"/>
              </w:rPr>
            </w:pPr>
          </w:p>
        </w:tc>
        <w:tc>
          <w:tcPr>
            <w:tcW w:w="3006"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7C7D5877">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《肉品品质检验合格证》</w:t>
            </w:r>
          </w:p>
        </w:tc>
        <w:tc>
          <w:tcPr>
            <w:tcW w:w="3810"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02E07040">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有委托方、送往单位、屠宰场检验专用章、出厂时间和单号</w:t>
            </w:r>
          </w:p>
        </w:tc>
      </w:tr>
      <w:tr w14:paraId="3B8D5D4C">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1697"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20F11DFE">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三鸟类</w:t>
            </w:r>
          </w:p>
        </w:tc>
        <w:tc>
          <w:tcPr>
            <w:tcW w:w="3006"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1A3E356F">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《动物产品检疫合格证》</w:t>
            </w:r>
          </w:p>
        </w:tc>
        <w:tc>
          <w:tcPr>
            <w:tcW w:w="3810"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328E3E0C">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要求有生产名称、地址、产品名称、产地和目的地，官方兽医签字、盖检验检疫专用章。</w:t>
            </w:r>
          </w:p>
        </w:tc>
      </w:tr>
      <w:tr w14:paraId="4C2DE672">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1697"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45248A75">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牛肉、羊肉</w:t>
            </w:r>
          </w:p>
        </w:tc>
        <w:tc>
          <w:tcPr>
            <w:tcW w:w="3006"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7FA6BB8A">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《动物产品检疫合格证》</w:t>
            </w:r>
          </w:p>
        </w:tc>
        <w:tc>
          <w:tcPr>
            <w:tcW w:w="3810" w:type="dxa"/>
            <w:tcBorders>
              <w:top w:val="nil"/>
              <w:left w:val="single" w:color="000000" w:sz="4" w:space="0"/>
              <w:bottom w:val="single" w:color="000000" w:sz="4" w:space="0"/>
              <w:right w:val="single" w:color="000000" w:sz="4" w:space="0"/>
            </w:tcBorders>
            <w:shd w:val="clear"/>
            <w:tcMar>
              <w:left w:w="105" w:type="dxa"/>
              <w:right w:w="105" w:type="dxa"/>
            </w:tcMar>
            <w:vAlign w:val="top"/>
          </w:tcPr>
          <w:p w14:paraId="7FB2D138">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要求有生产名称、地址、产品名称、产地和目的地，官方兽医签字、盖检验检疫专用章。</w:t>
            </w:r>
          </w:p>
        </w:tc>
      </w:tr>
    </w:tbl>
    <w:p w14:paraId="3F834E0D">
      <w:pPr>
        <w:keepNext w:val="0"/>
        <w:keepLines w:val="0"/>
        <w:widowControl w:val="0"/>
        <w:suppressLineNumbers w:val="0"/>
        <w:spacing w:before="0" w:beforeAutospacing="0" w:after="0" w:afterAutospacing="0"/>
        <w:ind w:left="0" w:right="0" w:firstLine="420"/>
        <w:jc w:val="both"/>
        <w:rPr>
          <w:lang w:val="en-US"/>
        </w:rPr>
      </w:pPr>
    </w:p>
    <w:p w14:paraId="42ED8FEC">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（二）蔬菜类（含豆制品）</w:t>
      </w:r>
    </w:p>
    <w:p w14:paraId="5839FF0C">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、总体质量要求。</w:t>
      </w:r>
    </w:p>
    <w:p w14:paraId="30A543AB">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所供的蔬菜类为优质货品，不含残留农药或污染物，所供应的蔬菜瓜果类符合我国无公害蔬菜安全要求标准或绿色蔬菜标准。所供蔬菜瓜果新鲜，个体完整，清洁（指没有肥料、药物残留，没有黄枯叶和污物），水分含量正常，无异味，处于规定的成熟阶段，未受冻害、冷害，形状整齐，颜色均匀且呈品种典型色泽，无木质化，无毒无害等，货物合格率应达</w:t>
      </w:r>
      <w:r>
        <w:rPr>
          <w:rFonts w:hint="default" w:ascii="Calibri" w:hAnsi="Calibri" w:eastAsia="宋体" w:cs="Times New Roman"/>
          <w:color w:val="auto"/>
          <w:kern w:val="2"/>
          <w:sz w:val="21"/>
          <w:szCs w:val="24"/>
          <w:lang w:val="en-US" w:eastAsia="zh-CN" w:bidi="ar"/>
        </w:rPr>
        <w:t>95%</w:t>
      </w:r>
      <w:r>
        <w:rPr>
          <w:rFonts w:hint="eastAsia" w:ascii="Calibri" w:hAnsi="Calibri" w:eastAsia="宋体" w:cs="宋体"/>
          <w:color w:val="auto"/>
          <w:kern w:val="2"/>
          <w:sz w:val="21"/>
          <w:szCs w:val="24"/>
          <w:lang w:val="en-US" w:eastAsia="zh-CN" w:bidi="ar"/>
        </w:rPr>
        <w:t>以上；所有蔬菜在交付采购人前需经过前期处理，使用率达到</w:t>
      </w:r>
      <w:r>
        <w:rPr>
          <w:rFonts w:hint="default" w:ascii="Calibri" w:hAnsi="Calibri" w:eastAsia="宋体" w:cs="Times New Roman"/>
          <w:color w:val="auto"/>
          <w:kern w:val="2"/>
          <w:sz w:val="21"/>
          <w:szCs w:val="24"/>
          <w:lang w:val="en-US" w:eastAsia="zh-CN" w:bidi="ar"/>
        </w:rPr>
        <w:t>95%</w:t>
      </w:r>
      <w:r>
        <w:rPr>
          <w:rFonts w:hint="eastAsia" w:ascii="Calibri" w:hAnsi="Calibri" w:eastAsia="宋体" w:cs="宋体"/>
          <w:color w:val="auto"/>
          <w:kern w:val="2"/>
          <w:sz w:val="21"/>
          <w:szCs w:val="24"/>
          <w:lang w:val="en-US" w:eastAsia="zh-CN" w:bidi="ar"/>
        </w:rPr>
        <w:t>以上。乙方须保证所供应的蔬菜符合卫生质量标准，同时承担因所供蔬菜问题引起的一切事故后果。卫生质量指标，应符合我国无公害蔬菜上的卫生指标规定（即中华人民共和国国家质量监督检验检疫总局发布的《农产品安全质量》的相关规定）。</w:t>
      </w:r>
    </w:p>
    <w:p w14:paraId="4AFDC871">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从蔬菜色泽看，各种蔬菜都应具有本品种固有的颜色，大多数有发亮的光泽，以此显示蔬菜的成熟度及鲜嫩程度；</w:t>
      </w:r>
    </w:p>
    <w:p w14:paraId="54436D24">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从蔬菜气味看，多数蔬菜具有清馨、甘辛香、甜酸香等气味，可凭嗅觉识别不同品种的质量，不得有腐烂变质的亚硝酸盐味和其他异常气味；</w:t>
      </w:r>
    </w:p>
    <w:p w14:paraId="06E5880D">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从蔬菜滋味看，因品种不同而各异，多数蔬菜滋味甘淡、甜酸、清爽鲜美，少数具有辛酸、苦涩等特殊风味以刺激食欲，如失去本品种原有滋味即为异常；</w:t>
      </w:r>
    </w:p>
    <w:p w14:paraId="160E5C41">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从蔬菜形态看，应尽量避免由于客观因素而造成的各种非正常、不新鲜的蔬菜，例如萎蔫、枯塌、损伤、病变、虫害侵蚀等引起的形态异常等。</w:t>
      </w:r>
    </w:p>
    <w:p w14:paraId="49B9AC6E">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、各品种具体质量标准。</w:t>
      </w:r>
    </w:p>
    <w:p w14:paraId="497DA407">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绿叶菜、白菜类：大白菜、小白菜、菠菜、菜心、生菜、空心菜、芹菜、苋菜、甘蓝、圆白菜等。属同一品种规格，菜质鲜嫩形态好，色泽正常，茎基部削平，无枯黄叶、病叶，无明显机械伤和病虫害伤，无烧心焦边、腐烂等现象，无抽苔（菜心除外），无畸形，无异味，花椰菜应新鲜洁白、不带叶麸、无畸形花，结球叶菜要结球适度，不带泥土和杂质。</w:t>
      </w:r>
    </w:p>
    <w:p w14:paraId="68A5C859">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）茄果类：西红柿、茄瓜、辣椒、甜椒等。属同一品种、规格，果实干净整洁，成熟度适中，无裂果及空洞现象，茄果不能有裂蒂及果皮变硬现象，无腐烂、异味，无明显机械伤，不带泥土和杂质。</w:t>
      </w:r>
    </w:p>
    <w:p w14:paraId="2C9494B9">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瓜果类：黄瓜、冬瓜、丝瓜、苦瓜、南瓜、节瓜等。属同一品种、规格，果实整洁，色泽一致，成熟度适中，无裂果及空洞现象，茄果不能有裂蒂及果皮变硬现象，无疤点，无腐烂、异味，无明显机械伤和病虫害伤，不带泥土和杂质。</w:t>
      </w:r>
    </w:p>
    <w:p w14:paraId="3C33A7DD">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）根菜类：萝卜、胡萝卜等。属同一品种、规格，皮细光滑，肉质脆嫩致密新鲜，无腐烂、裂痕、糠心、异味，不带茎叶和须根，不带泥土和杂质。</w:t>
      </w:r>
    </w:p>
    <w:p w14:paraId="00FC71E0">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）薯芋类：红薯、马铃薯、芋、姜等。属同一品种、规格，色泽一致，不带须根、茎叶，不带泥土和杂质，不干瘪，无腐烂、异味、明显机械伤和病虫害斑，马铃薯无发芽，皮不变绿。</w:t>
      </w:r>
    </w:p>
    <w:p w14:paraId="22A43F98">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6</w:t>
      </w:r>
      <w:r>
        <w:rPr>
          <w:rFonts w:hint="eastAsia" w:ascii="Calibri" w:hAnsi="Calibri" w:eastAsia="宋体" w:cs="宋体"/>
          <w:color w:val="auto"/>
          <w:kern w:val="2"/>
          <w:sz w:val="21"/>
          <w:szCs w:val="24"/>
          <w:lang w:val="en-US" w:eastAsia="zh-CN" w:bidi="ar"/>
        </w:rPr>
        <w:t>）葱蒜类：葱、蒜、韭菜、洋葱等。属同一品种、规格，允许葱、青蒜类保留干净须根，葱、蒜、韭菜不带老叶黄叶，蒜头、洋葱去根、枯叶和黄叶，可食部分新鲜幼嫩，无腐烂、异味，不带泥土和杂质。</w:t>
      </w:r>
    </w:p>
    <w:p w14:paraId="7214DB7B">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7</w:t>
      </w:r>
      <w:r>
        <w:rPr>
          <w:rFonts w:hint="eastAsia" w:ascii="Calibri" w:hAnsi="Calibri" w:eastAsia="宋体" w:cs="宋体"/>
          <w:color w:val="auto"/>
          <w:kern w:val="2"/>
          <w:sz w:val="21"/>
          <w:szCs w:val="24"/>
          <w:lang w:val="en-US" w:eastAsia="zh-CN" w:bidi="ar"/>
        </w:rPr>
        <w:t>）豆类：扁豆、豌豆、豆角等。形态完整，成熟度适中，无腐烂、畸形、异味，豆荚类新鲜、幼嫩、均匀，豆仁类籽粒饱满，较均匀，无发芽，不带泥土杂质。</w:t>
      </w:r>
    </w:p>
    <w:p w14:paraId="2FBD6CCF">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8</w:t>
      </w:r>
      <w:r>
        <w:rPr>
          <w:rFonts w:hint="eastAsia" w:ascii="Calibri" w:hAnsi="Calibri" w:eastAsia="宋体" w:cs="宋体"/>
          <w:color w:val="auto"/>
          <w:kern w:val="2"/>
          <w:sz w:val="21"/>
          <w:szCs w:val="24"/>
          <w:lang w:val="en-US" w:eastAsia="zh-CN" w:bidi="ar"/>
        </w:rPr>
        <w:t>）水生菜类：藕、慈菇、马蹄、菱等。属同一品种规格，肉质嫩，成熟度适中，无干枯、腐烂、畸形、异味，无明显机械伤，不带泥土和杂质，不干瘪，菱白不黑心。</w:t>
      </w:r>
    </w:p>
    <w:p w14:paraId="170C1517">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9</w:t>
      </w:r>
      <w:r>
        <w:rPr>
          <w:rFonts w:hint="eastAsia" w:ascii="Calibri" w:hAnsi="Calibri" w:eastAsia="宋体" w:cs="宋体"/>
          <w:color w:val="auto"/>
          <w:kern w:val="2"/>
          <w:sz w:val="21"/>
          <w:szCs w:val="24"/>
          <w:lang w:val="en-US" w:eastAsia="zh-CN" w:bidi="ar"/>
        </w:rPr>
        <w:t>）食用菌类：蘑菇、草菇、香菇、木耳等。属同一品种规格，蘑菇、草菇菌盖圆整略展开，柄粗壮，菌膜紧，菇柄切削平整，不浸泡水（蘑菇允许浸盐水保鲜），新鲜，无杂质，无畸形菇，无腐烂、异味。芽菜类：绿豆芽、黄豆芽等。芽苗幼嫩，不带豆壳杂质，新鲜，不浸水，无腐烂、变质和异味。</w:t>
      </w:r>
      <w:r>
        <w:rPr>
          <w:rFonts w:hint="default" w:ascii="Calibri" w:hAnsi="Calibri" w:eastAsia="宋体" w:cs="Times New Roman"/>
          <w:color w:val="auto"/>
          <w:kern w:val="2"/>
          <w:sz w:val="21"/>
          <w:szCs w:val="24"/>
          <w:lang w:val="en-US" w:eastAsia="zh-CN" w:bidi="ar"/>
        </w:rPr>
        <w:t xml:space="preserve">  </w:t>
      </w:r>
    </w:p>
    <w:p w14:paraId="16DED637">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10</w:t>
      </w:r>
      <w:r>
        <w:rPr>
          <w:rFonts w:hint="eastAsia" w:ascii="Calibri" w:hAnsi="Calibri" w:eastAsia="宋体" w:cs="宋体"/>
          <w:color w:val="auto"/>
          <w:kern w:val="2"/>
          <w:sz w:val="21"/>
          <w:szCs w:val="24"/>
          <w:lang w:val="en-US" w:eastAsia="zh-CN" w:bidi="ar"/>
        </w:rPr>
        <w:t>）玉米类：具有玉米应有的特性，穗型粒型一致，无损伤，苞叶新鲜嫩绿，包被完整，籽粒饱满，颜色均匀，无虫咬、腐烂和霉变。</w:t>
      </w:r>
    </w:p>
    <w:p w14:paraId="45DA3CEA">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11</w:t>
      </w:r>
      <w:r>
        <w:rPr>
          <w:rFonts w:hint="eastAsia" w:ascii="Calibri" w:hAnsi="Calibri" w:eastAsia="宋体" w:cs="宋体"/>
          <w:color w:val="auto"/>
          <w:kern w:val="2"/>
          <w:sz w:val="21"/>
          <w:szCs w:val="24"/>
          <w:lang w:val="en-US" w:eastAsia="zh-CN" w:bidi="ar"/>
        </w:rPr>
        <w:t>）豆制品类：豆腐等豆制品要新鲜，无变质，由符合国家卫生标准的、有资质的厂家生产供货。所供豆制品无杂质，具有豆制品特有的颜色、香气、味道，无异味，质量优等。</w:t>
      </w:r>
    </w:p>
    <w:p w14:paraId="758E5ACC">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、食品供应链要求：所有蔬菜来源必需清晰，蔬菜瓜果应当来源于受到地方政府部门监管的自有基地、商品菜基地或蔬菜专业流通市场。</w:t>
      </w:r>
    </w:p>
    <w:p w14:paraId="081492CE">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、供应和管理要求：</w:t>
      </w:r>
    </w:p>
    <w:p w14:paraId="2AA1077D">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）蔬菜供应的品种安排（分主菜和配菜），主菜品种根据季节安排，但要确保每周有</w:t>
      </w: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个品种以上。</w:t>
      </w:r>
    </w:p>
    <w:p w14:paraId="2627C34C">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）来源需清晰。</w:t>
      </w:r>
    </w:p>
    <w:p w14:paraId="4BED78DF">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、卫生质量要求：</w:t>
      </w:r>
    </w:p>
    <w:p w14:paraId="279A22CA">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所有蔬菜需保证食用安全，符合国家食品卫生标准。卫生质量指标应符合我国无公害蔬菜上的卫生指标规定。</w:t>
      </w:r>
    </w:p>
    <w:tbl>
      <w:tblPr>
        <w:tblStyle w:val="23"/>
        <w:tblW w:w="8310" w:type="dxa"/>
        <w:tblInd w:w="5" w:type="dxa"/>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Layout w:type="fixed"/>
        <w:tblCellMar>
          <w:top w:w="0" w:type="dxa"/>
          <w:left w:w="108" w:type="dxa"/>
          <w:bottom w:w="0" w:type="dxa"/>
          <w:right w:w="108" w:type="dxa"/>
        </w:tblCellMar>
      </w:tblPr>
      <w:tblGrid>
        <w:gridCol w:w="2769"/>
        <w:gridCol w:w="3740"/>
        <w:gridCol w:w="1800"/>
      </w:tblGrid>
      <w:tr w14:paraId="74C45B32">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single" w:color="000000" w:sz="4" w:space="0"/>
              <w:left w:val="single" w:color="000000" w:sz="4" w:space="0"/>
              <w:bottom w:val="single" w:color="000000" w:sz="4" w:space="0"/>
              <w:right w:val="single" w:color="000000" w:sz="4" w:space="0"/>
            </w:tcBorders>
            <w:shd w:val="clear"/>
            <w:tcMar>
              <w:left w:w="0" w:type="dxa"/>
              <w:right w:w="0" w:type="dxa"/>
            </w:tcMar>
            <w:vAlign w:val="top"/>
          </w:tcPr>
          <w:p w14:paraId="59B3DBDF">
            <w:pPr>
              <w:keepNext w:val="0"/>
              <w:keepLines w:val="0"/>
              <w:widowControl w:val="0"/>
              <w:suppressLineNumbers w:val="0"/>
              <w:spacing w:before="0" w:beforeAutospacing="0" w:after="0" w:afterAutospacing="0"/>
              <w:ind w:left="0" w:right="0"/>
              <w:jc w:val="center"/>
              <w:rPr>
                <w:b/>
                <w:bCs w:val="0"/>
                <w:bdr w:val="none" w:color="auto" w:sz="0" w:space="0"/>
                <w:lang w:val="en-US"/>
              </w:rPr>
            </w:pPr>
            <w:r>
              <w:rPr>
                <w:rFonts w:hint="eastAsia" w:ascii="Calibri" w:hAnsi="Calibri" w:eastAsia="宋体" w:cs="宋体"/>
                <w:b/>
                <w:bCs w:val="0"/>
                <w:color w:val="auto"/>
                <w:kern w:val="2"/>
                <w:sz w:val="21"/>
                <w:szCs w:val="24"/>
                <w:bdr w:val="none" w:color="auto" w:sz="0" w:space="0"/>
                <w:lang w:val="en-US" w:eastAsia="zh-CN" w:bidi="ar"/>
              </w:rPr>
              <w:t>项目</w:t>
            </w:r>
          </w:p>
        </w:tc>
        <w:tc>
          <w:tcPr>
            <w:tcW w:w="3742" w:type="dxa"/>
            <w:tcBorders>
              <w:top w:val="single" w:color="000000" w:sz="4" w:space="0"/>
              <w:left w:val="nil"/>
              <w:bottom w:val="single" w:color="000000" w:sz="4" w:space="0"/>
              <w:right w:val="single" w:color="000000" w:sz="4" w:space="0"/>
            </w:tcBorders>
            <w:shd w:val="clear"/>
            <w:tcMar>
              <w:left w:w="0" w:type="dxa"/>
              <w:right w:w="0" w:type="dxa"/>
            </w:tcMar>
            <w:vAlign w:val="top"/>
          </w:tcPr>
          <w:p w14:paraId="04135043">
            <w:pPr>
              <w:keepNext w:val="0"/>
              <w:keepLines w:val="0"/>
              <w:widowControl w:val="0"/>
              <w:suppressLineNumbers w:val="0"/>
              <w:spacing w:before="0" w:beforeAutospacing="0" w:after="0" w:afterAutospacing="0"/>
              <w:ind w:left="0" w:right="0"/>
              <w:jc w:val="center"/>
              <w:rPr>
                <w:b/>
                <w:bCs w:val="0"/>
                <w:bdr w:val="none" w:color="auto" w:sz="0" w:space="0"/>
                <w:lang w:val="en-US"/>
              </w:rPr>
            </w:pPr>
            <w:r>
              <w:rPr>
                <w:rFonts w:hint="eastAsia" w:ascii="Calibri" w:hAnsi="Calibri" w:eastAsia="宋体" w:cs="宋体"/>
                <w:b/>
                <w:bCs w:val="0"/>
                <w:color w:val="auto"/>
                <w:kern w:val="2"/>
                <w:sz w:val="21"/>
                <w:szCs w:val="24"/>
                <w:bdr w:val="none" w:color="auto" w:sz="0" w:space="0"/>
                <w:lang w:val="en-US" w:eastAsia="zh-CN" w:bidi="ar"/>
              </w:rPr>
              <w:t>指标（</w:t>
            </w:r>
            <w:r>
              <w:rPr>
                <w:rFonts w:hint="default" w:ascii="Calibri" w:hAnsi="Calibri" w:eastAsia="宋体" w:cs="Times New Roman"/>
                <w:b/>
                <w:bCs w:val="0"/>
                <w:color w:val="auto"/>
                <w:kern w:val="2"/>
                <w:sz w:val="21"/>
                <w:szCs w:val="24"/>
                <w:bdr w:val="none" w:color="auto" w:sz="0" w:space="0"/>
                <w:lang w:val="en-US" w:eastAsia="zh-CN" w:bidi="ar"/>
              </w:rPr>
              <w:t>mg/kg</w:t>
            </w:r>
            <w:r>
              <w:rPr>
                <w:rFonts w:hint="eastAsia" w:ascii="Calibri" w:hAnsi="Calibri" w:eastAsia="宋体" w:cs="宋体"/>
                <w:b/>
                <w:bCs w:val="0"/>
                <w:color w:val="auto"/>
                <w:kern w:val="2"/>
                <w:sz w:val="21"/>
                <w:szCs w:val="24"/>
                <w:bdr w:val="none" w:color="auto" w:sz="0" w:space="0"/>
                <w:lang w:val="en-US" w:eastAsia="zh-CN" w:bidi="ar"/>
              </w:rPr>
              <w:t>）</w:t>
            </w:r>
          </w:p>
        </w:tc>
        <w:tc>
          <w:tcPr>
            <w:tcW w:w="1801" w:type="dxa"/>
            <w:tcBorders>
              <w:top w:val="single" w:color="000000" w:sz="4" w:space="0"/>
              <w:left w:val="nil"/>
              <w:bottom w:val="single" w:color="000000" w:sz="4" w:space="0"/>
              <w:right w:val="single" w:color="000000" w:sz="4" w:space="0"/>
            </w:tcBorders>
            <w:shd w:val="clear"/>
            <w:tcMar>
              <w:left w:w="0" w:type="dxa"/>
              <w:right w:w="0" w:type="dxa"/>
            </w:tcMar>
            <w:vAlign w:val="top"/>
          </w:tcPr>
          <w:p w14:paraId="0CD058AE">
            <w:pPr>
              <w:keepNext w:val="0"/>
              <w:keepLines w:val="0"/>
              <w:widowControl w:val="0"/>
              <w:suppressLineNumbers w:val="0"/>
              <w:spacing w:before="0" w:beforeAutospacing="0" w:after="0" w:afterAutospacing="0"/>
              <w:ind w:left="0" w:right="0"/>
              <w:jc w:val="center"/>
              <w:rPr>
                <w:b/>
                <w:bCs w:val="0"/>
                <w:bdr w:val="none" w:color="auto" w:sz="0" w:space="0"/>
                <w:lang w:val="en-US"/>
              </w:rPr>
            </w:pPr>
            <w:r>
              <w:rPr>
                <w:rFonts w:hint="eastAsia" w:ascii="Calibri" w:hAnsi="Calibri" w:eastAsia="宋体" w:cs="宋体"/>
                <w:b/>
                <w:bCs w:val="0"/>
                <w:color w:val="auto"/>
                <w:kern w:val="2"/>
                <w:sz w:val="21"/>
                <w:szCs w:val="24"/>
                <w:bdr w:val="none" w:color="auto" w:sz="0" w:space="0"/>
                <w:lang w:val="en-US" w:eastAsia="zh-CN" w:bidi="ar"/>
              </w:rPr>
              <w:t>备注</w:t>
            </w:r>
          </w:p>
        </w:tc>
      </w:tr>
      <w:tr w14:paraId="7BA6E1B9">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3E078D51">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甲胺磷</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0543A8E8">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不得检出</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41CD935B">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359C3414">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7C377110">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甲拌磷</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514CC82F">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不得检出</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3B5AB04D">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11F40505">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64ED6E72">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氧化乐果</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6A970FF6">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不得检出</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2693CE62">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34071652">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5104AF27">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甲基对硫磷</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5CC1550B">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不得检出</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1ABBC473">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0AD2894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6679FC05">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呋喃丹</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53236904">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不得检出</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0614E985">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3494A4E3">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17E08203">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百菌清</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1E68AF96">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w:t>
            </w:r>
            <w:r>
              <w:rPr>
                <w:rFonts w:hint="default" w:ascii="Calibri" w:hAnsi="Calibri" w:eastAsia="宋体" w:cs="Times New Roman"/>
                <w:bCs/>
                <w:color w:val="auto"/>
                <w:kern w:val="2"/>
                <w:sz w:val="21"/>
                <w:szCs w:val="24"/>
                <w:bdr w:val="none" w:color="auto" w:sz="0" w:space="0"/>
                <w:lang w:val="en-US" w:eastAsia="zh-CN" w:bidi="ar"/>
              </w:rPr>
              <w:t>1.0</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08FD396F">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28A9C4E4">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5601FF54">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多菌灵</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383CF2AC">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w:t>
            </w:r>
            <w:r>
              <w:rPr>
                <w:rFonts w:hint="default" w:ascii="Calibri" w:hAnsi="Calibri" w:eastAsia="宋体" w:cs="Times New Roman"/>
                <w:bCs/>
                <w:color w:val="auto"/>
                <w:kern w:val="2"/>
                <w:sz w:val="21"/>
                <w:szCs w:val="24"/>
                <w:bdr w:val="none" w:color="auto" w:sz="0" w:space="0"/>
                <w:lang w:val="en-US" w:eastAsia="zh-CN" w:bidi="ar"/>
              </w:rPr>
              <w:t>0.5</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5BA7CDAF">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1CEF1018">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15F973B5">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汞（以</w:t>
            </w:r>
            <w:r>
              <w:rPr>
                <w:rFonts w:hint="default" w:ascii="Calibri" w:hAnsi="Calibri" w:eastAsia="宋体" w:cs="Times New Roman"/>
                <w:bCs/>
                <w:color w:val="auto"/>
                <w:kern w:val="2"/>
                <w:sz w:val="21"/>
                <w:szCs w:val="24"/>
                <w:bdr w:val="none" w:color="auto" w:sz="0" w:space="0"/>
                <w:lang w:val="en-US" w:eastAsia="zh-CN" w:bidi="ar"/>
              </w:rPr>
              <w:t>Hg</w:t>
            </w:r>
            <w:r>
              <w:rPr>
                <w:rFonts w:hint="eastAsia" w:ascii="Calibri" w:hAnsi="Calibri" w:eastAsia="宋体" w:cs="宋体"/>
                <w:bCs/>
                <w:color w:val="auto"/>
                <w:kern w:val="2"/>
                <w:sz w:val="21"/>
                <w:szCs w:val="24"/>
                <w:bdr w:val="none" w:color="auto" w:sz="0" w:space="0"/>
                <w:lang w:val="en-US" w:eastAsia="zh-CN" w:bidi="ar"/>
              </w:rPr>
              <w:t>计）</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24B45DF8">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w:t>
            </w:r>
            <w:r>
              <w:rPr>
                <w:rFonts w:hint="default" w:ascii="Calibri" w:hAnsi="Calibri" w:eastAsia="宋体" w:cs="Times New Roman"/>
                <w:bCs/>
                <w:color w:val="auto"/>
                <w:kern w:val="2"/>
                <w:sz w:val="21"/>
                <w:szCs w:val="24"/>
                <w:bdr w:val="none" w:color="auto" w:sz="0" w:space="0"/>
                <w:lang w:val="en-US" w:eastAsia="zh-CN" w:bidi="ar"/>
              </w:rPr>
              <w:t>0.01</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274E01E6">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4F61721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350F903E">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铅（以</w:t>
            </w:r>
            <w:r>
              <w:rPr>
                <w:rFonts w:hint="default" w:ascii="Calibri" w:hAnsi="Calibri" w:eastAsia="宋体" w:cs="Times New Roman"/>
                <w:bCs/>
                <w:color w:val="auto"/>
                <w:kern w:val="2"/>
                <w:sz w:val="21"/>
                <w:szCs w:val="24"/>
                <w:bdr w:val="none" w:color="auto" w:sz="0" w:space="0"/>
                <w:lang w:val="en-US" w:eastAsia="zh-CN" w:bidi="ar"/>
              </w:rPr>
              <w:t>Pb</w:t>
            </w:r>
            <w:r>
              <w:rPr>
                <w:rFonts w:hint="eastAsia" w:ascii="Calibri" w:hAnsi="Calibri" w:eastAsia="宋体" w:cs="宋体"/>
                <w:bCs/>
                <w:color w:val="auto"/>
                <w:kern w:val="2"/>
                <w:sz w:val="21"/>
                <w:szCs w:val="24"/>
                <w:bdr w:val="none" w:color="auto" w:sz="0" w:space="0"/>
                <w:lang w:val="en-US" w:eastAsia="zh-CN" w:bidi="ar"/>
              </w:rPr>
              <w:t>计）</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362BFCEB">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w:t>
            </w:r>
            <w:r>
              <w:rPr>
                <w:rFonts w:hint="default" w:ascii="Calibri" w:hAnsi="Calibri" w:eastAsia="宋体" w:cs="Times New Roman"/>
                <w:bCs/>
                <w:color w:val="auto"/>
                <w:kern w:val="2"/>
                <w:sz w:val="21"/>
                <w:szCs w:val="24"/>
                <w:bdr w:val="none" w:color="auto" w:sz="0" w:space="0"/>
                <w:lang w:val="en-US" w:eastAsia="zh-CN" w:bidi="ar"/>
              </w:rPr>
              <w:t>0.2</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7FDA5F14">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11ED2F6F">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2C892DF9">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砷（以</w:t>
            </w:r>
            <w:r>
              <w:rPr>
                <w:rFonts w:hint="default" w:ascii="Calibri" w:hAnsi="Calibri" w:eastAsia="宋体" w:cs="Times New Roman"/>
                <w:bCs/>
                <w:color w:val="auto"/>
                <w:kern w:val="2"/>
                <w:sz w:val="21"/>
                <w:szCs w:val="24"/>
                <w:bdr w:val="none" w:color="auto" w:sz="0" w:space="0"/>
                <w:lang w:val="en-US" w:eastAsia="zh-CN" w:bidi="ar"/>
              </w:rPr>
              <w:t>As</w:t>
            </w:r>
            <w:r>
              <w:rPr>
                <w:rFonts w:hint="eastAsia" w:ascii="Calibri" w:hAnsi="Calibri" w:eastAsia="宋体" w:cs="宋体"/>
                <w:bCs/>
                <w:color w:val="auto"/>
                <w:kern w:val="2"/>
                <w:sz w:val="21"/>
                <w:szCs w:val="24"/>
                <w:bdr w:val="none" w:color="auto" w:sz="0" w:space="0"/>
                <w:lang w:val="en-US" w:eastAsia="zh-CN" w:bidi="ar"/>
              </w:rPr>
              <w:t>计）</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480CDA1F">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w:t>
            </w:r>
            <w:r>
              <w:rPr>
                <w:rFonts w:hint="default" w:ascii="Calibri" w:hAnsi="Calibri" w:eastAsia="宋体" w:cs="Times New Roman"/>
                <w:bCs/>
                <w:color w:val="auto"/>
                <w:kern w:val="2"/>
                <w:sz w:val="21"/>
                <w:szCs w:val="24"/>
                <w:bdr w:val="none" w:color="auto" w:sz="0" w:space="0"/>
                <w:lang w:val="en-US" w:eastAsia="zh-CN" w:bidi="ar"/>
              </w:rPr>
              <w:t>0.5</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62EBB1F5">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2C4077D7">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2606D3C9">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氟（以</w:t>
            </w:r>
            <w:r>
              <w:rPr>
                <w:rFonts w:hint="default" w:ascii="Calibri" w:hAnsi="Calibri" w:eastAsia="宋体" w:cs="Times New Roman"/>
                <w:bCs/>
                <w:color w:val="auto"/>
                <w:kern w:val="2"/>
                <w:sz w:val="21"/>
                <w:szCs w:val="24"/>
                <w:bdr w:val="none" w:color="auto" w:sz="0" w:space="0"/>
                <w:lang w:val="en-US" w:eastAsia="zh-CN" w:bidi="ar"/>
              </w:rPr>
              <w:t>F</w:t>
            </w:r>
            <w:r>
              <w:rPr>
                <w:rFonts w:hint="eastAsia" w:ascii="Calibri" w:hAnsi="Calibri" w:eastAsia="宋体" w:cs="宋体"/>
                <w:bCs/>
                <w:color w:val="auto"/>
                <w:kern w:val="2"/>
                <w:sz w:val="21"/>
                <w:szCs w:val="24"/>
                <w:bdr w:val="none" w:color="auto" w:sz="0" w:space="0"/>
                <w:lang w:val="en-US" w:eastAsia="zh-CN" w:bidi="ar"/>
              </w:rPr>
              <w:t>计）</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1433F9E9">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w:t>
            </w:r>
            <w:r>
              <w:rPr>
                <w:rFonts w:hint="default" w:ascii="Calibri" w:hAnsi="Calibri" w:eastAsia="宋体" w:cs="Times New Roman"/>
                <w:bCs/>
                <w:color w:val="auto"/>
                <w:kern w:val="2"/>
                <w:sz w:val="21"/>
                <w:szCs w:val="24"/>
                <w:bdr w:val="none" w:color="auto" w:sz="0" w:space="0"/>
                <w:lang w:val="en-US" w:eastAsia="zh-CN" w:bidi="ar"/>
              </w:rPr>
              <w:t>0.5</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45B024E4">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627B3F3E">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2F352660">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硝酸盐（以</w:t>
            </w:r>
            <w:r>
              <w:rPr>
                <w:rFonts w:hint="default" w:ascii="Calibri" w:hAnsi="Calibri" w:eastAsia="宋体" w:cs="Times New Roman"/>
                <w:bCs/>
                <w:color w:val="auto"/>
                <w:kern w:val="2"/>
                <w:sz w:val="21"/>
                <w:szCs w:val="24"/>
                <w:bdr w:val="none" w:color="auto" w:sz="0" w:space="0"/>
                <w:lang w:val="en-US" w:eastAsia="zh-CN" w:bidi="ar"/>
              </w:rPr>
              <w:t>NaNO3</w:t>
            </w:r>
            <w:r>
              <w:rPr>
                <w:rFonts w:hint="eastAsia" w:ascii="Calibri" w:hAnsi="Calibri" w:eastAsia="宋体" w:cs="宋体"/>
                <w:bCs/>
                <w:color w:val="auto"/>
                <w:kern w:val="2"/>
                <w:sz w:val="21"/>
                <w:szCs w:val="24"/>
                <w:bdr w:val="none" w:color="auto" w:sz="0" w:space="0"/>
                <w:lang w:val="en-US" w:eastAsia="zh-CN" w:bidi="ar"/>
              </w:rPr>
              <w:t>计）</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0FC80427">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瓜果类≤</w:t>
            </w:r>
            <w:r>
              <w:rPr>
                <w:rFonts w:hint="default" w:ascii="Calibri" w:hAnsi="Calibri" w:eastAsia="宋体" w:cs="Times New Roman"/>
                <w:bCs/>
                <w:color w:val="auto"/>
                <w:kern w:val="2"/>
                <w:sz w:val="21"/>
                <w:szCs w:val="24"/>
                <w:bdr w:val="none" w:color="auto" w:sz="0" w:space="0"/>
                <w:lang w:val="en-US" w:eastAsia="zh-CN" w:bidi="ar"/>
              </w:rPr>
              <w:t>600</w:t>
            </w:r>
            <w:r>
              <w:rPr>
                <w:rFonts w:hint="eastAsia" w:ascii="Calibri" w:hAnsi="Calibri" w:eastAsia="宋体" w:cs="宋体"/>
                <w:bCs/>
                <w:color w:val="auto"/>
                <w:kern w:val="2"/>
                <w:sz w:val="21"/>
                <w:szCs w:val="24"/>
                <w:bdr w:val="none" w:color="auto" w:sz="0" w:space="0"/>
                <w:lang w:val="en-US" w:eastAsia="zh-CN" w:bidi="ar"/>
              </w:rPr>
              <w:t>；叶菜根茎类≤</w:t>
            </w:r>
            <w:r>
              <w:rPr>
                <w:rFonts w:hint="default" w:ascii="Calibri" w:hAnsi="Calibri" w:eastAsia="宋体" w:cs="Times New Roman"/>
                <w:bCs/>
                <w:color w:val="auto"/>
                <w:kern w:val="2"/>
                <w:sz w:val="21"/>
                <w:szCs w:val="24"/>
                <w:bdr w:val="none" w:color="auto" w:sz="0" w:space="0"/>
                <w:lang w:val="en-US" w:eastAsia="zh-CN" w:bidi="ar"/>
              </w:rPr>
              <w:t>1200</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59C273BF">
            <w:pPr>
              <w:keepNext w:val="0"/>
              <w:keepLines w:val="0"/>
              <w:widowControl w:val="0"/>
              <w:suppressLineNumbers w:val="0"/>
              <w:spacing w:before="0" w:beforeAutospacing="0" w:after="0" w:afterAutospacing="0"/>
              <w:ind w:left="0" w:right="0"/>
              <w:jc w:val="center"/>
              <w:rPr>
                <w:bCs/>
                <w:bdr w:val="none" w:color="auto" w:sz="0" w:space="0"/>
                <w:lang w:val="en-US"/>
              </w:rPr>
            </w:pPr>
          </w:p>
        </w:tc>
      </w:tr>
      <w:tr w14:paraId="0BBE5D13">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2770" w:type="dxa"/>
            <w:tcBorders>
              <w:top w:val="nil"/>
              <w:left w:val="single" w:color="000000" w:sz="4" w:space="0"/>
              <w:bottom w:val="single" w:color="000000" w:sz="4" w:space="0"/>
              <w:right w:val="single" w:color="000000" w:sz="4" w:space="0"/>
            </w:tcBorders>
            <w:shd w:val="clear"/>
            <w:tcMar>
              <w:left w:w="0" w:type="dxa"/>
              <w:right w:w="0" w:type="dxa"/>
            </w:tcMar>
            <w:vAlign w:val="top"/>
          </w:tcPr>
          <w:p w14:paraId="0D6CF769">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亚硝酸盐（以</w:t>
            </w:r>
            <w:r>
              <w:rPr>
                <w:rFonts w:hint="default" w:ascii="Calibri" w:hAnsi="Calibri" w:eastAsia="宋体" w:cs="Times New Roman"/>
                <w:bCs/>
                <w:color w:val="auto"/>
                <w:kern w:val="2"/>
                <w:sz w:val="21"/>
                <w:szCs w:val="24"/>
                <w:bdr w:val="none" w:color="auto" w:sz="0" w:space="0"/>
                <w:lang w:val="en-US" w:eastAsia="zh-CN" w:bidi="ar"/>
              </w:rPr>
              <w:t>NaNO2</w:t>
            </w:r>
            <w:r>
              <w:rPr>
                <w:rFonts w:hint="eastAsia" w:ascii="Calibri" w:hAnsi="Calibri" w:eastAsia="宋体" w:cs="宋体"/>
                <w:bCs/>
                <w:color w:val="auto"/>
                <w:kern w:val="2"/>
                <w:sz w:val="21"/>
                <w:szCs w:val="24"/>
                <w:bdr w:val="none" w:color="auto" w:sz="0" w:space="0"/>
                <w:lang w:val="en-US" w:eastAsia="zh-CN" w:bidi="ar"/>
              </w:rPr>
              <w:t>计）</w:t>
            </w:r>
          </w:p>
        </w:tc>
        <w:tc>
          <w:tcPr>
            <w:tcW w:w="3742" w:type="dxa"/>
            <w:tcBorders>
              <w:top w:val="nil"/>
              <w:left w:val="nil"/>
              <w:bottom w:val="single" w:color="000000" w:sz="4" w:space="0"/>
              <w:right w:val="single" w:color="000000" w:sz="4" w:space="0"/>
            </w:tcBorders>
            <w:shd w:val="clear"/>
            <w:tcMar>
              <w:left w:w="0" w:type="dxa"/>
              <w:right w:w="0" w:type="dxa"/>
            </w:tcMar>
            <w:vAlign w:val="top"/>
          </w:tcPr>
          <w:p w14:paraId="08487DB6">
            <w:pPr>
              <w:keepNext w:val="0"/>
              <w:keepLines w:val="0"/>
              <w:widowControl w:val="0"/>
              <w:suppressLineNumbers w:val="0"/>
              <w:spacing w:before="0" w:beforeAutospacing="0" w:after="0" w:afterAutospacing="0"/>
              <w:ind w:left="0" w:right="0"/>
              <w:jc w:val="center"/>
              <w:rPr>
                <w:bCs/>
                <w:bdr w:val="none" w:color="auto" w:sz="0" w:space="0"/>
                <w:lang w:val="en-US"/>
              </w:rPr>
            </w:pPr>
            <w:r>
              <w:rPr>
                <w:rFonts w:hint="eastAsia" w:ascii="Calibri" w:hAnsi="Calibri" w:eastAsia="宋体" w:cs="宋体"/>
                <w:bCs/>
                <w:color w:val="auto"/>
                <w:kern w:val="2"/>
                <w:sz w:val="21"/>
                <w:szCs w:val="24"/>
                <w:bdr w:val="none" w:color="auto" w:sz="0" w:space="0"/>
                <w:lang w:val="en-US" w:eastAsia="zh-CN" w:bidi="ar"/>
              </w:rPr>
              <w:t>≤</w:t>
            </w:r>
            <w:r>
              <w:rPr>
                <w:rFonts w:hint="default" w:ascii="Calibri" w:hAnsi="Calibri" w:eastAsia="宋体" w:cs="Times New Roman"/>
                <w:bCs/>
                <w:color w:val="auto"/>
                <w:kern w:val="2"/>
                <w:sz w:val="21"/>
                <w:szCs w:val="24"/>
                <w:bdr w:val="none" w:color="auto" w:sz="0" w:space="0"/>
                <w:lang w:val="en-US" w:eastAsia="zh-CN" w:bidi="ar"/>
              </w:rPr>
              <w:t>4</w:t>
            </w:r>
          </w:p>
        </w:tc>
        <w:tc>
          <w:tcPr>
            <w:tcW w:w="1801" w:type="dxa"/>
            <w:tcBorders>
              <w:top w:val="nil"/>
              <w:left w:val="nil"/>
              <w:bottom w:val="single" w:color="000000" w:sz="4" w:space="0"/>
              <w:right w:val="single" w:color="000000" w:sz="4" w:space="0"/>
            </w:tcBorders>
            <w:shd w:val="clear"/>
            <w:tcMar>
              <w:left w:w="0" w:type="dxa"/>
              <w:right w:w="0" w:type="dxa"/>
            </w:tcMar>
            <w:vAlign w:val="top"/>
          </w:tcPr>
          <w:p w14:paraId="5F73E107">
            <w:pPr>
              <w:keepNext w:val="0"/>
              <w:keepLines w:val="0"/>
              <w:widowControl w:val="0"/>
              <w:suppressLineNumbers w:val="0"/>
              <w:spacing w:before="0" w:beforeAutospacing="0" w:after="0" w:afterAutospacing="0"/>
              <w:ind w:left="0" w:right="0"/>
              <w:jc w:val="center"/>
              <w:rPr>
                <w:bCs/>
                <w:bdr w:val="none" w:color="auto" w:sz="0" w:space="0"/>
                <w:lang w:val="en-US"/>
              </w:rPr>
            </w:pPr>
          </w:p>
        </w:tc>
      </w:tr>
    </w:tbl>
    <w:p w14:paraId="681EA5BF">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（三）冻品类</w:t>
      </w:r>
      <w:r>
        <w:rPr>
          <w:rFonts w:hint="default" w:ascii="Calibri" w:hAnsi="Calibri" w:eastAsia="宋体" w:cs="Times New Roman"/>
          <w:color w:val="auto"/>
          <w:kern w:val="2"/>
          <w:sz w:val="21"/>
          <w:szCs w:val="24"/>
          <w:lang w:val="en-US" w:eastAsia="zh-CN" w:bidi="ar"/>
        </w:rPr>
        <w:t xml:space="preserve"> </w:t>
      </w:r>
    </w:p>
    <w:p w14:paraId="315ABB0F">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、所供冻品符合国家标准，鲜冻畜、禽类产品须符合《鲜（冻）畜、禽产品</w:t>
      </w:r>
      <w:r>
        <w:rPr>
          <w:rFonts w:hint="default" w:ascii="Calibri" w:hAnsi="Calibri" w:eastAsia="宋体" w:cs="Times New Roman"/>
          <w:color w:val="auto"/>
          <w:kern w:val="2"/>
          <w:sz w:val="21"/>
          <w:szCs w:val="24"/>
          <w:lang w:val="en-US" w:eastAsia="zh-CN" w:bidi="ar"/>
        </w:rPr>
        <w:t>GB2707</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2016</w:t>
      </w:r>
      <w:r>
        <w:rPr>
          <w:rFonts w:hint="eastAsia" w:ascii="Calibri" w:hAnsi="Calibri" w:eastAsia="宋体" w:cs="宋体"/>
          <w:color w:val="auto"/>
          <w:kern w:val="2"/>
          <w:sz w:val="21"/>
          <w:szCs w:val="24"/>
          <w:lang w:val="en-US" w:eastAsia="zh-CN" w:bidi="ar"/>
        </w:rPr>
        <w:t>》标准，进出口水产品类须符合《进出口水产品检验检疫监督管理办法》（国家质检总局令第</w:t>
      </w:r>
      <w:r>
        <w:rPr>
          <w:rFonts w:hint="default" w:ascii="Calibri" w:hAnsi="Calibri" w:eastAsia="宋体" w:cs="Times New Roman"/>
          <w:color w:val="auto"/>
          <w:kern w:val="2"/>
          <w:sz w:val="21"/>
          <w:szCs w:val="24"/>
          <w:lang w:val="en-US" w:eastAsia="zh-CN" w:bidi="ar"/>
        </w:rPr>
        <w:t>135</w:t>
      </w:r>
      <w:r>
        <w:rPr>
          <w:rFonts w:hint="eastAsia" w:ascii="Calibri" w:hAnsi="Calibri" w:eastAsia="宋体" w:cs="宋体"/>
          <w:color w:val="auto"/>
          <w:kern w:val="2"/>
          <w:sz w:val="21"/>
          <w:szCs w:val="24"/>
          <w:lang w:val="en-US" w:eastAsia="zh-CN" w:bidi="ar"/>
        </w:rPr>
        <w:t>号）标准，进出口肉类须符合《进出口肉类产品检验检疫监督管理办法》（国家质检总局令第</w:t>
      </w:r>
      <w:r>
        <w:rPr>
          <w:rFonts w:hint="default" w:ascii="Calibri" w:hAnsi="Calibri" w:eastAsia="宋体" w:cs="Times New Roman"/>
          <w:color w:val="auto"/>
          <w:kern w:val="2"/>
          <w:sz w:val="21"/>
          <w:szCs w:val="24"/>
          <w:lang w:val="en-US" w:eastAsia="zh-CN" w:bidi="ar"/>
        </w:rPr>
        <w:t>136</w:t>
      </w:r>
      <w:r>
        <w:rPr>
          <w:rFonts w:hint="eastAsia" w:ascii="Calibri" w:hAnsi="Calibri" w:eastAsia="宋体" w:cs="宋体"/>
          <w:color w:val="auto"/>
          <w:kern w:val="2"/>
          <w:sz w:val="21"/>
          <w:szCs w:val="24"/>
          <w:lang w:val="en-US" w:eastAsia="zh-CN" w:bidi="ar"/>
        </w:rPr>
        <w:t>号）等的要求。</w:t>
      </w:r>
    </w:p>
    <w:p w14:paraId="251B98F0">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、所供冻品肉质由光泽，色红而均匀，脂肪洁白，外表及切面不粘手，肉质坚实，解冻指压后的凹陷恢复慢，且不能完全恢复，无血块，气味正常，无腐烂变质，无毒无害，无异味</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符合国家有关食品卫生、安全标准。冷冻水产品类要求鱼体健康，鱼眼睛清亮，角膜透明，鳞片上覆盖由冻结的透明黏液层，皮肤天然色泽明显，无局部腐烂，无异味，无离骨脱刺现象。鱼类（如白仓、太阳鱼、红珊等）需杀净、去鳞，重量要保证每条大约在</w:t>
      </w: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两左右。</w:t>
      </w:r>
      <w:r>
        <w:rPr>
          <w:rFonts w:hint="default" w:ascii="Calibri" w:hAnsi="Calibri" w:eastAsia="宋体" w:cs="Times New Roman"/>
          <w:color w:val="auto"/>
          <w:kern w:val="2"/>
          <w:sz w:val="21"/>
          <w:szCs w:val="24"/>
          <w:lang w:val="en-US" w:eastAsia="zh-CN" w:bidi="ar"/>
        </w:rPr>
        <w:t xml:space="preserve">  </w:t>
      </w:r>
    </w:p>
    <w:p w14:paraId="14D17D30">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包装箱上要求清晰印有产品名称，产品批号，生产日期，保质期，规格，净重，屠宰分割加工厂厂名、厂址，联系电话和工厂注册号等信息。不接受在光身纸箱上加贴标签货品，所用内包装胶袋封口严实，装运过程不得有裂口现象。所有包装材料成分均要符合政府对食品级包装材料的卫生要求，不得含有任何有毒有害原料。到货时包装应完好无损。</w:t>
      </w:r>
    </w:p>
    <w:p w14:paraId="2EAE16D1">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、所供的冻品保证肉新鲜，无异味。含冰（失水）率符合行业标准水平。冷冻禽类食品解冻后净重量不少于</w:t>
      </w:r>
      <w:r>
        <w:rPr>
          <w:rFonts w:hint="default" w:ascii="Calibri" w:hAnsi="Calibri" w:eastAsia="宋体" w:cs="Times New Roman"/>
          <w:color w:val="auto"/>
          <w:kern w:val="2"/>
          <w:sz w:val="21"/>
          <w:szCs w:val="24"/>
          <w:lang w:val="en-US" w:eastAsia="zh-CN" w:bidi="ar"/>
        </w:rPr>
        <w:t>90%</w:t>
      </w:r>
      <w:r>
        <w:rPr>
          <w:rFonts w:hint="eastAsia" w:ascii="Calibri" w:hAnsi="Calibri" w:eastAsia="宋体" w:cs="宋体"/>
          <w:color w:val="auto"/>
          <w:kern w:val="2"/>
          <w:sz w:val="21"/>
          <w:szCs w:val="24"/>
          <w:lang w:val="en-US" w:eastAsia="zh-CN" w:bidi="ar"/>
        </w:rPr>
        <w:t>，冷冻肉类食品解冻后净重量不少于</w:t>
      </w:r>
      <w:r>
        <w:rPr>
          <w:rFonts w:hint="default" w:ascii="Calibri" w:hAnsi="Calibri" w:eastAsia="宋体" w:cs="Times New Roman"/>
          <w:color w:val="auto"/>
          <w:kern w:val="2"/>
          <w:sz w:val="21"/>
          <w:szCs w:val="24"/>
          <w:lang w:val="en-US" w:eastAsia="zh-CN" w:bidi="ar"/>
        </w:rPr>
        <w:t xml:space="preserve"> 92%</w:t>
      </w:r>
      <w:r>
        <w:rPr>
          <w:rFonts w:hint="eastAsia" w:ascii="Calibri" w:hAnsi="Calibri" w:eastAsia="宋体" w:cs="宋体"/>
          <w:color w:val="auto"/>
          <w:kern w:val="2"/>
          <w:sz w:val="21"/>
          <w:szCs w:val="24"/>
          <w:lang w:val="en-US" w:eastAsia="zh-CN" w:bidi="ar"/>
        </w:rPr>
        <w:t>，冷冻水产类食品解冻后净重量不少于</w:t>
      </w:r>
      <w:r>
        <w:rPr>
          <w:rFonts w:hint="default" w:ascii="Calibri" w:hAnsi="Calibri" w:eastAsia="宋体" w:cs="Times New Roman"/>
          <w:color w:val="auto"/>
          <w:kern w:val="2"/>
          <w:sz w:val="21"/>
          <w:szCs w:val="24"/>
          <w:lang w:val="en-US" w:eastAsia="zh-CN" w:bidi="ar"/>
        </w:rPr>
        <w:t xml:space="preserve"> 82%</w:t>
      </w:r>
      <w:r>
        <w:rPr>
          <w:rFonts w:hint="eastAsia" w:ascii="Calibri" w:hAnsi="Calibri" w:eastAsia="宋体" w:cs="宋体"/>
          <w:color w:val="auto"/>
          <w:kern w:val="2"/>
          <w:sz w:val="21"/>
          <w:szCs w:val="24"/>
          <w:lang w:val="en-US" w:eastAsia="zh-CN" w:bidi="ar"/>
        </w:rPr>
        <w:t>，解冻时间为</w:t>
      </w:r>
      <w:r>
        <w:rPr>
          <w:rFonts w:hint="default" w:ascii="Calibri" w:hAnsi="Calibri" w:eastAsia="宋体" w:cs="Times New Roman"/>
          <w:color w:val="auto"/>
          <w:kern w:val="2"/>
          <w:sz w:val="21"/>
          <w:szCs w:val="24"/>
          <w:lang w:val="en-US" w:eastAsia="zh-CN" w:bidi="ar"/>
        </w:rPr>
        <w:t xml:space="preserve"> 4 </w:t>
      </w:r>
      <w:r>
        <w:rPr>
          <w:rFonts w:hint="eastAsia" w:ascii="Calibri" w:hAnsi="Calibri" w:eastAsia="宋体" w:cs="宋体"/>
          <w:color w:val="auto"/>
          <w:kern w:val="2"/>
          <w:sz w:val="21"/>
          <w:szCs w:val="24"/>
          <w:lang w:val="en-US" w:eastAsia="zh-CN" w:bidi="ar"/>
        </w:rPr>
        <w:t>小时以内（室温</w:t>
      </w:r>
      <w:r>
        <w:rPr>
          <w:rFonts w:hint="default" w:ascii="Calibri" w:hAnsi="Calibri" w:eastAsia="宋体" w:cs="Times New Roman"/>
          <w:color w:val="auto"/>
          <w:kern w:val="2"/>
          <w:sz w:val="21"/>
          <w:szCs w:val="24"/>
          <w:lang w:val="en-US" w:eastAsia="zh-CN" w:bidi="ar"/>
        </w:rPr>
        <w:t xml:space="preserve"> 20</w:t>
      </w:r>
      <w:r>
        <w:rPr>
          <w:rFonts w:hint="eastAsia" w:ascii="Calibri" w:hAnsi="Calibri" w:eastAsia="宋体" w:cs="宋体"/>
          <w:color w:val="auto"/>
          <w:kern w:val="2"/>
          <w:sz w:val="21"/>
          <w:szCs w:val="24"/>
          <w:lang w:val="en-US" w:eastAsia="zh-CN" w:bidi="ar"/>
        </w:rPr>
        <w:t>℃）。</w:t>
      </w:r>
    </w:p>
    <w:p w14:paraId="31B8C3C3">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、所供冻品须有产品合格证和每批次的检验合格证或检疫证，剩余保质期不少于保质期的三分之二。</w:t>
      </w:r>
    </w:p>
    <w:p w14:paraId="55D27EDB">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6</w:t>
      </w:r>
      <w:r>
        <w:rPr>
          <w:rFonts w:hint="eastAsia" w:ascii="Calibri" w:hAnsi="Calibri" w:eastAsia="宋体" w:cs="宋体"/>
          <w:color w:val="auto"/>
          <w:kern w:val="2"/>
          <w:sz w:val="21"/>
          <w:szCs w:val="24"/>
          <w:lang w:val="en-US" w:eastAsia="zh-CN" w:bidi="ar"/>
        </w:rPr>
        <w:t>、冻品货物票证要求</w:t>
      </w:r>
    </w:p>
    <w:tbl>
      <w:tblPr>
        <w:tblStyle w:val="2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839"/>
        <w:gridCol w:w="2840"/>
        <w:gridCol w:w="2840"/>
      </w:tblGrid>
      <w:tr w14:paraId="0667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vAlign w:val="top"/>
          </w:tcPr>
          <w:p w14:paraId="30456FF8">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auto"/>
                <w:kern w:val="2"/>
                <w:sz w:val="21"/>
                <w:szCs w:val="24"/>
                <w:bdr w:val="none" w:color="auto" w:sz="0" w:space="0"/>
                <w:lang w:val="en-US" w:eastAsia="zh-CN" w:bidi="ar"/>
              </w:rPr>
              <w:t>货物类别</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75681C2D">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auto"/>
                <w:kern w:val="2"/>
                <w:sz w:val="21"/>
                <w:szCs w:val="24"/>
                <w:bdr w:val="none" w:color="auto" w:sz="0" w:space="0"/>
                <w:lang w:val="en-US" w:eastAsia="zh-CN" w:bidi="ar"/>
              </w:rPr>
              <w:t>产品票证名称</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6D5B24A0">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auto"/>
                <w:kern w:val="2"/>
                <w:sz w:val="21"/>
                <w:szCs w:val="24"/>
                <w:bdr w:val="none" w:color="auto" w:sz="0" w:space="0"/>
                <w:lang w:val="en-US" w:eastAsia="zh-CN" w:bidi="ar"/>
              </w:rPr>
              <w:t>验收索证要求</w:t>
            </w:r>
          </w:p>
        </w:tc>
      </w:tr>
      <w:tr w14:paraId="41F4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vMerge w:val="restart"/>
            <w:tcBorders>
              <w:top w:val="single" w:color="auto" w:sz="4" w:space="0"/>
              <w:left w:val="single" w:color="auto" w:sz="4" w:space="0"/>
              <w:bottom w:val="single" w:color="auto" w:sz="4" w:space="0"/>
              <w:right w:val="single" w:color="auto" w:sz="4" w:space="0"/>
            </w:tcBorders>
            <w:shd w:val="clear"/>
            <w:vAlign w:val="top"/>
          </w:tcPr>
          <w:p w14:paraId="0223918C">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猪、牛、羊</w:t>
            </w:r>
          </w:p>
          <w:p w14:paraId="59D35063">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肉类、家禽类</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72044C35">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《产品合格证》</w:t>
            </w:r>
          </w:p>
          <w:p w14:paraId="634E1E2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《第三方检验报告》</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1FF27740">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交货时提供本批次产品的出厂（库）检验合格证，随车同行。</w:t>
            </w:r>
          </w:p>
        </w:tc>
      </w:tr>
      <w:tr w14:paraId="215A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shd w:val="clear"/>
            <w:vAlign w:val="top"/>
          </w:tcPr>
          <w:p w14:paraId="3B0E8E56">
            <w:pPr>
              <w:rPr>
                <w:rFonts w:hint="default" w:ascii="Times New Roman" w:hAnsi="Times New Roman" w:cs="Times New Roman"/>
                <w:sz w:val="20"/>
                <w:szCs w:val="20"/>
              </w:rPr>
            </w:pPr>
          </w:p>
        </w:tc>
        <w:tc>
          <w:tcPr>
            <w:tcW w:w="2841" w:type="dxa"/>
            <w:tcBorders>
              <w:top w:val="single" w:color="auto" w:sz="4" w:space="0"/>
              <w:left w:val="single" w:color="auto" w:sz="4" w:space="0"/>
              <w:bottom w:val="single" w:color="auto" w:sz="4" w:space="0"/>
              <w:right w:val="single" w:color="auto" w:sz="4" w:space="0"/>
            </w:tcBorders>
            <w:shd w:val="clear"/>
            <w:vAlign w:val="top"/>
          </w:tcPr>
          <w:p w14:paraId="1E2A734A">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《动物产品防疫合格证》</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7C8C95FF">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当批次有效，原件备查。</w:t>
            </w:r>
          </w:p>
        </w:tc>
      </w:tr>
      <w:tr w14:paraId="4FB6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vMerge w:val="restart"/>
            <w:tcBorders>
              <w:top w:val="single" w:color="auto" w:sz="4" w:space="0"/>
              <w:left w:val="single" w:color="auto" w:sz="4" w:space="0"/>
              <w:bottom w:val="single" w:color="auto" w:sz="4" w:space="0"/>
              <w:right w:val="single" w:color="auto" w:sz="4" w:space="0"/>
            </w:tcBorders>
            <w:shd w:val="clear"/>
            <w:vAlign w:val="top"/>
          </w:tcPr>
          <w:p w14:paraId="5E5F1E7A">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肉制品</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7FB3E06F">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《卫生检疫报告》</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59A29818">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由政府疾控部门或卫生检验部门出具（半年内有效）。</w:t>
            </w:r>
          </w:p>
        </w:tc>
      </w:tr>
      <w:tr w14:paraId="75A1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Borders>
              <w:top w:val="single" w:color="auto" w:sz="4" w:space="0"/>
              <w:left w:val="single" w:color="auto" w:sz="4" w:space="0"/>
              <w:bottom w:val="single" w:color="auto" w:sz="4" w:space="0"/>
              <w:right w:val="single" w:color="auto" w:sz="4" w:space="0"/>
            </w:tcBorders>
            <w:shd w:val="clear"/>
            <w:vAlign w:val="top"/>
          </w:tcPr>
          <w:p w14:paraId="282C6912">
            <w:pPr>
              <w:rPr>
                <w:rFonts w:hint="default" w:ascii="Times New Roman" w:hAnsi="Times New Roman" w:cs="Times New Roman"/>
                <w:sz w:val="20"/>
                <w:szCs w:val="20"/>
              </w:rPr>
            </w:pPr>
          </w:p>
        </w:tc>
        <w:tc>
          <w:tcPr>
            <w:tcW w:w="2841" w:type="dxa"/>
            <w:tcBorders>
              <w:top w:val="single" w:color="auto" w:sz="4" w:space="0"/>
              <w:left w:val="single" w:color="auto" w:sz="4" w:space="0"/>
              <w:bottom w:val="single" w:color="auto" w:sz="4" w:space="0"/>
              <w:right w:val="single" w:color="auto" w:sz="4" w:space="0"/>
            </w:tcBorders>
            <w:shd w:val="clear"/>
            <w:vAlign w:val="top"/>
          </w:tcPr>
          <w:p w14:paraId="328F583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《产品合格证》</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65AF3B8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交货时提供本批次产品的出厂（库）检验合格证，随车同行。</w:t>
            </w:r>
          </w:p>
        </w:tc>
      </w:tr>
      <w:tr w14:paraId="7BDC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vAlign w:val="top"/>
          </w:tcPr>
          <w:p w14:paraId="0D00610E">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水产品类</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304AC35E">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贮存地的出入库检疫证明，水产品成型标准为个体单独冷冻成型。</w:t>
            </w:r>
          </w:p>
        </w:tc>
        <w:tc>
          <w:tcPr>
            <w:tcW w:w="2841" w:type="dxa"/>
            <w:tcBorders>
              <w:top w:val="single" w:color="auto" w:sz="4" w:space="0"/>
              <w:left w:val="single" w:color="auto" w:sz="4" w:space="0"/>
              <w:bottom w:val="single" w:color="auto" w:sz="4" w:space="0"/>
              <w:right w:val="single" w:color="auto" w:sz="4" w:space="0"/>
            </w:tcBorders>
            <w:shd w:val="clear"/>
            <w:vAlign w:val="top"/>
          </w:tcPr>
          <w:p w14:paraId="6F20EA56">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交货时提供本批次产品的出厂（库）检验合格证，随车同行。</w:t>
            </w:r>
          </w:p>
        </w:tc>
      </w:tr>
    </w:tbl>
    <w:p w14:paraId="44E8178E">
      <w:pPr>
        <w:keepNext w:val="0"/>
        <w:keepLines w:val="0"/>
        <w:widowControl w:val="0"/>
        <w:suppressLineNumbers w:val="0"/>
        <w:spacing w:before="0" w:beforeAutospacing="0" w:after="0" w:afterAutospacing="0"/>
        <w:ind w:left="0" w:right="0"/>
        <w:jc w:val="both"/>
        <w:rPr>
          <w:lang w:val="en-US"/>
        </w:rPr>
      </w:pPr>
    </w:p>
    <w:p w14:paraId="4CACDC5C">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（四）生鲜水产类</w:t>
      </w:r>
    </w:p>
    <w:p w14:paraId="06E76076">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、所供生鲜水产品新鲜，鱼体健康，体态匀称，游动活泼，体色鲜明，鳞片鳍条完好，肉质坚实而有弹性，鱼类表皮上粘液较少，体表清洁，新鲜无异味，体型大小适中，质量优等。</w:t>
      </w:r>
    </w:p>
    <w:p w14:paraId="6780DD28">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、鲜虾：头尾完整，有一定的弯曲度，虾身较挺，呈表白色，半透明不发红，外壳有光泽，稍湿润，无异味。</w:t>
      </w:r>
    </w:p>
    <w:p w14:paraId="6EB4974E">
      <w:pPr>
        <w:keepNext w:val="0"/>
        <w:keepLines w:val="0"/>
        <w:widowControl w:val="0"/>
        <w:suppressLineNumbers w:val="0"/>
        <w:spacing w:before="0" w:beforeAutospacing="0" w:after="0" w:afterAutospacing="0"/>
        <w:ind w:left="0" w:right="0" w:firstLine="420" w:firstLineChars="200"/>
        <w:jc w:val="both"/>
      </w:pPr>
      <w:r>
        <w:rPr>
          <w:rFonts w:hint="default" w:ascii="Calibri" w:hAnsi="Calibri" w:eastAsia="宋体" w:cs="Times New Roman"/>
          <w:color w:val="auto"/>
          <w:kern w:val="2"/>
          <w:sz w:val="21"/>
          <w:szCs w:val="24"/>
          <w:lang w:val="en-US" w:eastAsia="zh-CN" w:bidi="ar"/>
        </w:rPr>
        <w:t xml:space="preserve"> 3</w:t>
      </w:r>
      <w:r>
        <w:rPr>
          <w:rFonts w:hint="eastAsia" w:ascii="Calibri" w:hAnsi="Calibri" w:eastAsia="宋体" w:cs="宋体"/>
          <w:color w:val="auto"/>
          <w:kern w:val="2"/>
          <w:sz w:val="21"/>
          <w:szCs w:val="24"/>
          <w:lang w:val="en-US" w:eastAsia="zh-CN" w:bidi="ar"/>
        </w:rPr>
        <w:t>、鲜贝：外壳紧闭，肉质新鲜，无臭味，两贝相碰时发出实响。</w:t>
      </w:r>
    </w:p>
    <w:p w14:paraId="3DADC79B">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（五）水果类</w:t>
      </w:r>
    </w:p>
    <w:p w14:paraId="706BE6A4">
      <w:pPr>
        <w:keepNext w:val="0"/>
        <w:keepLines w:val="0"/>
        <w:widowControl w:val="0"/>
        <w:suppressLineNumbers w:val="0"/>
        <w:spacing w:before="0" w:beforeAutospacing="0" w:after="0" w:afterAutospacing="0"/>
        <w:ind w:left="0" w:right="0" w:firstLine="5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、根据时令季节变化提供应季水果。所供水果应新鲜，水分充足，水润饱满、无腐烂，果品表面清洁新鲜、无空壳，皱皮，干涩现象，符合国家规定的绿色果品要求。</w:t>
      </w:r>
    </w:p>
    <w:p w14:paraId="496E5286">
      <w:pPr>
        <w:keepNext w:val="0"/>
        <w:keepLines w:val="0"/>
        <w:widowControl w:val="0"/>
        <w:suppressLineNumbers w:val="0"/>
        <w:spacing w:before="0" w:beforeAutospacing="0" w:after="0" w:afterAutospacing="0"/>
        <w:ind w:left="-195" w:right="0" w:firstLine="7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、色泽：新艳，光亮，无变色。</w:t>
      </w:r>
    </w:p>
    <w:p w14:paraId="16030306">
      <w:pPr>
        <w:keepNext w:val="0"/>
        <w:keepLines w:val="0"/>
        <w:widowControl w:val="0"/>
        <w:suppressLineNumbers w:val="0"/>
        <w:spacing w:before="0" w:beforeAutospacing="0" w:after="0" w:afterAutospacing="0"/>
        <w:ind w:left="0" w:right="0" w:firstLine="520"/>
        <w:jc w:val="both"/>
      </w:pP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、硬度：饱满，充实，软硬适中；相同新鲜条件下无外力造成的伤害，如挤伤、压伤、碰伤、切口、裂伤等。</w:t>
      </w:r>
    </w:p>
    <w:p w14:paraId="5A401623">
      <w:pPr>
        <w:keepNext w:val="0"/>
        <w:keepLines w:val="0"/>
        <w:widowControl w:val="0"/>
        <w:suppressLineNumbers w:val="0"/>
        <w:spacing w:before="0" w:beforeAutospacing="0" w:after="0" w:afterAutospacing="0"/>
        <w:ind w:left="405" w:right="0" w:firstLine="120"/>
        <w:jc w:val="both"/>
      </w:pP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、病虫害：无不良病虫害，表面、中间无虫卵遗留，无虫眼。</w:t>
      </w:r>
      <w:r>
        <w:rPr>
          <w:rFonts w:hint="default" w:ascii="Calibri" w:hAnsi="Calibri" w:eastAsia="宋体" w:cs="Times New Roman"/>
          <w:color w:val="auto"/>
          <w:kern w:val="2"/>
          <w:sz w:val="21"/>
          <w:szCs w:val="24"/>
          <w:lang w:val="en-US" w:eastAsia="zh-CN" w:bidi="ar"/>
        </w:rPr>
        <w:t xml:space="preserve">    </w:t>
      </w:r>
    </w:p>
    <w:p w14:paraId="1F0F4F85">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 xml:space="preserve"> 5</w:t>
      </w:r>
      <w:r>
        <w:rPr>
          <w:rFonts w:hint="eastAsia" w:ascii="Calibri" w:hAnsi="Calibri" w:eastAsia="宋体" w:cs="宋体"/>
          <w:color w:val="auto"/>
          <w:kern w:val="2"/>
          <w:sz w:val="21"/>
          <w:szCs w:val="24"/>
          <w:lang w:val="en-US" w:eastAsia="zh-CN" w:bidi="ar"/>
        </w:rPr>
        <w:t>、形状：曲线协调，外形优美，果实硕大，无不良图案及异状。</w:t>
      </w:r>
    </w:p>
    <w:p w14:paraId="479884FD">
      <w:pPr>
        <w:keepNext w:val="0"/>
        <w:keepLines w:val="0"/>
        <w:widowControl w:val="0"/>
        <w:suppressLineNumbers w:val="0"/>
        <w:spacing w:before="0" w:beforeAutospacing="0" w:after="0" w:afterAutospacing="0"/>
        <w:ind w:left="0" w:right="0" w:firstLine="520"/>
        <w:jc w:val="both"/>
      </w:pPr>
      <w:r>
        <w:rPr>
          <w:rFonts w:hint="default" w:ascii="Calibri" w:hAnsi="Calibri" w:eastAsia="宋体" w:cs="Times New Roman"/>
          <w:color w:val="auto"/>
          <w:kern w:val="2"/>
          <w:sz w:val="21"/>
          <w:szCs w:val="24"/>
          <w:lang w:val="en-US" w:eastAsia="zh-CN" w:bidi="ar"/>
        </w:rPr>
        <w:t>6</w:t>
      </w:r>
      <w:r>
        <w:rPr>
          <w:rFonts w:hint="eastAsia" w:ascii="Calibri" w:hAnsi="Calibri" w:eastAsia="宋体" w:cs="宋体"/>
          <w:color w:val="auto"/>
          <w:kern w:val="2"/>
          <w:sz w:val="21"/>
          <w:szCs w:val="24"/>
          <w:lang w:val="en-US" w:eastAsia="zh-CN" w:bidi="ar"/>
        </w:rPr>
        <w:t>、成熟度：适中，无过熟，未熟现象。</w:t>
      </w:r>
    </w:p>
    <w:p w14:paraId="797C386C">
      <w:pPr>
        <w:keepNext w:val="0"/>
        <w:keepLines w:val="0"/>
        <w:widowControl w:val="0"/>
        <w:suppressLineNumbers w:val="0"/>
        <w:spacing w:before="0" w:beforeAutospacing="0" w:after="0" w:afterAutospacing="0"/>
        <w:ind w:left="210" w:right="0" w:firstLine="304"/>
        <w:jc w:val="both"/>
      </w:pPr>
      <w:r>
        <w:rPr>
          <w:rFonts w:hint="default" w:ascii="Calibri" w:hAnsi="Calibri" w:eastAsia="宋体" w:cs="Times New Roman"/>
          <w:color w:val="auto"/>
          <w:kern w:val="2"/>
          <w:sz w:val="21"/>
          <w:szCs w:val="24"/>
          <w:lang w:val="en-US" w:eastAsia="zh-CN" w:bidi="ar"/>
        </w:rPr>
        <w:t>7</w:t>
      </w:r>
      <w:r>
        <w:rPr>
          <w:rFonts w:hint="eastAsia" w:ascii="Calibri" w:hAnsi="Calibri" w:eastAsia="宋体" w:cs="宋体"/>
          <w:color w:val="auto"/>
          <w:kern w:val="2"/>
          <w:sz w:val="21"/>
          <w:szCs w:val="24"/>
          <w:lang w:val="en-US" w:eastAsia="zh-CN" w:bidi="ar"/>
        </w:rPr>
        <w:t>、污染：无污染残留农药，供货时应提供农药残留检验报告。</w:t>
      </w:r>
    </w:p>
    <w:p w14:paraId="0CF46AFD">
      <w:pPr>
        <w:keepNext w:val="0"/>
        <w:keepLines w:val="0"/>
        <w:widowControl w:val="0"/>
        <w:suppressLineNumbers w:val="0"/>
        <w:spacing w:before="0" w:beforeAutospacing="0" w:after="0" w:afterAutospacing="0"/>
        <w:ind w:left="210" w:right="0" w:firstLine="304"/>
        <w:jc w:val="both"/>
      </w:pPr>
      <w:r>
        <w:rPr>
          <w:rFonts w:hint="eastAsia" w:ascii="Calibri" w:hAnsi="Calibri" w:eastAsia="宋体" w:cs="宋体"/>
          <w:color w:val="auto"/>
          <w:kern w:val="2"/>
          <w:sz w:val="21"/>
          <w:szCs w:val="24"/>
          <w:lang w:val="en-US" w:eastAsia="zh-CN" w:bidi="ar"/>
        </w:rPr>
        <w:t>（六）干货调料类</w:t>
      </w:r>
    </w:p>
    <w:p w14:paraId="0AB01B10">
      <w:pPr>
        <w:keepNext w:val="0"/>
        <w:keepLines w:val="0"/>
        <w:widowControl w:val="0"/>
        <w:suppressLineNumbers w:val="0"/>
        <w:spacing w:before="0" w:beforeAutospacing="0" w:after="0" w:afterAutospacing="0"/>
        <w:ind w:left="0" w:right="0" w:firstLine="514"/>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、干货：</w:t>
      </w:r>
    </w:p>
    <w:p w14:paraId="3DF1C613">
      <w:pPr>
        <w:keepNext w:val="0"/>
        <w:keepLines w:val="0"/>
        <w:widowControl w:val="0"/>
        <w:suppressLineNumbers w:val="0"/>
        <w:spacing w:before="0" w:beforeAutospacing="0" w:after="0" w:afterAutospacing="0"/>
        <w:ind w:left="0" w:right="0" w:firstLine="514"/>
        <w:jc w:val="both"/>
      </w:pPr>
      <w:r>
        <w:rPr>
          <w:rFonts w:hint="default" w:ascii="Calibri" w:hAnsi="Calibri" w:eastAsia="宋体" w:cs="Times New Roman"/>
          <w:color w:val="auto"/>
          <w:kern w:val="2"/>
          <w:sz w:val="21"/>
          <w:szCs w:val="24"/>
          <w:lang w:val="en-US" w:eastAsia="zh-CN" w:bidi="ar"/>
        </w:rPr>
        <w:t>1.1</w:t>
      </w:r>
      <w:r>
        <w:rPr>
          <w:rFonts w:hint="eastAsia" w:ascii="Calibri" w:hAnsi="Calibri" w:eastAsia="宋体" w:cs="宋体"/>
          <w:color w:val="auto"/>
          <w:kern w:val="2"/>
          <w:sz w:val="21"/>
          <w:szCs w:val="24"/>
          <w:lang w:val="en-US" w:eastAsia="zh-CN" w:bidi="ar"/>
        </w:rPr>
        <w:t>供应产品的质量要求：乙方须确保货物质优量足，达到甲方要求。提供的所有货物都应是优质产品并为制造厂原厂产品。干货制品的质量基本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甲方可根据实际情况对需要的干货制品进行品质抽检，对质量未达到国家标准的干货制品采购人有权拒绝接受。</w:t>
      </w:r>
    </w:p>
    <w:p w14:paraId="7C346113">
      <w:pPr>
        <w:keepNext w:val="0"/>
        <w:keepLines w:val="0"/>
        <w:widowControl w:val="0"/>
        <w:suppressLineNumbers w:val="0"/>
        <w:spacing w:before="0" w:beforeAutospacing="0" w:after="0" w:afterAutospacing="0"/>
        <w:ind w:left="0" w:right="0" w:firstLine="420" w:firstLineChars="200"/>
        <w:jc w:val="both"/>
      </w:pPr>
      <w:r>
        <w:rPr>
          <w:rFonts w:hint="default" w:ascii="Calibri" w:hAnsi="Calibri" w:eastAsia="宋体" w:cs="Times New Roman"/>
          <w:color w:val="auto"/>
          <w:kern w:val="2"/>
          <w:sz w:val="21"/>
          <w:szCs w:val="24"/>
          <w:lang w:val="en-US" w:eastAsia="zh-CN" w:bidi="ar"/>
        </w:rPr>
        <w:t>1.2</w:t>
      </w:r>
      <w:r>
        <w:rPr>
          <w:rFonts w:hint="eastAsia" w:ascii="Calibri" w:hAnsi="Calibri" w:eastAsia="宋体" w:cs="宋体"/>
          <w:color w:val="auto"/>
          <w:kern w:val="2"/>
          <w:sz w:val="21"/>
          <w:szCs w:val="24"/>
          <w:lang w:val="en-US" w:eastAsia="zh-CN" w:bidi="ar"/>
        </w:rPr>
        <w:t>供应的定型包装食品和食品添加剂，食品商标（或说明书）上应有品名、生产厂家、厂址、生产日期、生产许可证编号、生产批号或者代号、规格、配方或者主要成分、保存期（保质期）、食用或者使用方法、质量等级等中文标识内容。能定期向甲方提供国家有关职能部门发出的定期产品检验合格证书和产品检测报告。</w:t>
      </w:r>
      <w:r>
        <w:rPr>
          <w:rFonts w:hint="default" w:ascii="Calibri" w:hAnsi="Calibri" w:eastAsia="宋体" w:cs="Times New Roman"/>
          <w:color w:val="auto"/>
          <w:kern w:val="2"/>
          <w:sz w:val="21"/>
          <w:szCs w:val="24"/>
          <w:lang w:val="en-US" w:eastAsia="zh-CN" w:bidi="ar"/>
        </w:rPr>
        <w:t xml:space="preserve">  </w:t>
      </w:r>
    </w:p>
    <w:p w14:paraId="01C31E70">
      <w:pPr>
        <w:keepNext w:val="0"/>
        <w:keepLines w:val="0"/>
        <w:widowControl w:val="0"/>
        <w:suppressLineNumbers w:val="0"/>
        <w:spacing w:before="0" w:beforeAutospacing="0" w:after="0" w:afterAutospacing="0"/>
        <w:ind w:left="0" w:right="0" w:firstLine="302"/>
        <w:jc w:val="both"/>
      </w:pPr>
      <w:r>
        <w:rPr>
          <w:rFonts w:hint="default" w:ascii="Calibri" w:hAnsi="Calibri" w:eastAsia="宋体" w:cs="Times New Roman"/>
          <w:color w:val="auto"/>
          <w:kern w:val="2"/>
          <w:sz w:val="21"/>
          <w:szCs w:val="24"/>
          <w:lang w:val="en-US" w:eastAsia="zh-CN" w:bidi="ar"/>
        </w:rPr>
        <w:t xml:space="preserve"> 1.3</w:t>
      </w:r>
      <w:r>
        <w:rPr>
          <w:rFonts w:hint="eastAsia" w:ascii="Calibri" w:hAnsi="Calibri" w:eastAsia="宋体" w:cs="宋体"/>
          <w:color w:val="auto"/>
          <w:kern w:val="2"/>
          <w:sz w:val="21"/>
          <w:szCs w:val="24"/>
          <w:lang w:val="en-US" w:eastAsia="zh-CN" w:bidi="ar"/>
        </w:rPr>
        <w:t>散装食材应保证货品新鲜、质量合格、无毒无害，符合行业良好等级及以上，外包装由产地、保质期标识，符合国家有关食品卫生、安全标准。</w:t>
      </w:r>
    </w:p>
    <w:p w14:paraId="7A10D132">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1.4</w:t>
      </w:r>
      <w:r>
        <w:rPr>
          <w:rFonts w:hint="eastAsia" w:ascii="Calibri" w:hAnsi="Calibri" w:eastAsia="宋体" w:cs="宋体"/>
          <w:color w:val="auto"/>
          <w:kern w:val="2"/>
          <w:sz w:val="21"/>
          <w:szCs w:val="24"/>
          <w:lang w:val="en-US" w:eastAsia="zh-CN" w:bidi="ar"/>
        </w:rPr>
        <w:t>几种主要干货制品的质量标准：</w:t>
      </w:r>
    </w:p>
    <w:p w14:paraId="11822182">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①紫菜：属海产红藻类植物，因鲜紫菜叶较宽大，经干制成长方块形，散片状卷筒，其中以卷筒形柔嫩微脆、叶薄、色紫清香鲜美的为品质优。</w:t>
      </w:r>
    </w:p>
    <w:p w14:paraId="4C01732C">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②腐竹：腐竹又名豆腐皮和油皮，有一、二、三级品之分。</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一级品：色泽黄亮、干燥筋韧、耐贮、无碎块。</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二级品：颜色较一极品灰黄、干燥无碎块。</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三级品：颜色更灰黄、无光泽、易碎、筋韧性差。</w:t>
      </w:r>
    </w:p>
    <w:p w14:paraId="11AD8C90">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③粉丝：质量好的粉丝，粉条细长、白净、晶莹透明、丝条均匀、整齐、干燥，不易折断，无斑</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点、黑迹，无霉变，有粉丝特有的光泽。</w:t>
      </w:r>
    </w:p>
    <w:p w14:paraId="68B579D9">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④黑木耳：黑木耳的质量一般以条形大而完整，耳瓣舒展少卷曲，内厚黑，富于光泽，体干不霉，无杂质和碎者为优，反之则差。</w:t>
      </w:r>
    </w:p>
    <w:p w14:paraId="60C42294">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⑤银耳：银耳又称白木耳，以朵大、色洁白、有光泽、无杂质，根小、干度足，完整者为佳品，</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朵小、色黄、根大、无光泽，散碎者次之；黄黑色者质量最次，依上述标准可将银耳分为上中</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下三等。质量好的银耳，根部易稣烂，食之柔软，质量次则根部大而发硬。</w:t>
      </w:r>
    </w:p>
    <w:p w14:paraId="48594C3C">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⑥花菇：朵小柄短，呈半球状，菇伞顶面有似菊花似的白色裂纹，肉厚、菌盖色泽淡黑，菇底</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褶，通过加工呈淡黄色，身干、质嫩、有芳香气味者为质好香菇。</w:t>
      </w:r>
    </w:p>
    <w:p w14:paraId="5407616D">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⑦干贝：上等干贝粒大完整、黄亮干燥、肉质饱满，肉丝清晰、粗且有特殊香气。粒小、碎破、色淡无光泽者较次。破碎、发黑发霉的为变质品。</w:t>
      </w:r>
    </w:p>
    <w:p w14:paraId="3CE814A0">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⑧鱿鱼：市场上常见的鱿鱼有椭圆形和长方形，选购时应注意：体干、体形完整、光亮洁净、淡粉红色、片大头小、肉厚者为优。体形部分卷曲，尾部和背部红中透暗，两侧有微红点、体小而宽、肉薄者为次品。</w:t>
      </w:r>
    </w:p>
    <w:p w14:paraId="7626C54A">
      <w:pPr>
        <w:keepNext w:val="0"/>
        <w:keepLines w:val="0"/>
        <w:widowControl w:val="0"/>
        <w:suppressLineNumbers w:val="0"/>
        <w:spacing w:before="0" w:beforeAutospacing="0" w:after="0" w:afterAutospacing="0"/>
        <w:ind w:left="0" w:right="0" w:firstLine="302"/>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、调味品、配料</w:t>
      </w:r>
    </w:p>
    <w:p w14:paraId="0F351A61">
      <w:pPr>
        <w:keepNext w:val="0"/>
        <w:keepLines w:val="0"/>
        <w:widowControl w:val="0"/>
        <w:suppressLineNumbers w:val="0"/>
        <w:spacing w:before="0" w:beforeAutospacing="0" w:after="0" w:afterAutospacing="0"/>
        <w:ind w:left="0" w:right="0" w:firstLine="508"/>
        <w:jc w:val="both"/>
      </w:pPr>
      <w:r>
        <w:rPr>
          <w:rFonts w:hint="default" w:ascii="Calibri" w:hAnsi="Calibri" w:eastAsia="宋体" w:cs="Times New Roman"/>
          <w:color w:val="auto"/>
          <w:kern w:val="2"/>
          <w:sz w:val="21"/>
          <w:szCs w:val="24"/>
          <w:lang w:val="en-US" w:eastAsia="zh-CN" w:bidi="ar"/>
        </w:rPr>
        <w:t>2.1</w:t>
      </w:r>
      <w:r>
        <w:rPr>
          <w:rFonts w:hint="eastAsia" w:ascii="Calibri" w:hAnsi="Calibri" w:eastAsia="宋体" w:cs="宋体"/>
          <w:color w:val="auto"/>
          <w:kern w:val="2"/>
          <w:sz w:val="21"/>
          <w:szCs w:val="24"/>
          <w:lang w:val="en-US" w:eastAsia="zh-CN" w:bidi="ar"/>
        </w:rPr>
        <w:t>产品包装要密封，无破损。标识说明完整详细包括：产品名称、净含量、配料表、制造者或者经销者的名称和地址、产品标准号、生产日期和保质期。</w:t>
      </w:r>
    </w:p>
    <w:p w14:paraId="09232E4E">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 xml:space="preserve"> 2.2</w:t>
      </w:r>
      <w:r>
        <w:rPr>
          <w:rFonts w:hint="eastAsia" w:ascii="Calibri" w:hAnsi="Calibri" w:eastAsia="宋体" w:cs="宋体"/>
          <w:color w:val="auto"/>
          <w:kern w:val="2"/>
          <w:sz w:val="21"/>
          <w:szCs w:val="24"/>
          <w:lang w:val="en-US" w:eastAsia="zh-CN" w:bidi="ar"/>
        </w:rPr>
        <w:t>固态调味品无结块、异物，有纯正的香味和鲜美滋味；酱油须为酿造，颜色应呈红褐色、棕褐色、有光泽而发乌，不应有沉淀物或染物，有一股浓烈的酱香味，味道鲜美。食醋应透明澄清，浓度适当，没有悬浮物、霉花浮膜。食醋要求为琥珀色或红褐色或红棕色，醋香浓郁，无其它异味，醋酸度虽高而无刺激感，酸味柔和，稍有甜味，不涩，无其它异味。酱类产品包装标识完整完整和标明有氨基酸态氮含量高低，无“胀包”现象，色泽应为红褐色或棕褐色，有光泽。香气浓郁，有酱香和醋香，无不良气味，鲜味醇厚，咸甜适口，无酸、苦、涩、焦糊等异味，粘稠适度，无外来杂质。</w:t>
      </w:r>
    </w:p>
    <w:p w14:paraId="33999C73">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（七）粮油副食品类</w:t>
      </w:r>
    </w:p>
    <w:p w14:paraId="12EDCCDB">
      <w:pPr>
        <w:keepNext w:val="0"/>
        <w:keepLines w:val="0"/>
        <w:widowControl w:val="0"/>
        <w:suppressLineNumbers w:val="0"/>
        <w:spacing w:before="0" w:beforeAutospacing="0" w:after="0" w:afterAutospacing="0"/>
        <w:ind w:left="0" w:right="0" w:firstLine="630" w:firstLineChars="30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、供应产品的质量要求：</w:t>
      </w:r>
    </w:p>
    <w:p w14:paraId="2E2EE3E3">
      <w:pPr>
        <w:keepNext w:val="0"/>
        <w:keepLines w:val="0"/>
        <w:widowControl w:val="0"/>
        <w:suppressLineNumbers w:val="0"/>
        <w:spacing w:before="0" w:beforeAutospacing="0" w:after="0" w:afterAutospacing="0"/>
        <w:ind w:left="15" w:right="0" w:firstLine="500"/>
        <w:jc w:val="both"/>
      </w:pPr>
      <w:r>
        <w:rPr>
          <w:rFonts w:hint="default" w:ascii="Calibri" w:hAnsi="Calibri" w:eastAsia="宋体" w:cs="Times New Roman"/>
          <w:color w:val="auto"/>
          <w:kern w:val="2"/>
          <w:sz w:val="21"/>
          <w:szCs w:val="24"/>
          <w:lang w:val="en-US" w:eastAsia="zh-CN" w:bidi="ar"/>
        </w:rPr>
        <w:t xml:space="preserve"> 1.1</w:t>
      </w:r>
      <w:r>
        <w:rPr>
          <w:rFonts w:hint="eastAsia" w:ascii="Calibri" w:hAnsi="Calibri" w:eastAsia="宋体" w:cs="宋体"/>
          <w:color w:val="auto"/>
          <w:kern w:val="2"/>
          <w:sz w:val="21"/>
          <w:szCs w:val="24"/>
          <w:lang w:val="en-US" w:eastAsia="zh-CN" w:bidi="ar"/>
        </w:rPr>
        <w:t>米、油类货物要求安全卫生，不得有变质、油脂酸败、霉变、生虫、污秽不洁，混有异物或者其他感官性状异常，并可能对人体健康有害的物质。配送的米、油不得为转基因食品。</w:t>
      </w:r>
      <w:r>
        <w:rPr>
          <w:rFonts w:hint="default" w:ascii="Calibri" w:hAnsi="Calibri" w:eastAsia="宋体" w:cs="Times New Roman"/>
          <w:color w:val="auto"/>
          <w:kern w:val="2"/>
          <w:sz w:val="21"/>
          <w:szCs w:val="24"/>
          <w:lang w:val="en-US" w:eastAsia="zh-CN" w:bidi="ar"/>
        </w:rPr>
        <w:t xml:space="preserve"> </w:t>
      </w:r>
    </w:p>
    <w:p w14:paraId="7A484FD1">
      <w:pPr>
        <w:keepNext w:val="0"/>
        <w:keepLines w:val="0"/>
        <w:widowControl w:val="0"/>
        <w:suppressLineNumbers w:val="0"/>
        <w:spacing w:before="0" w:beforeAutospacing="0" w:after="0" w:afterAutospacing="0"/>
        <w:ind w:left="15" w:right="0" w:firstLine="500"/>
        <w:jc w:val="both"/>
      </w:pPr>
      <w:r>
        <w:rPr>
          <w:rFonts w:hint="default" w:ascii="Calibri" w:hAnsi="Calibri" w:eastAsia="宋体" w:cs="Times New Roman"/>
          <w:color w:val="auto"/>
          <w:kern w:val="2"/>
          <w:sz w:val="21"/>
          <w:szCs w:val="24"/>
          <w:lang w:val="en-US" w:eastAsia="zh-CN" w:bidi="ar"/>
        </w:rPr>
        <w:t xml:space="preserve"> 1.2</w:t>
      </w:r>
      <w:r>
        <w:rPr>
          <w:rFonts w:hint="eastAsia" w:ascii="Calibri" w:hAnsi="Calibri" w:eastAsia="宋体" w:cs="宋体"/>
          <w:color w:val="auto"/>
          <w:kern w:val="2"/>
          <w:sz w:val="21"/>
          <w:szCs w:val="24"/>
          <w:lang w:val="en-US" w:eastAsia="zh-CN" w:bidi="ar"/>
        </w:rPr>
        <w:t>米、油：有</w:t>
      </w:r>
      <w:r>
        <w:rPr>
          <w:rFonts w:hint="default" w:ascii="Calibri" w:hAnsi="Calibri" w:eastAsia="宋体" w:cs="Times New Roman"/>
          <w:color w:val="auto"/>
          <w:kern w:val="2"/>
          <w:sz w:val="21"/>
          <w:szCs w:val="24"/>
          <w:lang w:val="en-US" w:eastAsia="zh-CN" w:bidi="ar"/>
        </w:rPr>
        <w:t>SC</w:t>
      </w:r>
      <w:r>
        <w:rPr>
          <w:rFonts w:hint="eastAsia" w:ascii="Calibri" w:hAnsi="Calibri" w:eastAsia="宋体" w:cs="宋体"/>
          <w:color w:val="auto"/>
          <w:kern w:val="2"/>
          <w:sz w:val="21"/>
          <w:szCs w:val="24"/>
          <w:lang w:val="en-US" w:eastAsia="zh-CN" w:bidi="ar"/>
        </w:rPr>
        <w:t>编号、国家机关发出的产品检验合格证书。包装食品：包装箱完整，同时包装箱要印有注册商标、生产厂家名称、厂址、出厂日期、产品合格证、保质期限、产品成分、厂家电话号码。乙方所提供产品质量须符合行业标准要求，不得有掺假、变质、过期等现象出现，严禁伪劣、假冒、无证不合格物品进入仓库。</w:t>
      </w:r>
    </w:p>
    <w:p w14:paraId="6C6D336F">
      <w:pPr>
        <w:keepNext w:val="0"/>
        <w:keepLines w:val="0"/>
        <w:widowControl w:val="0"/>
        <w:suppressLineNumbers w:val="0"/>
        <w:spacing w:before="0" w:beforeAutospacing="0" w:after="0" w:afterAutospacing="0"/>
        <w:ind w:left="15" w:right="0" w:firstLine="500"/>
        <w:jc w:val="both"/>
      </w:pPr>
      <w:r>
        <w:rPr>
          <w:rFonts w:hint="default" w:ascii="Calibri" w:hAnsi="Calibri" w:eastAsia="宋体" w:cs="Times New Roman"/>
          <w:color w:val="auto"/>
          <w:kern w:val="2"/>
          <w:sz w:val="21"/>
          <w:szCs w:val="24"/>
          <w:lang w:val="en-US" w:eastAsia="zh-CN" w:bidi="ar"/>
        </w:rPr>
        <w:t>1.3</w:t>
      </w:r>
      <w:r>
        <w:rPr>
          <w:rFonts w:hint="eastAsia" w:ascii="Calibri" w:hAnsi="Calibri" w:eastAsia="宋体" w:cs="宋体"/>
          <w:color w:val="auto"/>
          <w:kern w:val="2"/>
          <w:sz w:val="21"/>
          <w:szCs w:val="24"/>
          <w:lang w:val="en-US" w:eastAsia="zh-CN" w:bidi="ar"/>
        </w:rPr>
        <w:t>每个食用油品种要求色泽好，透明度高，无浑浊，无沉淀和悬浮物，粘度小，无分层现象，气味正常，无酸臭异味。严格执行国家相关质量标准及卫生安全标准，并根据用户需求的食用油登记保质保量完成供货。要求提供的食用油生产厂家信誉良好，有明确的商品标签，有生产日期、保质期、质量等级，并标明初制油的加工工艺（即用浸出法生产，还是用压榨法生产的）和是否用转基因油料生产，不得以次充好、以假充真。如将毛油当做一级或二级油进行销售，将低价位的植物油掺入高价位植物油进行销售，一经查处，乙方将承担全部责任。</w:t>
      </w:r>
    </w:p>
    <w:p w14:paraId="16A73853">
      <w:pPr>
        <w:keepNext w:val="0"/>
        <w:keepLines w:val="0"/>
        <w:widowControl w:val="0"/>
        <w:suppressLineNumbers w:val="0"/>
        <w:spacing w:before="0" w:beforeAutospacing="0" w:after="0" w:afterAutospacing="0"/>
        <w:ind w:left="0" w:right="0" w:firstLine="420" w:firstLineChars="20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、执行标准与质量标准</w:t>
      </w:r>
      <w:r>
        <w:rPr>
          <w:rFonts w:hint="default" w:ascii="Calibri" w:hAnsi="Calibri" w:eastAsia="宋体" w:cs="Times New Roman"/>
          <w:color w:val="auto"/>
          <w:kern w:val="2"/>
          <w:sz w:val="21"/>
          <w:szCs w:val="24"/>
          <w:lang w:val="en-US" w:eastAsia="zh-CN" w:bidi="ar"/>
        </w:rPr>
        <w:t>:</w:t>
      </w:r>
    </w:p>
    <w:p w14:paraId="1AEB186D">
      <w:pPr>
        <w:keepNext w:val="0"/>
        <w:keepLines w:val="0"/>
        <w:widowControl w:val="0"/>
        <w:suppressLineNumbers w:val="0"/>
        <w:spacing w:before="0" w:beforeAutospacing="0" w:after="0" w:afterAutospacing="0"/>
        <w:ind w:left="0" w:right="0" w:firstLine="420" w:firstLineChars="200"/>
        <w:jc w:val="both"/>
      </w:pPr>
      <w:r>
        <w:rPr>
          <w:rFonts w:hint="default" w:ascii="Calibri" w:hAnsi="Calibri" w:eastAsia="宋体" w:cs="Times New Roman"/>
          <w:color w:val="auto"/>
          <w:kern w:val="2"/>
          <w:sz w:val="21"/>
          <w:szCs w:val="24"/>
          <w:lang w:val="en-US" w:eastAsia="zh-CN" w:bidi="ar"/>
        </w:rPr>
        <w:t>2.1</w:t>
      </w:r>
      <w:r>
        <w:rPr>
          <w:rFonts w:hint="eastAsia" w:ascii="Calibri" w:hAnsi="Calibri" w:eastAsia="宋体" w:cs="宋体"/>
          <w:color w:val="auto"/>
          <w:kern w:val="2"/>
          <w:sz w:val="21"/>
          <w:szCs w:val="24"/>
          <w:lang w:val="en-US" w:eastAsia="zh-CN" w:bidi="ar"/>
        </w:rPr>
        <w:t>米类：执行标准：</w:t>
      </w:r>
      <w:r>
        <w:rPr>
          <w:rFonts w:hint="default" w:ascii="Calibri" w:hAnsi="Calibri" w:eastAsia="宋体" w:cs="Times New Roman"/>
          <w:color w:val="auto"/>
          <w:kern w:val="2"/>
          <w:sz w:val="21"/>
          <w:szCs w:val="24"/>
          <w:lang w:val="en-US" w:eastAsia="zh-CN" w:bidi="ar"/>
        </w:rPr>
        <w:t>GB/T1354-2018</w:t>
      </w:r>
      <w:r>
        <w:rPr>
          <w:rFonts w:hint="eastAsia" w:ascii="Calibri" w:hAnsi="Calibri" w:eastAsia="宋体" w:cs="宋体"/>
          <w:color w:val="auto"/>
          <w:kern w:val="2"/>
          <w:sz w:val="21"/>
          <w:szCs w:val="24"/>
          <w:lang w:val="en-US" w:eastAsia="zh-CN" w:bidi="ar"/>
        </w:rPr>
        <w:t>国家标准一等米，不含添加剂。具有各自品种固有的形态和色泽，不酸、不粘、无发霉，无变质，无异味，无杂质，口尝无砂质。</w:t>
      </w:r>
    </w:p>
    <w:p w14:paraId="4272DB38">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2.2</w:t>
      </w:r>
      <w:r>
        <w:rPr>
          <w:rFonts w:hint="eastAsia" w:ascii="Calibri" w:hAnsi="Calibri" w:eastAsia="宋体" w:cs="宋体"/>
          <w:color w:val="auto"/>
          <w:kern w:val="2"/>
          <w:sz w:val="21"/>
          <w:szCs w:val="24"/>
          <w:lang w:val="en-US" w:eastAsia="zh-CN" w:bidi="ar"/>
        </w:rPr>
        <w:t>大米质量标准：有</w:t>
      </w:r>
      <w:r>
        <w:rPr>
          <w:rFonts w:hint="default" w:ascii="Calibri" w:hAnsi="Calibri" w:eastAsia="宋体" w:cs="Times New Roman"/>
          <w:color w:val="auto"/>
          <w:kern w:val="2"/>
          <w:sz w:val="21"/>
          <w:szCs w:val="24"/>
          <w:lang w:val="en-US" w:eastAsia="zh-CN" w:bidi="ar"/>
        </w:rPr>
        <w:t>SC</w:t>
      </w:r>
      <w:r>
        <w:rPr>
          <w:rFonts w:hint="eastAsia" w:ascii="Calibri" w:hAnsi="Calibri" w:eastAsia="宋体" w:cs="宋体"/>
          <w:color w:val="auto"/>
          <w:kern w:val="2"/>
          <w:sz w:val="21"/>
          <w:szCs w:val="24"/>
          <w:lang w:val="en-US" w:eastAsia="zh-CN" w:bidi="ar"/>
        </w:rPr>
        <w:t>标志，标明加工厂名称、品名、生产日期、保持期或保存期，供货时的剩余保质期不少于原保质期的四分之三，质量等级、产品标准号、产品合格证，质量符合大米国家标准与国家粮食卫生标准。</w:t>
      </w:r>
    </w:p>
    <w:p w14:paraId="15F564A0">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除符合标准一等米外，要求：碎米总量≤</w:t>
      </w:r>
      <w:r>
        <w:rPr>
          <w:rFonts w:hint="default" w:ascii="Calibri" w:hAnsi="Calibri" w:eastAsia="宋体" w:cs="Times New Roman"/>
          <w:color w:val="auto"/>
          <w:kern w:val="2"/>
          <w:sz w:val="21"/>
          <w:szCs w:val="24"/>
          <w:lang w:val="en-US" w:eastAsia="zh-CN" w:bidi="ar"/>
        </w:rPr>
        <w:t>17</w:t>
      </w:r>
      <w:r>
        <w:rPr>
          <w:rFonts w:hint="eastAsia" w:ascii="Calibri" w:hAnsi="Calibri" w:eastAsia="宋体" w:cs="宋体"/>
          <w:color w:val="auto"/>
          <w:kern w:val="2"/>
          <w:sz w:val="21"/>
          <w:szCs w:val="24"/>
          <w:lang w:val="en-US" w:eastAsia="zh-CN" w:bidi="ar"/>
        </w:rPr>
        <w:t>％（国家标准：≤</w:t>
      </w:r>
      <w:r>
        <w:rPr>
          <w:rFonts w:hint="default" w:ascii="Calibri" w:hAnsi="Calibri" w:eastAsia="宋体" w:cs="Times New Roman"/>
          <w:color w:val="auto"/>
          <w:kern w:val="2"/>
          <w:sz w:val="21"/>
          <w:szCs w:val="24"/>
          <w:lang w:val="en-US" w:eastAsia="zh-CN" w:bidi="ar"/>
        </w:rPr>
        <w:t>35</w:t>
      </w:r>
      <w:r>
        <w:rPr>
          <w:rFonts w:hint="eastAsia" w:ascii="Calibri" w:hAnsi="Calibri" w:eastAsia="宋体" w:cs="宋体"/>
          <w:color w:val="auto"/>
          <w:kern w:val="2"/>
          <w:sz w:val="21"/>
          <w:szCs w:val="24"/>
          <w:lang w:val="en-US" w:eastAsia="zh-CN" w:bidi="ar"/>
        </w:rPr>
        <w:t>％）；小碎米总量≤</w:t>
      </w: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％（国家标准：≤</w:t>
      </w:r>
      <w:r>
        <w:rPr>
          <w:rFonts w:hint="default" w:ascii="Calibri" w:hAnsi="Calibri" w:eastAsia="宋体" w:cs="Times New Roman"/>
          <w:color w:val="auto"/>
          <w:kern w:val="2"/>
          <w:sz w:val="21"/>
          <w:szCs w:val="24"/>
          <w:lang w:val="en-US" w:eastAsia="zh-CN" w:bidi="ar"/>
        </w:rPr>
        <w:t>2.5</w:t>
      </w:r>
      <w:r>
        <w:rPr>
          <w:rFonts w:hint="eastAsia" w:ascii="Calibri" w:hAnsi="Calibri" w:eastAsia="宋体" w:cs="宋体"/>
          <w:color w:val="auto"/>
          <w:kern w:val="2"/>
          <w:sz w:val="21"/>
          <w:szCs w:val="24"/>
          <w:lang w:val="en-US" w:eastAsia="zh-CN" w:bidi="ar"/>
        </w:rPr>
        <w:t>％）；不完善米≤</w:t>
      </w:r>
      <w:r>
        <w:rPr>
          <w:rFonts w:hint="default" w:ascii="Calibri" w:hAnsi="Calibri" w:eastAsia="宋体" w:cs="Times New Roman"/>
          <w:color w:val="auto"/>
          <w:kern w:val="2"/>
          <w:sz w:val="21"/>
          <w:szCs w:val="24"/>
          <w:lang w:val="en-US" w:eastAsia="zh-CN" w:bidi="ar"/>
        </w:rPr>
        <w:t>3.5</w:t>
      </w:r>
      <w:r>
        <w:rPr>
          <w:rFonts w:hint="eastAsia" w:ascii="Calibri" w:hAnsi="Calibri" w:eastAsia="宋体" w:cs="宋体"/>
          <w:color w:val="auto"/>
          <w:kern w:val="2"/>
          <w:sz w:val="21"/>
          <w:szCs w:val="24"/>
          <w:lang w:val="en-US" w:eastAsia="zh-CN" w:bidi="ar"/>
        </w:rPr>
        <w:t>％（国家标准：≤</w:t>
      </w:r>
      <w:r>
        <w:rPr>
          <w:rFonts w:hint="default" w:ascii="Calibri" w:hAnsi="Calibri" w:eastAsia="宋体" w:cs="Times New Roman"/>
          <w:color w:val="auto"/>
          <w:kern w:val="2"/>
          <w:sz w:val="21"/>
          <w:szCs w:val="24"/>
          <w:lang w:val="en-US" w:eastAsia="zh-CN" w:bidi="ar"/>
        </w:rPr>
        <w:t>4.0</w:t>
      </w:r>
      <w:r>
        <w:rPr>
          <w:rFonts w:hint="eastAsia" w:ascii="Calibri" w:hAnsi="Calibri" w:eastAsia="宋体" w:cs="宋体"/>
          <w:color w:val="auto"/>
          <w:kern w:val="2"/>
          <w:sz w:val="21"/>
          <w:szCs w:val="24"/>
          <w:lang w:val="en-US" w:eastAsia="zh-CN" w:bidi="ar"/>
        </w:rPr>
        <w:t>％）。</w:t>
      </w:r>
    </w:p>
    <w:p w14:paraId="411167D8">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黄米粒按国家标准执行。</w:t>
      </w:r>
    </w:p>
    <w:p w14:paraId="334ED1FD">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2.3</w:t>
      </w:r>
      <w:r>
        <w:rPr>
          <w:rFonts w:hint="eastAsia" w:ascii="Calibri" w:hAnsi="Calibri" w:eastAsia="宋体" w:cs="宋体"/>
          <w:color w:val="auto"/>
          <w:kern w:val="2"/>
          <w:sz w:val="21"/>
          <w:szCs w:val="24"/>
          <w:lang w:val="en-US" w:eastAsia="zh-CN" w:bidi="ar"/>
        </w:rPr>
        <w:t>油类执行标准：</w:t>
      </w:r>
    </w:p>
    <w:p w14:paraId="3FF19773">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①</w:t>
      </w:r>
      <w:r>
        <w:rPr>
          <w:rFonts w:hint="default" w:ascii="Calibri" w:hAnsi="Calibri" w:eastAsia="宋体" w:cs="Times New Roman"/>
          <w:color w:val="auto"/>
          <w:kern w:val="2"/>
          <w:sz w:val="21"/>
          <w:szCs w:val="24"/>
          <w:lang w:val="en-US" w:eastAsia="zh-CN" w:bidi="ar"/>
        </w:rPr>
        <w:t>GB/T40851</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2021</w:t>
      </w:r>
      <w:r>
        <w:rPr>
          <w:rFonts w:hint="eastAsia" w:ascii="Calibri" w:hAnsi="Calibri" w:eastAsia="宋体" w:cs="宋体"/>
          <w:color w:val="auto"/>
          <w:kern w:val="2"/>
          <w:sz w:val="21"/>
          <w:szCs w:val="24"/>
          <w:lang w:val="en-US" w:eastAsia="zh-CN" w:bidi="ar"/>
        </w:rPr>
        <w:t>《食用调和油》国家推荐标准</w:t>
      </w:r>
    </w:p>
    <w:p w14:paraId="0745A626">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②</w:t>
      </w:r>
      <w:r>
        <w:rPr>
          <w:rFonts w:hint="default" w:ascii="Calibri" w:hAnsi="Calibri" w:eastAsia="宋体" w:cs="Times New Roman"/>
          <w:color w:val="auto"/>
          <w:kern w:val="2"/>
          <w:sz w:val="21"/>
          <w:szCs w:val="24"/>
          <w:lang w:val="en-US" w:eastAsia="zh-CN" w:bidi="ar"/>
        </w:rPr>
        <w:t>GB/T1534</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2017</w:t>
      </w:r>
      <w:r>
        <w:rPr>
          <w:rFonts w:hint="eastAsia" w:ascii="Calibri" w:hAnsi="Calibri" w:eastAsia="宋体" w:cs="宋体"/>
          <w:color w:val="auto"/>
          <w:kern w:val="2"/>
          <w:sz w:val="21"/>
          <w:szCs w:val="24"/>
          <w:lang w:val="en-US" w:eastAsia="zh-CN" w:bidi="ar"/>
        </w:rPr>
        <w:t>《花生油》国家推荐标准</w:t>
      </w:r>
    </w:p>
    <w:p w14:paraId="363B8C9C">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③</w:t>
      </w:r>
      <w:r>
        <w:rPr>
          <w:rFonts w:hint="default" w:ascii="Calibri" w:hAnsi="Calibri" w:eastAsia="宋体" w:cs="Times New Roman"/>
          <w:color w:val="auto"/>
          <w:kern w:val="2"/>
          <w:sz w:val="21"/>
          <w:szCs w:val="24"/>
          <w:lang w:val="en-US" w:eastAsia="zh-CN" w:bidi="ar"/>
        </w:rPr>
        <w:t xml:space="preserve">GB/T 17756-2018 </w:t>
      </w:r>
      <w:r>
        <w:rPr>
          <w:rFonts w:hint="eastAsia" w:ascii="Calibri" w:hAnsi="Calibri" w:eastAsia="宋体" w:cs="宋体"/>
          <w:color w:val="auto"/>
          <w:kern w:val="2"/>
          <w:sz w:val="21"/>
          <w:szCs w:val="24"/>
          <w:lang w:val="en-US" w:eastAsia="zh-CN" w:bidi="ar"/>
        </w:rPr>
        <w:t>色拉油国家推荐标准</w:t>
      </w:r>
    </w:p>
    <w:p w14:paraId="7EA83F3D">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④</w:t>
      </w:r>
      <w:r>
        <w:rPr>
          <w:rFonts w:hint="default" w:ascii="Calibri" w:hAnsi="Calibri" w:eastAsia="宋体" w:cs="Times New Roman"/>
          <w:color w:val="auto"/>
          <w:kern w:val="2"/>
          <w:sz w:val="21"/>
          <w:szCs w:val="24"/>
          <w:lang w:val="en-US" w:eastAsia="zh-CN" w:bidi="ar"/>
        </w:rPr>
        <w:t>GB/T1535</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2017</w:t>
      </w:r>
      <w:r>
        <w:rPr>
          <w:rFonts w:hint="eastAsia" w:ascii="Calibri" w:hAnsi="Calibri" w:eastAsia="宋体" w:cs="宋体"/>
          <w:color w:val="auto"/>
          <w:kern w:val="2"/>
          <w:sz w:val="21"/>
          <w:szCs w:val="24"/>
          <w:lang w:val="en-US" w:eastAsia="zh-CN" w:bidi="ar"/>
        </w:rPr>
        <w:t>大豆油国家推荐标准</w:t>
      </w:r>
    </w:p>
    <w:p w14:paraId="2E5127FD">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⑤</w:t>
      </w:r>
      <w:r>
        <w:rPr>
          <w:rFonts w:hint="default" w:ascii="Calibri" w:hAnsi="Calibri" w:eastAsia="宋体" w:cs="Times New Roman"/>
          <w:color w:val="auto"/>
          <w:kern w:val="2"/>
          <w:sz w:val="21"/>
          <w:szCs w:val="24"/>
          <w:lang w:val="en-US" w:eastAsia="zh-CN" w:bidi="ar"/>
        </w:rPr>
        <w:t>GB/T10464</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2017</w:t>
      </w:r>
      <w:r>
        <w:rPr>
          <w:rFonts w:hint="eastAsia" w:ascii="Calibri" w:hAnsi="Calibri" w:eastAsia="宋体" w:cs="宋体"/>
          <w:color w:val="auto"/>
          <w:kern w:val="2"/>
          <w:sz w:val="21"/>
          <w:szCs w:val="24"/>
          <w:lang w:val="en-US" w:eastAsia="zh-CN" w:bidi="ar"/>
        </w:rPr>
        <w:t>葵花籽油国家推荐标准</w:t>
      </w:r>
    </w:p>
    <w:p w14:paraId="1AF7E71D">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2.4</w:t>
      </w:r>
      <w:r>
        <w:rPr>
          <w:rFonts w:hint="eastAsia" w:ascii="Calibri" w:hAnsi="Calibri" w:eastAsia="宋体" w:cs="宋体"/>
          <w:color w:val="auto"/>
          <w:kern w:val="2"/>
          <w:sz w:val="21"/>
          <w:szCs w:val="24"/>
          <w:lang w:val="en-US" w:eastAsia="zh-CN" w:bidi="ar"/>
        </w:rPr>
        <w:t>油类质量标准：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w:t>
      </w: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。真菌毒素：黄曲霉素</w:t>
      </w:r>
      <w:r>
        <w:rPr>
          <w:rFonts w:hint="default" w:ascii="Calibri" w:hAnsi="Calibri" w:eastAsia="宋体" w:cs="Times New Roman"/>
          <w:color w:val="auto"/>
          <w:kern w:val="2"/>
          <w:sz w:val="21"/>
          <w:szCs w:val="24"/>
          <w:lang w:val="en-US" w:eastAsia="zh-CN" w:bidi="ar"/>
        </w:rPr>
        <w:t>B1</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5ug/</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20ug /</w:t>
      </w:r>
      <w:r>
        <w:rPr>
          <w:rFonts w:hint="eastAsia" w:ascii="Calibri" w:hAnsi="Calibri" w:eastAsia="宋体" w:cs="宋体"/>
          <w:color w:val="auto"/>
          <w:kern w:val="2"/>
          <w:sz w:val="21"/>
          <w:szCs w:val="24"/>
          <w:lang w:val="en-US" w:eastAsia="zh-CN" w:bidi="ar"/>
        </w:rPr>
        <w:t>㎏）、脱氧雪腐镰刀菌烯醇（≤</w:t>
      </w:r>
      <w:r>
        <w:rPr>
          <w:rFonts w:hint="default" w:ascii="Calibri" w:hAnsi="Calibri" w:eastAsia="宋体" w:cs="Times New Roman"/>
          <w:color w:val="auto"/>
          <w:kern w:val="2"/>
          <w:sz w:val="21"/>
          <w:szCs w:val="24"/>
          <w:lang w:val="en-US" w:eastAsia="zh-CN" w:bidi="ar"/>
        </w:rPr>
        <w:t>1000ug/</w:t>
      </w:r>
      <w:r>
        <w:rPr>
          <w:rFonts w:hint="eastAsia" w:ascii="Calibri" w:hAnsi="Calibri" w:eastAsia="宋体" w:cs="宋体"/>
          <w:color w:val="auto"/>
          <w:kern w:val="2"/>
          <w:sz w:val="21"/>
          <w:szCs w:val="24"/>
          <w:lang w:val="en-US" w:eastAsia="zh-CN" w:bidi="ar"/>
        </w:rPr>
        <w:t>㎏）、玉米赤霉烯酮（≤</w:t>
      </w:r>
      <w:r>
        <w:rPr>
          <w:rFonts w:hint="default" w:ascii="Calibri" w:hAnsi="Calibri" w:eastAsia="宋体" w:cs="Times New Roman"/>
          <w:color w:val="auto"/>
          <w:kern w:val="2"/>
          <w:sz w:val="21"/>
          <w:szCs w:val="24"/>
          <w:lang w:val="en-US" w:eastAsia="zh-CN" w:bidi="ar"/>
        </w:rPr>
        <w:t>60ug/</w:t>
      </w:r>
      <w:r>
        <w:rPr>
          <w:rFonts w:hint="eastAsia" w:ascii="Calibri" w:hAnsi="Calibri" w:eastAsia="宋体" w:cs="宋体"/>
          <w:color w:val="auto"/>
          <w:kern w:val="2"/>
          <w:sz w:val="21"/>
          <w:szCs w:val="24"/>
          <w:lang w:val="en-US" w:eastAsia="zh-CN" w:bidi="ar"/>
        </w:rPr>
        <w:t>㎏）。重金属污染物：铅≤</w:t>
      </w:r>
      <w:r>
        <w:rPr>
          <w:rFonts w:hint="default" w:ascii="Calibri" w:hAnsi="Calibri" w:eastAsia="宋体" w:cs="Times New Roman"/>
          <w:color w:val="auto"/>
          <w:kern w:val="2"/>
          <w:sz w:val="21"/>
          <w:szCs w:val="24"/>
          <w:lang w:val="en-US" w:eastAsia="zh-CN" w:bidi="ar"/>
        </w:rPr>
        <w:t>0.2</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㎏、镉（</w:t>
      </w:r>
      <w:r>
        <w:rPr>
          <w:rFonts w:hint="default" w:ascii="Calibri" w:hAnsi="Calibri" w:eastAsia="宋体" w:cs="Times New Roman"/>
          <w:color w:val="auto"/>
          <w:kern w:val="2"/>
          <w:sz w:val="21"/>
          <w:szCs w:val="24"/>
          <w:lang w:val="en-US" w:eastAsia="zh-CN" w:bidi="ar"/>
        </w:rPr>
        <w:t>0.1</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0.2</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㎏）、汞（</w:t>
      </w:r>
      <w:r>
        <w:rPr>
          <w:rFonts w:hint="default" w:ascii="Calibri" w:hAnsi="Calibri" w:eastAsia="宋体" w:cs="Times New Roman"/>
          <w:color w:val="auto"/>
          <w:kern w:val="2"/>
          <w:sz w:val="21"/>
          <w:szCs w:val="24"/>
          <w:lang w:val="en-US" w:eastAsia="zh-CN" w:bidi="ar"/>
        </w:rPr>
        <w:t>0.02</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㎏）、无机砷（</w:t>
      </w:r>
      <w:r>
        <w:rPr>
          <w:rFonts w:hint="default" w:ascii="Calibri" w:hAnsi="Calibri" w:eastAsia="宋体" w:cs="Times New Roman"/>
          <w:color w:val="auto"/>
          <w:kern w:val="2"/>
          <w:sz w:val="21"/>
          <w:szCs w:val="24"/>
          <w:lang w:val="en-US" w:eastAsia="zh-CN" w:bidi="ar"/>
        </w:rPr>
        <w:t>0.1</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0.2</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w:t>
      </w:r>
    </w:p>
    <w:p w14:paraId="3A49F0E0">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（八）乳制品、蛋类</w:t>
      </w:r>
      <w:r>
        <w:rPr>
          <w:rFonts w:hint="default" w:ascii="Calibri" w:hAnsi="Calibri" w:eastAsia="宋体" w:cs="Times New Roman"/>
          <w:color w:val="auto"/>
          <w:kern w:val="2"/>
          <w:sz w:val="21"/>
          <w:szCs w:val="24"/>
          <w:lang w:val="en-US" w:eastAsia="zh-CN" w:bidi="ar"/>
        </w:rPr>
        <w:t xml:space="preserve"> </w:t>
      </w:r>
    </w:p>
    <w:p w14:paraId="4FE358C2">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 xml:space="preserve"> 1</w:t>
      </w:r>
      <w:r>
        <w:rPr>
          <w:rFonts w:hint="eastAsia" w:ascii="Calibri" w:hAnsi="Calibri" w:eastAsia="宋体" w:cs="宋体"/>
          <w:color w:val="auto"/>
          <w:kern w:val="2"/>
          <w:sz w:val="21"/>
          <w:szCs w:val="24"/>
          <w:lang w:val="en-US" w:eastAsia="zh-CN" w:bidi="ar"/>
        </w:rPr>
        <w:t>、乳制品</w:t>
      </w:r>
    </w:p>
    <w:p w14:paraId="49308C9D">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1.1</w:t>
      </w:r>
      <w:r>
        <w:rPr>
          <w:rFonts w:hint="eastAsia" w:ascii="Calibri" w:hAnsi="Calibri" w:eastAsia="宋体" w:cs="宋体"/>
          <w:color w:val="auto"/>
          <w:kern w:val="2"/>
          <w:sz w:val="21"/>
          <w:szCs w:val="24"/>
          <w:lang w:val="en-US" w:eastAsia="zh-CN" w:bidi="ar"/>
        </w:rPr>
        <w:t>包括鲜牛奶、纯牛奶、酸牛奶，要求品质安全，货品新鲜，在正规渠道购买，能索证索源，保证配送过程的食品安全。产品的剩余保存期不得少于原有保质期的三分之二。</w:t>
      </w:r>
      <w:r>
        <w:rPr>
          <w:rFonts w:hint="default" w:ascii="Calibri" w:hAnsi="Calibri" w:eastAsia="宋体" w:cs="Times New Roman"/>
          <w:color w:val="auto"/>
          <w:kern w:val="2"/>
          <w:sz w:val="21"/>
          <w:szCs w:val="24"/>
          <w:lang w:val="en-US" w:eastAsia="zh-CN" w:bidi="ar"/>
        </w:rPr>
        <w:t xml:space="preserve"> </w:t>
      </w:r>
    </w:p>
    <w:p w14:paraId="57C41137">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1.2</w:t>
      </w:r>
      <w:r>
        <w:rPr>
          <w:rFonts w:hint="eastAsia" w:ascii="Calibri" w:hAnsi="Calibri" w:eastAsia="宋体" w:cs="宋体"/>
          <w:color w:val="auto"/>
          <w:kern w:val="2"/>
          <w:sz w:val="21"/>
          <w:szCs w:val="24"/>
          <w:lang w:val="en-US" w:eastAsia="zh-CN" w:bidi="ar"/>
        </w:rPr>
        <w:t>鲜奶不得隔夜供应，脱离牛体不得超过</w:t>
      </w:r>
      <w:r>
        <w:rPr>
          <w:rFonts w:hint="default" w:ascii="Calibri" w:hAnsi="Calibri" w:eastAsia="宋体" w:cs="Times New Roman"/>
          <w:color w:val="auto"/>
          <w:kern w:val="2"/>
          <w:sz w:val="21"/>
          <w:szCs w:val="24"/>
          <w:lang w:val="en-US" w:eastAsia="zh-CN" w:bidi="ar"/>
        </w:rPr>
        <w:t>12</w:t>
      </w:r>
      <w:r>
        <w:rPr>
          <w:rFonts w:hint="eastAsia" w:ascii="Calibri" w:hAnsi="Calibri" w:eastAsia="宋体" w:cs="宋体"/>
          <w:color w:val="auto"/>
          <w:kern w:val="2"/>
          <w:sz w:val="21"/>
          <w:szCs w:val="24"/>
          <w:lang w:val="en-US" w:eastAsia="zh-CN" w:bidi="ar"/>
        </w:rPr>
        <w:t>小时。执行标准：</w:t>
      </w:r>
      <w:r>
        <w:rPr>
          <w:rFonts w:hint="default" w:ascii="Calibri" w:hAnsi="Calibri" w:eastAsia="宋体" w:cs="Times New Roman"/>
          <w:color w:val="auto"/>
          <w:kern w:val="2"/>
          <w:sz w:val="21"/>
          <w:szCs w:val="24"/>
          <w:lang w:val="en-US" w:eastAsia="zh-CN" w:bidi="ar"/>
        </w:rPr>
        <w:t>GB19301</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2010</w:t>
      </w:r>
      <w:r>
        <w:rPr>
          <w:rFonts w:hint="eastAsia" w:ascii="Calibri" w:hAnsi="Calibri" w:eastAsia="宋体" w:cs="宋体"/>
          <w:color w:val="auto"/>
          <w:kern w:val="2"/>
          <w:sz w:val="21"/>
          <w:szCs w:val="24"/>
          <w:lang w:val="en-US" w:eastAsia="zh-CN" w:bidi="ar"/>
        </w:rPr>
        <w:t>《生乳》，不采购袋装酸奶，盒装酸奶剩余保质期不得少于</w:t>
      </w:r>
      <w:r>
        <w:rPr>
          <w:rFonts w:hint="default" w:ascii="Calibri" w:hAnsi="Calibri" w:eastAsia="宋体" w:cs="Times New Roman"/>
          <w:color w:val="auto"/>
          <w:kern w:val="2"/>
          <w:sz w:val="21"/>
          <w:szCs w:val="24"/>
          <w:lang w:val="en-US" w:eastAsia="zh-CN" w:bidi="ar"/>
        </w:rPr>
        <w:t>7</w:t>
      </w:r>
      <w:r>
        <w:rPr>
          <w:rFonts w:hint="eastAsia" w:ascii="Calibri" w:hAnsi="Calibri" w:eastAsia="宋体" w:cs="宋体"/>
          <w:color w:val="auto"/>
          <w:kern w:val="2"/>
          <w:sz w:val="21"/>
          <w:szCs w:val="24"/>
          <w:lang w:val="en-US" w:eastAsia="zh-CN" w:bidi="ar"/>
        </w:rPr>
        <w:t>天，执行标准：</w:t>
      </w:r>
      <w:r>
        <w:rPr>
          <w:rFonts w:hint="default" w:ascii="Calibri" w:hAnsi="Calibri" w:eastAsia="宋体" w:cs="Times New Roman"/>
          <w:color w:val="auto"/>
          <w:kern w:val="2"/>
          <w:sz w:val="21"/>
          <w:szCs w:val="24"/>
          <w:lang w:val="en-US" w:eastAsia="zh-CN" w:bidi="ar"/>
        </w:rPr>
        <w:t>GB 19302-2010</w:t>
      </w:r>
      <w:r>
        <w:rPr>
          <w:rFonts w:hint="eastAsia" w:ascii="Calibri" w:hAnsi="Calibri" w:eastAsia="宋体" w:cs="宋体"/>
          <w:color w:val="auto"/>
          <w:kern w:val="2"/>
          <w:sz w:val="21"/>
          <w:szCs w:val="24"/>
          <w:lang w:val="en-US" w:eastAsia="zh-CN" w:bidi="ar"/>
        </w:rPr>
        <w:t>《发酵乳》。奶类食品包装执行标准：</w:t>
      </w:r>
      <w:r>
        <w:rPr>
          <w:rFonts w:hint="default" w:ascii="Calibri" w:hAnsi="Calibri" w:eastAsia="宋体" w:cs="Times New Roman"/>
          <w:color w:val="auto"/>
          <w:kern w:val="2"/>
          <w:sz w:val="21"/>
          <w:szCs w:val="24"/>
          <w:lang w:val="en-US" w:eastAsia="zh-CN" w:bidi="ar"/>
        </w:rPr>
        <w:t>GB7718</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2011</w:t>
      </w:r>
      <w:r>
        <w:rPr>
          <w:rFonts w:hint="eastAsia" w:ascii="Calibri" w:hAnsi="Calibri" w:eastAsia="宋体" w:cs="宋体"/>
          <w:color w:val="auto"/>
          <w:kern w:val="2"/>
          <w:sz w:val="21"/>
          <w:szCs w:val="24"/>
          <w:lang w:val="en-US" w:eastAsia="zh-CN" w:bidi="ar"/>
        </w:rPr>
        <w:t>《预包装食品标签通则》、</w:t>
      </w:r>
      <w:r>
        <w:rPr>
          <w:rFonts w:hint="default" w:ascii="Calibri" w:hAnsi="Calibri" w:eastAsia="宋体" w:cs="Times New Roman"/>
          <w:color w:val="auto"/>
          <w:kern w:val="2"/>
          <w:sz w:val="21"/>
          <w:szCs w:val="24"/>
          <w:lang w:val="en-US" w:eastAsia="zh-CN" w:bidi="ar"/>
        </w:rPr>
        <w:t>GB/T18706</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2008</w:t>
      </w:r>
      <w:r>
        <w:rPr>
          <w:rFonts w:hint="eastAsia" w:ascii="Calibri" w:hAnsi="Calibri" w:eastAsia="宋体" w:cs="宋体"/>
          <w:color w:val="auto"/>
          <w:kern w:val="2"/>
          <w:sz w:val="21"/>
          <w:szCs w:val="24"/>
          <w:lang w:val="en-US" w:eastAsia="zh-CN" w:bidi="ar"/>
        </w:rPr>
        <w:t>《液体食品保鲜包装用纸基符合材料》、</w:t>
      </w:r>
      <w:r>
        <w:rPr>
          <w:rFonts w:hint="default" w:ascii="Calibri" w:hAnsi="Calibri" w:eastAsia="宋体" w:cs="Times New Roman"/>
          <w:color w:val="auto"/>
          <w:kern w:val="2"/>
          <w:sz w:val="21"/>
          <w:szCs w:val="24"/>
          <w:lang w:val="en-US" w:eastAsia="zh-CN" w:bidi="ar"/>
        </w:rPr>
        <w:t>GB/T27590</w:t>
      </w:r>
      <w:r>
        <w:rPr>
          <w:rFonts w:hint="eastAsia" w:ascii="Calibri" w:hAnsi="Calibri" w:eastAsia="宋体" w:cs="宋体"/>
          <w:color w:val="auto"/>
          <w:kern w:val="2"/>
          <w:sz w:val="21"/>
          <w:szCs w:val="24"/>
          <w:lang w:val="en-US" w:eastAsia="zh-CN" w:bidi="ar"/>
        </w:rPr>
        <w:t>《纸杯》。</w:t>
      </w:r>
    </w:p>
    <w:p w14:paraId="7E8F9F60">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、蛋类：</w:t>
      </w:r>
    </w:p>
    <w:p w14:paraId="14ACD22B">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①鸡蛋：个体均匀，蛋壳清洁完整，色泽鲜明，无破损、裂纹，无霉斑，灯光透视时，整个蛋呈桔黄色至橙红色，蛋黄不见或略见阴影，没有霉味、酸味，臭味等不良气味，打开后蛋黄凸起、完整、有韧性，蛋白澄清、透明、稀稠分明，无异味。执行标准：</w:t>
      </w:r>
      <w:r>
        <w:rPr>
          <w:rFonts w:hint="default" w:ascii="Calibri" w:hAnsi="Calibri" w:eastAsia="宋体" w:cs="Times New Roman"/>
          <w:color w:val="auto"/>
          <w:kern w:val="2"/>
          <w:sz w:val="21"/>
          <w:szCs w:val="24"/>
          <w:lang w:val="en-US" w:eastAsia="zh-CN" w:bidi="ar"/>
        </w:rPr>
        <w:t>GB2749</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 xml:space="preserve">2015 </w:t>
      </w:r>
      <w:r>
        <w:rPr>
          <w:rFonts w:hint="eastAsia" w:ascii="Calibri" w:hAnsi="Calibri" w:eastAsia="宋体" w:cs="宋体"/>
          <w:color w:val="auto"/>
          <w:kern w:val="2"/>
          <w:sz w:val="21"/>
          <w:szCs w:val="24"/>
          <w:lang w:val="en-US" w:eastAsia="zh-CN" w:bidi="ar"/>
        </w:rPr>
        <w:t>食品安全国家标准</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蛋与蛋制品。</w:t>
      </w:r>
    </w:p>
    <w:p w14:paraId="5FC5B9D6">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②皮蛋：个体均匀，外表泥状包料完整、无霉斑，包料除掉后蛋壳亦完整无损，灯光透照蛋内容物凝固不动，打开观察，整个蛋凝固、不粘壳、清洁而有弹性，呈半透明的棕黄色，闻起来有芳香，无辛辣气。</w:t>
      </w:r>
    </w:p>
    <w:p w14:paraId="366C92A9">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③咸蛋：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14:paraId="0983A0B9">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（九）饮料类：</w:t>
      </w:r>
    </w:p>
    <w:p w14:paraId="4324E61F">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、矿泉水（瓶装饮料）：具有该产品应有的色泽，香气和滋味，无异味，无杂质，包装完好，在保质期内。原材料符合国家食品安全标准，无非法添加物，有检验检测报告。</w:t>
      </w:r>
    </w:p>
    <w:p w14:paraId="06D3D6B4">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（十）</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面粉类：</w:t>
      </w:r>
    </w:p>
    <w:p w14:paraId="01227330">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色泽呈白色或微黄色，不发暗，无虫，无结块，无杂质，手指捻捏时呈细粉末状，无粗粒感，置手中紧捏后放开不成团，具有面粉的正常气味，无霉臭味、酸味、煤油味及其他异味，尝之淡而微甜，没有发酸、刺喉、发苦、发甜及外来滋味。无非法添加物，符合国家食品安全标准，有检验合格证。</w:t>
      </w:r>
    </w:p>
    <w:p w14:paraId="50281BC6">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、小麦粉的执行标准</w:t>
      </w:r>
    </w:p>
    <w:p w14:paraId="5E858E52">
      <w:pPr>
        <w:keepNext w:val="0"/>
        <w:keepLines w:val="0"/>
        <w:widowControl w:val="0"/>
        <w:suppressLineNumbers w:val="0"/>
        <w:spacing w:before="0" w:beforeAutospacing="0" w:after="0" w:afterAutospacing="0"/>
        <w:ind w:left="420" w:right="0" w:firstLine="480"/>
        <w:jc w:val="both"/>
      </w:pPr>
      <w:r>
        <w:rPr>
          <w:rFonts w:hint="eastAsia" w:ascii="Calibri" w:hAnsi="Calibri" w:eastAsia="宋体" w:cs="宋体"/>
          <w:color w:val="auto"/>
          <w:kern w:val="2"/>
          <w:sz w:val="21"/>
          <w:szCs w:val="24"/>
          <w:lang w:val="en-US" w:eastAsia="zh-CN" w:bidi="ar"/>
        </w:rPr>
        <w:t>①</w:t>
      </w:r>
      <w:r>
        <w:rPr>
          <w:rFonts w:hint="default" w:ascii="Calibri" w:hAnsi="Calibri" w:eastAsia="宋体" w:cs="Times New Roman"/>
          <w:color w:val="auto"/>
          <w:kern w:val="2"/>
          <w:sz w:val="21"/>
          <w:szCs w:val="24"/>
          <w:lang w:val="en-US" w:eastAsia="zh-CN" w:bidi="ar"/>
        </w:rPr>
        <w:t>GB/T1355</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2021</w:t>
      </w:r>
      <w:r>
        <w:rPr>
          <w:rFonts w:hint="eastAsia" w:ascii="Calibri" w:hAnsi="Calibri" w:eastAsia="宋体" w:cs="宋体"/>
          <w:color w:val="auto"/>
          <w:kern w:val="2"/>
          <w:sz w:val="21"/>
          <w:szCs w:val="24"/>
          <w:lang w:val="en-US" w:eastAsia="zh-CN" w:bidi="ar"/>
        </w:rPr>
        <w:t>小麦粉国家推荐标准</w:t>
      </w:r>
    </w:p>
    <w:p w14:paraId="7041EA47">
      <w:pPr>
        <w:keepNext w:val="0"/>
        <w:keepLines w:val="0"/>
        <w:widowControl w:val="0"/>
        <w:suppressLineNumbers w:val="0"/>
        <w:spacing w:before="0" w:beforeAutospacing="0" w:after="0" w:afterAutospacing="0"/>
        <w:ind w:left="420" w:right="0" w:firstLine="480"/>
        <w:jc w:val="both"/>
      </w:pPr>
      <w:r>
        <w:rPr>
          <w:rFonts w:hint="eastAsia" w:ascii="Calibri" w:hAnsi="Calibri" w:eastAsia="宋体" w:cs="宋体"/>
          <w:color w:val="auto"/>
          <w:kern w:val="2"/>
          <w:sz w:val="21"/>
          <w:szCs w:val="24"/>
          <w:lang w:val="en-US" w:eastAsia="zh-CN" w:bidi="ar"/>
        </w:rPr>
        <w:t>②</w:t>
      </w:r>
      <w:r>
        <w:rPr>
          <w:rFonts w:hint="default" w:ascii="Calibri" w:hAnsi="Calibri" w:eastAsia="宋体" w:cs="Times New Roman"/>
          <w:color w:val="auto"/>
          <w:kern w:val="2"/>
          <w:sz w:val="21"/>
          <w:szCs w:val="24"/>
          <w:lang w:val="en-US" w:eastAsia="zh-CN" w:bidi="ar"/>
        </w:rPr>
        <w:t>GB/T8607</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1988</w:t>
      </w:r>
      <w:r>
        <w:rPr>
          <w:rFonts w:hint="eastAsia" w:ascii="Calibri" w:hAnsi="Calibri" w:eastAsia="宋体" w:cs="宋体"/>
          <w:color w:val="auto"/>
          <w:kern w:val="2"/>
          <w:sz w:val="21"/>
          <w:szCs w:val="24"/>
          <w:lang w:val="en-US" w:eastAsia="zh-CN" w:bidi="ar"/>
        </w:rPr>
        <w:t>高筋小麦粉国家推荐标准</w:t>
      </w:r>
    </w:p>
    <w:p w14:paraId="0B166E08">
      <w:pPr>
        <w:keepNext w:val="0"/>
        <w:keepLines w:val="0"/>
        <w:widowControl w:val="0"/>
        <w:suppressLineNumbers w:val="0"/>
        <w:spacing w:before="0" w:beforeAutospacing="0" w:after="0" w:afterAutospacing="0"/>
        <w:ind w:left="420" w:right="0" w:firstLine="480"/>
        <w:jc w:val="both"/>
      </w:pPr>
      <w:r>
        <w:rPr>
          <w:rFonts w:hint="eastAsia" w:ascii="Calibri" w:hAnsi="Calibri" w:eastAsia="宋体" w:cs="宋体"/>
          <w:color w:val="auto"/>
          <w:kern w:val="2"/>
          <w:sz w:val="21"/>
          <w:szCs w:val="24"/>
          <w:lang w:val="en-US" w:eastAsia="zh-CN" w:bidi="ar"/>
        </w:rPr>
        <w:t>③</w:t>
      </w:r>
      <w:r>
        <w:rPr>
          <w:rFonts w:hint="default" w:ascii="Calibri" w:hAnsi="Calibri" w:eastAsia="宋体" w:cs="Times New Roman"/>
          <w:color w:val="auto"/>
          <w:kern w:val="2"/>
          <w:sz w:val="21"/>
          <w:szCs w:val="24"/>
          <w:lang w:val="en-US" w:eastAsia="zh-CN" w:bidi="ar"/>
        </w:rPr>
        <w:t>GB/T8608</w:t>
      </w: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1988</w:t>
      </w:r>
      <w:r>
        <w:rPr>
          <w:rFonts w:hint="eastAsia" w:ascii="Calibri" w:hAnsi="Calibri" w:eastAsia="宋体" w:cs="宋体"/>
          <w:color w:val="auto"/>
          <w:kern w:val="2"/>
          <w:sz w:val="21"/>
          <w:szCs w:val="24"/>
          <w:lang w:val="en-US" w:eastAsia="zh-CN" w:bidi="ar"/>
        </w:rPr>
        <w:t>低筋小麦粉国家推荐标准</w:t>
      </w:r>
    </w:p>
    <w:p w14:paraId="2BE7F3DC">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（十一）食用糖类：食糖根据经营习惯分为白糖、红糖、冰糖、方糖等。</w:t>
      </w:r>
    </w:p>
    <w:p w14:paraId="0BE578D0">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白糖：色泽洁白明亮，有光泽，具有白糖的正常气味，无酸味、酒味或其他外来气味。干燥，晶粒松散，不粘手，不结块，无肉眼可见的杂质，白糖的水溶液应清晰透明无杂质。</w:t>
      </w:r>
    </w:p>
    <w:p w14:paraId="6EE12E1A">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红糖：分为赤砂糖和红糖两种。红糖呈晶粒状或粉末状，干燥而松散，不结块，不成团，杂质，其水溶液清晰，无沉淀，无悬浮物，具有甘蔗汁的清香味，无有酒味、酸味、焦苦味或其他异味，口味浓甜带鲜，微有糖蜜味。</w:t>
      </w:r>
    </w:p>
    <w:p w14:paraId="24660653">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白砂糖：颗粒大如砂粒，晶粒均匀整齐，晶面明显，无碎末，糖质坚硬；</w:t>
      </w:r>
    </w:p>
    <w:p w14:paraId="2F4832D0">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绵白糖：颗粒细小而均匀，质地绵软、潮润；</w:t>
      </w:r>
    </w:p>
    <w:p w14:paraId="4605A9C5">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冰糖：块形完整，个粒均匀，结晶组织严密，透明或半透明，无破碎；</w:t>
      </w:r>
    </w:p>
    <w:p w14:paraId="285E3CE2">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6.</w:t>
      </w:r>
      <w:r>
        <w:rPr>
          <w:rFonts w:hint="eastAsia" w:ascii="Calibri" w:hAnsi="Calibri" w:eastAsia="宋体" w:cs="宋体"/>
          <w:color w:val="auto"/>
          <w:kern w:val="2"/>
          <w:sz w:val="21"/>
          <w:szCs w:val="24"/>
          <w:lang w:val="en-US" w:eastAsia="zh-CN" w:bidi="ar"/>
        </w:rPr>
        <w:t>方糖：呈正六面体状，表面平整，无裂纹，铁边，断角，无突出砂粒，无霉斑。</w:t>
      </w:r>
    </w:p>
    <w:p w14:paraId="4E4369DB">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（十二）杂货：</w:t>
      </w:r>
    </w:p>
    <w:p w14:paraId="12D7405C">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、洗涤类：符合本产品色泽和气味，不分层，无悬浮或沉淀，无异味，无杂质，外包装必须清除注明产品信息，无破损，符合国家生产标准。</w:t>
      </w:r>
    </w:p>
    <w:p w14:paraId="33B8373C">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、其它日用品，如纸巾、牙签、一次性餐具等，产品符合食堂使用需求，包装要印有注册商标、生产厂家名称、厂址、出厂日期、产品合格证、厂家电话号码等，符合国家相关卫生、安全标准。</w:t>
      </w:r>
    </w:p>
    <w:p w14:paraId="5B856833">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四、食品供货保障能力要求</w:t>
      </w:r>
    </w:p>
    <w:p w14:paraId="08E57616">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（一）所有食品的来源须清晰。</w:t>
      </w:r>
    </w:p>
    <w:p w14:paraId="09163AF1">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二）乙方负责对食材进行质量检测，严把食材质量关。乙方具有检测能力，具备相关检测设备，包括：真菌霉素检测仪、农药残留检测仪、水质重金属检测仪、细菌检测仪、肉类综合检测仪、多功能水质检测仪、肉类安全检测仪、莱克多巴胺检测仪、食品重金属检测仪、食品添加剂检测仪、瘦肉精检测仪、大肠杆菌检测仪、病害肉检测仪设备。且乙方能够委托</w:t>
      </w:r>
      <w:r>
        <w:rPr>
          <w:rFonts w:hint="default" w:ascii="Calibri" w:hAnsi="Calibri" w:eastAsia="宋体" w:cs="Times New Roman"/>
          <w:color w:val="auto"/>
          <w:kern w:val="2"/>
          <w:sz w:val="21"/>
          <w:szCs w:val="24"/>
          <w:lang w:val="en-US" w:eastAsia="zh-CN" w:bidi="ar"/>
        </w:rPr>
        <w:t>CMA</w:t>
      </w:r>
      <w:r>
        <w:rPr>
          <w:rFonts w:hint="eastAsia" w:ascii="Calibri" w:hAnsi="Calibri" w:eastAsia="宋体" w:cs="宋体"/>
          <w:color w:val="auto"/>
          <w:kern w:val="2"/>
          <w:sz w:val="21"/>
          <w:szCs w:val="24"/>
          <w:lang w:val="en-US" w:eastAsia="zh-CN" w:bidi="ar"/>
        </w:rPr>
        <w:t>或</w:t>
      </w:r>
      <w:r>
        <w:rPr>
          <w:rFonts w:hint="default" w:ascii="Calibri" w:hAnsi="Calibri" w:eastAsia="宋体" w:cs="Times New Roman"/>
          <w:color w:val="auto"/>
          <w:kern w:val="2"/>
          <w:sz w:val="21"/>
          <w:szCs w:val="24"/>
          <w:lang w:val="en-US" w:eastAsia="zh-CN" w:bidi="ar"/>
        </w:rPr>
        <w:t>CNAS</w:t>
      </w:r>
      <w:r>
        <w:rPr>
          <w:rFonts w:hint="eastAsia" w:ascii="Calibri" w:hAnsi="Calibri" w:eastAsia="宋体" w:cs="宋体"/>
          <w:color w:val="auto"/>
          <w:kern w:val="2"/>
          <w:sz w:val="21"/>
          <w:szCs w:val="24"/>
          <w:lang w:val="en-US" w:eastAsia="zh-CN" w:bidi="ar"/>
        </w:rPr>
        <w:t>认可的第三方检测进行检测并出具检测报告。甲方根据实际情况对乙方供应的食材进行品质抽检，一经发现乙方配送不符合质量标准的食材，甲方有权视情节严重程度追求其责任。</w:t>
      </w:r>
    </w:p>
    <w:p w14:paraId="53172F5C">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（三）乙方须指定</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名人员作为项目联系人，指定</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名人员作为配送人员，指定的人员应当保持相对稳定，具有有效的健康证，项目联系人主要负责与甲方联系供货的相关事宜；配送人员主要负责每日的货物配送。乙方须变更项目联系人或配送人员的，应当提前十日书面通知甲方，并在征得甲方同意后方可办理工作交接手续。乙方指派项目联系人和配送人员，如不能胜任工作，甲方可以要求投标人调换。</w:t>
      </w:r>
    </w:p>
    <w:p w14:paraId="2467A4F7">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（四）在采购人签收之前，货物的所有权和风险属于乙方，货物发生遗失、损坏由乙方负责。</w:t>
      </w:r>
    </w:p>
    <w:p w14:paraId="127B49BA">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（五）乙方必须购买食品安全责任险，保险赔付金额需满足本项目需要，该保险合同作为本项目合同附件之一。</w:t>
      </w:r>
    </w:p>
    <w:p w14:paraId="24415212">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五、货物包装要求</w:t>
      </w:r>
    </w:p>
    <w:p w14:paraId="541BF794">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（一）乙方应保证货品均为正规厂家生产的新鲜、检验合格货品，符合国家有关卫生、质量、包装和保质标准。</w:t>
      </w:r>
    </w:p>
    <w:p w14:paraId="2DAC5CCA">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（二）包装、容器</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框、箱、袋</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要求：清洁、干燥、牢固、透气，无污染、无异味、无霉变现象。采购的食品不得存放在有害、有毒的容器内。食品包装上需使用原产地标识，应注明：制造商名称和厂址、食品名称和重（容）量、生产日期和保质期限以及规格和</w:t>
      </w:r>
      <w:r>
        <w:rPr>
          <w:rFonts w:hint="default" w:ascii="Calibri" w:hAnsi="Calibri" w:eastAsia="宋体" w:cs="Times New Roman"/>
          <w:color w:val="auto"/>
          <w:kern w:val="2"/>
          <w:sz w:val="21"/>
          <w:szCs w:val="24"/>
          <w:lang w:val="en-US" w:eastAsia="zh-CN" w:bidi="ar"/>
        </w:rPr>
        <w:t>SC</w:t>
      </w:r>
      <w:r>
        <w:rPr>
          <w:rFonts w:hint="eastAsia" w:ascii="Calibri" w:hAnsi="Calibri" w:eastAsia="宋体" w:cs="宋体"/>
          <w:color w:val="auto"/>
          <w:kern w:val="2"/>
          <w:sz w:val="21"/>
          <w:szCs w:val="24"/>
          <w:lang w:val="en-US" w:eastAsia="zh-CN" w:bidi="ar"/>
        </w:rPr>
        <w:t>认证等。食品包装符合国家有关法规、标准的要求，包装完好无破损。</w:t>
      </w:r>
    </w:p>
    <w:p w14:paraId="2D067362">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（三）标签标识：食品包装标签应符合《食品安全国家标准预包装食品标签通则》（</w:t>
      </w:r>
      <w:r>
        <w:rPr>
          <w:rFonts w:hint="default" w:ascii="Calibri" w:hAnsi="Calibri" w:eastAsia="宋体" w:cs="Times New Roman"/>
          <w:color w:val="auto"/>
          <w:kern w:val="2"/>
          <w:sz w:val="21"/>
          <w:szCs w:val="24"/>
          <w:lang w:val="en-US" w:eastAsia="zh-CN" w:bidi="ar"/>
        </w:rPr>
        <w:t>GB7718-2011</w:t>
      </w:r>
      <w:r>
        <w:rPr>
          <w:rFonts w:hint="eastAsia" w:ascii="Calibri" w:hAnsi="Calibri" w:eastAsia="宋体" w:cs="宋体"/>
          <w:color w:val="auto"/>
          <w:kern w:val="2"/>
          <w:sz w:val="21"/>
          <w:szCs w:val="24"/>
          <w:lang w:val="en-US" w:eastAsia="zh-CN" w:bidi="ar"/>
        </w:rPr>
        <w:t>）的要求，有保质期的，剩余保质期不少于保质期的三分之二。</w:t>
      </w:r>
    </w:p>
    <w:p w14:paraId="3828C195">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六、货物配送管理要求</w:t>
      </w:r>
    </w:p>
    <w:p w14:paraId="654F5A6A">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（一）交货地点：广东省未成年犯管教所民警职工食堂指定地点；</w:t>
      </w:r>
    </w:p>
    <w:p w14:paraId="02362AE0">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（二）因为甲方的工作性质关系，乙方须全年无休送货；</w:t>
      </w:r>
      <w:r>
        <w:rPr>
          <w:rFonts w:hint="default" w:ascii="Calibri" w:hAnsi="Calibri" w:eastAsia="宋体" w:cs="Times New Roman"/>
          <w:color w:val="auto"/>
          <w:kern w:val="2"/>
          <w:sz w:val="21"/>
          <w:szCs w:val="24"/>
          <w:lang w:val="en-US" w:eastAsia="zh-CN" w:bidi="ar"/>
        </w:rPr>
        <w:t xml:space="preserve"> </w:t>
      </w:r>
    </w:p>
    <w:p w14:paraId="4B0B6349">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（四）首次供货时，应提供乙方的《营业执照》、《食品经营许可证》、货物生产企业的《动物防疫合格证》、《食品生产许可证》等证照复印件予存档。每次供应时应提供加盖公章的货物清单（送货单）；</w:t>
      </w:r>
    </w:p>
    <w:p w14:paraId="602DE0E5">
      <w:pPr>
        <w:keepNext w:val="0"/>
        <w:keepLines w:val="0"/>
        <w:widowControl w:val="0"/>
        <w:suppressLineNumbers w:val="0"/>
        <w:spacing w:before="0" w:beforeAutospacing="0" w:after="0" w:afterAutospacing="0"/>
        <w:ind w:left="0" w:right="0"/>
        <w:jc w:val="center"/>
        <w:rPr>
          <w:b/>
          <w:bCs w:val="0"/>
          <w:lang w:val="en-US"/>
        </w:rPr>
      </w:pPr>
      <w:r>
        <w:rPr>
          <w:rFonts w:hint="eastAsia" w:ascii="Calibri" w:hAnsi="Calibri" w:eastAsia="宋体" w:cs="宋体"/>
          <w:b/>
          <w:bCs w:val="0"/>
          <w:color w:val="auto"/>
          <w:kern w:val="2"/>
          <w:sz w:val="21"/>
          <w:szCs w:val="24"/>
          <w:lang w:val="en-US" w:eastAsia="zh-CN" w:bidi="ar"/>
        </w:rPr>
        <w:t>生产（供应）企业的资质证明：（首次供应时提供）</w:t>
      </w:r>
    </w:p>
    <w:tbl>
      <w:tblPr>
        <w:tblStyle w:val="23"/>
        <w:tblW w:w="5580" w:type="dxa"/>
        <w:jc w:val="center"/>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Layout w:type="fixed"/>
        <w:tblCellMar>
          <w:top w:w="0" w:type="dxa"/>
          <w:left w:w="108" w:type="dxa"/>
          <w:bottom w:w="0" w:type="dxa"/>
          <w:right w:w="108" w:type="dxa"/>
        </w:tblCellMar>
      </w:tblPr>
      <w:tblGrid>
        <w:gridCol w:w="885"/>
        <w:gridCol w:w="4695"/>
      </w:tblGrid>
      <w:tr w14:paraId="441E252E">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88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top"/>
          </w:tcPr>
          <w:p w14:paraId="14277D6A">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auto"/>
                <w:kern w:val="2"/>
                <w:sz w:val="21"/>
                <w:szCs w:val="24"/>
                <w:bdr w:val="none" w:color="auto" w:sz="0" w:space="0"/>
                <w:lang w:val="en-US" w:eastAsia="zh-CN" w:bidi="ar"/>
              </w:rPr>
              <w:t>类别</w:t>
            </w:r>
          </w:p>
        </w:tc>
        <w:tc>
          <w:tcPr>
            <w:tcW w:w="4695" w:type="dxa"/>
            <w:tcBorders>
              <w:top w:val="single" w:color="000000" w:sz="4" w:space="0"/>
              <w:left w:val="nil"/>
              <w:bottom w:val="single" w:color="000000" w:sz="4" w:space="0"/>
              <w:right w:val="single" w:color="000000" w:sz="4" w:space="0"/>
            </w:tcBorders>
            <w:shd w:val="clear"/>
            <w:tcMar>
              <w:left w:w="105" w:type="dxa"/>
              <w:right w:w="105" w:type="dxa"/>
            </w:tcMar>
            <w:vAlign w:val="top"/>
          </w:tcPr>
          <w:p w14:paraId="6AE4022F">
            <w:pPr>
              <w:keepNext w:val="0"/>
              <w:keepLines w:val="0"/>
              <w:widowControl w:val="0"/>
              <w:suppressLineNumbers w:val="0"/>
              <w:spacing w:before="0" w:beforeAutospacing="0" w:after="0" w:afterAutospacing="0"/>
              <w:ind w:left="0" w:right="0"/>
              <w:jc w:val="center"/>
            </w:pPr>
            <w:r>
              <w:rPr>
                <w:rFonts w:hint="eastAsia" w:ascii="Calibri" w:hAnsi="Calibri" w:eastAsia="宋体" w:cs="宋体"/>
                <w:b/>
                <w:bCs w:val="0"/>
                <w:color w:val="auto"/>
                <w:kern w:val="2"/>
                <w:sz w:val="21"/>
                <w:szCs w:val="24"/>
                <w:bdr w:val="none" w:color="auto" w:sz="0" w:space="0"/>
                <w:lang w:val="en-US" w:eastAsia="zh-CN" w:bidi="ar"/>
              </w:rPr>
              <w:t>资质证明</w:t>
            </w:r>
          </w:p>
        </w:tc>
      </w:tr>
      <w:tr w14:paraId="4BAB97B6">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885" w:type="dxa"/>
            <w:tcBorders>
              <w:top w:val="nil"/>
              <w:left w:val="single" w:color="000000" w:sz="4" w:space="0"/>
              <w:bottom w:val="single" w:color="auto" w:sz="4" w:space="0"/>
              <w:right w:val="single" w:color="000000" w:sz="4" w:space="0"/>
            </w:tcBorders>
            <w:shd w:val="clear"/>
            <w:tcMar>
              <w:left w:w="105" w:type="dxa"/>
              <w:right w:w="105" w:type="dxa"/>
            </w:tcMar>
            <w:vAlign w:val="top"/>
          </w:tcPr>
          <w:p w14:paraId="1ECD5138">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畜、禽、</w:t>
            </w:r>
          </w:p>
          <w:p w14:paraId="52E058FF">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冻肉类</w:t>
            </w:r>
          </w:p>
        </w:tc>
        <w:tc>
          <w:tcPr>
            <w:tcW w:w="4695" w:type="dxa"/>
            <w:tcBorders>
              <w:top w:val="nil"/>
              <w:left w:val="nil"/>
              <w:bottom w:val="single" w:color="auto" w:sz="4" w:space="0"/>
              <w:right w:val="single" w:color="000000" w:sz="4" w:space="0"/>
            </w:tcBorders>
            <w:shd w:val="clear"/>
            <w:tcMar>
              <w:left w:w="105" w:type="dxa"/>
              <w:right w:w="105" w:type="dxa"/>
            </w:tcMar>
            <w:vAlign w:val="top"/>
          </w:tcPr>
          <w:p w14:paraId="1B73F97E">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《营业执照》、《动物防疫合格证》</w:t>
            </w:r>
          </w:p>
        </w:tc>
      </w:tr>
      <w:tr w14:paraId="1CEB842D">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shd w:val="clear"/>
            <w:tcMar>
              <w:left w:w="105" w:type="dxa"/>
              <w:right w:w="105" w:type="dxa"/>
            </w:tcMar>
            <w:vAlign w:val="top"/>
          </w:tcPr>
          <w:p w14:paraId="5ED27BA0">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肉制品类</w:t>
            </w:r>
          </w:p>
        </w:tc>
        <w:tc>
          <w:tcPr>
            <w:tcW w:w="4695" w:type="dxa"/>
            <w:tcBorders>
              <w:top w:val="single" w:color="auto" w:sz="4" w:space="0"/>
              <w:left w:val="single" w:color="auto" w:sz="4" w:space="0"/>
              <w:bottom w:val="single" w:color="auto" w:sz="4" w:space="0"/>
              <w:right w:val="single" w:color="auto" w:sz="4" w:space="0"/>
            </w:tcBorders>
            <w:shd w:val="clear"/>
            <w:tcMar>
              <w:left w:w="105" w:type="dxa"/>
              <w:right w:w="105" w:type="dxa"/>
            </w:tcMar>
            <w:vAlign w:val="top"/>
          </w:tcPr>
          <w:p w14:paraId="433EE9FB">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《营业执照》</w:t>
            </w:r>
          </w:p>
        </w:tc>
      </w:tr>
      <w:tr w14:paraId="2949930E">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shd w:val="clear"/>
            <w:tcMar>
              <w:left w:w="105" w:type="dxa"/>
              <w:right w:w="105" w:type="dxa"/>
            </w:tcMar>
            <w:vAlign w:val="top"/>
          </w:tcPr>
          <w:p w14:paraId="060584BE">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水产品类</w:t>
            </w:r>
          </w:p>
        </w:tc>
        <w:tc>
          <w:tcPr>
            <w:tcW w:w="4695" w:type="dxa"/>
            <w:tcBorders>
              <w:top w:val="single" w:color="auto" w:sz="4" w:space="0"/>
              <w:left w:val="single" w:color="auto" w:sz="4" w:space="0"/>
              <w:bottom w:val="single" w:color="auto" w:sz="4" w:space="0"/>
              <w:right w:val="single" w:color="auto" w:sz="4" w:space="0"/>
            </w:tcBorders>
            <w:shd w:val="clear"/>
            <w:tcMar>
              <w:left w:w="105" w:type="dxa"/>
              <w:right w:w="105" w:type="dxa"/>
            </w:tcMar>
            <w:vAlign w:val="top"/>
          </w:tcPr>
          <w:p w14:paraId="5DAACD03">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《营业执照》</w:t>
            </w:r>
          </w:p>
        </w:tc>
      </w:tr>
    </w:tbl>
    <w:p w14:paraId="73042F7D">
      <w:pPr>
        <w:keepNext w:val="0"/>
        <w:keepLines w:val="0"/>
        <w:widowControl w:val="0"/>
        <w:suppressLineNumbers w:val="0"/>
        <w:spacing w:before="0" w:beforeAutospacing="0" w:after="0" w:afterAutospacing="0"/>
        <w:ind w:left="0" w:right="0"/>
        <w:jc w:val="center"/>
        <w:rPr>
          <w:lang w:val="en-US"/>
        </w:rPr>
      </w:pPr>
    </w:p>
    <w:p w14:paraId="3DA39999">
      <w:pPr>
        <w:keepNext w:val="0"/>
        <w:keepLines w:val="0"/>
        <w:widowControl w:val="0"/>
        <w:suppressLineNumbers w:val="0"/>
        <w:spacing w:before="0" w:beforeAutospacing="0" w:after="0" w:afterAutospacing="0"/>
        <w:ind w:left="0" w:right="0" w:firstLine="210"/>
        <w:jc w:val="both"/>
      </w:pPr>
      <w:r>
        <w:rPr>
          <w:rFonts w:hint="eastAsia" w:ascii="Calibri" w:hAnsi="Calibri" w:eastAsia="宋体" w:cs="宋体"/>
          <w:color w:val="auto"/>
          <w:kern w:val="2"/>
          <w:sz w:val="21"/>
          <w:szCs w:val="24"/>
          <w:lang w:val="en-US" w:eastAsia="zh-CN" w:bidi="ar"/>
        </w:rPr>
        <w:t>（四）乙方必须遵守国家规定的卫生管理条例，所提供的食品必须符合《中华人民共和国食品卫生法》、《中华人民共和国食品安全法》要求，必须保证所供应肉类、干货、蔬菜、主食及其它副食品等为新鲜、保质期内，且符合卫生标准；若发现所供应的食品存在腐烂变质、过期等质量问题的，应当全部收回并销毁，立即采取补救措施重新供应配送；</w:t>
      </w:r>
      <w:r>
        <w:rPr>
          <w:rFonts w:hint="default" w:ascii="Calibri" w:hAnsi="Calibri" w:eastAsia="宋体" w:cs="Times New Roman"/>
          <w:color w:val="auto"/>
          <w:kern w:val="2"/>
          <w:sz w:val="21"/>
          <w:szCs w:val="24"/>
          <w:lang w:val="en-US" w:eastAsia="zh-CN" w:bidi="ar"/>
        </w:rPr>
        <w:t xml:space="preserve"> </w:t>
      </w:r>
    </w:p>
    <w:p w14:paraId="110E075D">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（五）食品溯源要求。乙方对食品供应链进行明确，所有食品的来源需清晰。乙方需有自行研发或与第三方合作的产品质量追溯系统、平台。</w:t>
      </w:r>
    </w:p>
    <w:p w14:paraId="6902D255">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（六）乙方需在自有或租赁的配送作业仓储中，按照甲方的订单要求完成所供应食材原料的粗加工、分捡与分装。</w:t>
      </w:r>
    </w:p>
    <w:p w14:paraId="741E76A6">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七、货物配送运输要求</w:t>
      </w:r>
    </w:p>
    <w:p w14:paraId="13826E08">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一）所有货物运输需采用符合卫生标准的外包装和运载工具，并且要保持清洁和定期消毒。运输车厢的内仓，包括地面、墙面和顶，应使用抗腐蚀、防潮，易清洁消毒的材料，车厢内无不良气味、异味。货物到达目的地时外包装箱干爽</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无软化现象；</w:t>
      </w:r>
    </w:p>
    <w:p w14:paraId="01428B58">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二）冷藏、冷冻食品需专用冷藏、冷冻载具运输，应当有必要的保温设备并在整个运输过程中保持安全的冷藏、冷冻温度。特别对于长途运输的食品，保证食品在运输处于合适的温度范围。整个运输过程应科学合理，运输车辆应定期清洁，保持性能稳定，符合规定温度要求，使运输食品处于恒定的环境中。</w:t>
      </w:r>
    </w:p>
    <w:p w14:paraId="2DE558EF">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（三）乙方应至少安排</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辆专车负责送货及安排专职送货员，负责货物的运输、过秤，并协助采购人验收货品，货品的品种和重量以采购人验收的结果为准。</w:t>
      </w:r>
    </w:p>
    <w:p w14:paraId="5592A33F">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（四）送货车辆应保持清洁：食品堆放科学合理，避免造成食品的交叉污染；如对温度有要求的食品应确定食品的温度，记录送货车辆温度，并记录存档。</w:t>
      </w:r>
    </w:p>
    <w:p w14:paraId="711D51AF">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（五）送货车辆必须使用冷链车配送，保证运输过程冷链不中断。保证冷冻肉类中心温度控制在</w:t>
      </w:r>
      <w:r>
        <w:rPr>
          <w:rFonts w:hint="default" w:ascii="Calibri" w:hAnsi="Calibri" w:eastAsia="宋体" w:cs="Times New Roman"/>
          <w:color w:val="auto"/>
          <w:kern w:val="2"/>
          <w:sz w:val="21"/>
          <w:szCs w:val="24"/>
          <w:lang w:val="en-US" w:eastAsia="zh-CN" w:bidi="ar"/>
        </w:rPr>
        <w:t>-2-7</w:t>
      </w:r>
      <w:r>
        <w:rPr>
          <w:rFonts w:hint="eastAsia" w:ascii="Calibri" w:hAnsi="Calibri" w:eastAsia="宋体" w:cs="宋体"/>
          <w:color w:val="auto"/>
          <w:kern w:val="2"/>
          <w:sz w:val="21"/>
          <w:szCs w:val="24"/>
          <w:lang w:val="en-US" w:eastAsia="zh-CN" w:bidi="ar"/>
        </w:rPr>
        <w:t>℃的范围之内，保证运输过程冷链不中断。商品到达目的地时外包装箱干爽</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无软化现象。</w:t>
      </w:r>
    </w:p>
    <w:p w14:paraId="72AF671C">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（六）在配送卸货环节中应保证冷藏食品脱离冷链时间不得超过</w:t>
      </w:r>
      <w:r>
        <w:rPr>
          <w:rFonts w:hint="default" w:ascii="Calibri" w:hAnsi="Calibri" w:eastAsia="宋体" w:cs="Times New Roman"/>
          <w:color w:val="auto"/>
          <w:kern w:val="2"/>
          <w:sz w:val="21"/>
          <w:szCs w:val="24"/>
          <w:lang w:val="en-US" w:eastAsia="zh-CN" w:bidi="ar"/>
        </w:rPr>
        <w:t>20</w:t>
      </w:r>
      <w:r>
        <w:rPr>
          <w:rFonts w:hint="eastAsia" w:ascii="Calibri" w:hAnsi="Calibri" w:eastAsia="宋体" w:cs="宋体"/>
          <w:color w:val="auto"/>
          <w:kern w:val="2"/>
          <w:sz w:val="21"/>
          <w:szCs w:val="24"/>
          <w:lang w:val="en-US" w:eastAsia="zh-CN" w:bidi="ar"/>
        </w:rPr>
        <w:t>分钟。</w:t>
      </w:r>
    </w:p>
    <w:p w14:paraId="441ECED3">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八、交货要求</w:t>
      </w:r>
    </w:p>
    <w:p w14:paraId="16883A8F">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（一）交货时间要求：甲方根据实际需求，送货前一天</w:t>
      </w:r>
      <w:r>
        <w:rPr>
          <w:rFonts w:hint="default" w:ascii="Calibri" w:hAnsi="Calibri" w:eastAsia="宋体" w:cs="Times New Roman"/>
          <w:color w:val="auto"/>
          <w:kern w:val="2"/>
          <w:sz w:val="21"/>
          <w:szCs w:val="24"/>
          <w:lang w:val="en-US" w:eastAsia="zh-CN" w:bidi="ar"/>
        </w:rPr>
        <w:t>(21</w:t>
      </w:r>
      <w:r>
        <w:rPr>
          <w:rFonts w:hint="eastAsia" w:ascii="Calibri" w:hAnsi="Calibri" w:eastAsia="宋体" w:cs="宋体"/>
          <w:color w:val="auto"/>
          <w:kern w:val="2"/>
          <w:sz w:val="21"/>
          <w:szCs w:val="24"/>
          <w:lang w:val="en-US" w:eastAsia="zh-CN" w:bidi="ar"/>
        </w:rPr>
        <w:t>点前</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以电话、微信或传真方式将采购需求通知乙方，订单上应注明品名、数量、规格、时间、质量标准和特殊要求等。乙方需在接到通知后备齐货物，按照订单要求于早上</w:t>
      </w:r>
      <w:r>
        <w:rPr>
          <w:rFonts w:hint="default" w:ascii="Calibri" w:hAnsi="Calibri" w:eastAsia="宋体" w:cs="Times New Roman"/>
          <w:color w:val="auto"/>
          <w:kern w:val="2"/>
          <w:sz w:val="21"/>
          <w:szCs w:val="24"/>
          <w:lang w:val="en-US" w:eastAsia="zh-CN" w:bidi="ar"/>
        </w:rPr>
        <w:t>7</w:t>
      </w:r>
      <w:r>
        <w:rPr>
          <w:rFonts w:hint="eastAsia" w:ascii="Calibri" w:hAnsi="Calibri" w:eastAsia="宋体" w:cs="宋体"/>
          <w:color w:val="auto"/>
          <w:kern w:val="2"/>
          <w:sz w:val="21"/>
          <w:szCs w:val="24"/>
          <w:lang w:val="en-US" w:eastAsia="zh-CN" w:bidi="ar"/>
        </w:rPr>
        <w:t>点</w:t>
      </w:r>
      <w:r>
        <w:rPr>
          <w:rFonts w:hint="default" w:ascii="Calibri" w:hAnsi="Calibri" w:eastAsia="宋体" w:cs="Times New Roman"/>
          <w:color w:val="auto"/>
          <w:kern w:val="2"/>
          <w:sz w:val="21"/>
          <w:szCs w:val="24"/>
          <w:lang w:val="en-US" w:eastAsia="zh-CN" w:bidi="ar"/>
        </w:rPr>
        <w:t>15</w:t>
      </w:r>
      <w:r>
        <w:rPr>
          <w:rFonts w:hint="eastAsia" w:ascii="Calibri" w:hAnsi="Calibri" w:eastAsia="宋体" w:cs="宋体"/>
          <w:color w:val="auto"/>
          <w:kern w:val="2"/>
          <w:sz w:val="21"/>
          <w:szCs w:val="24"/>
          <w:lang w:val="en-US" w:eastAsia="zh-CN" w:bidi="ar"/>
        </w:rPr>
        <w:t>分前（如有变化以甲方通知为准）送货至甲方指定地点。除不可抗力外，乙方不得因任何理由延迟送货，甲方如遇特殊情况需推迟送货，应提前通知乙方。乙方不能按时、按质、按量供货，导致甲方无法正常供应伙食的，甲方有权自行采购同等质量货物，由此造成的经济损失和责任均由乙方承担，并承担违约责任。</w:t>
      </w:r>
    </w:p>
    <w:p w14:paraId="3CE289E4">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（二）乙方不得擅自变更货物（含商标、名称、产地、包装、规格和重量等）</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严格按甲方要求供应，否则用户有权拒收。如因市场流通问题确实需要变更的，应事前向甲方提出申请，并经甲方同意后方可变更。</w:t>
      </w:r>
    </w:p>
    <w:p w14:paraId="2E6E986A">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三）乙方应保证所供货物品种、数量、重量的准确性，以甲方的验货数量为准，乙方随货提供符合甲方要求并注明货物名称、单位、数量、售价及总金额的商品送货清单，清单一式两份，双方验货后签字确认，各持一份，作为甲方收货入库验收之凭证。对于出现质量、数量不符合要求等现象，甲方有责任要求乙方及时退换，乙方需无条件退换，并保证饭堂正常就餐。</w:t>
      </w:r>
    </w:p>
    <w:p w14:paraId="54E02EB7">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（四）乙方所提供的货物需符合卫生标准和营养要求，满足甲方的要求，每次送交的所有货物都要注明来源。乙方在每一次送货时，要将肉菜等的卫生检验报告一并交到甲方指定的负责人手中。</w:t>
      </w:r>
    </w:p>
    <w:p w14:paraId="634F37E6">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（五）货品的等级、质量须符合国家质检部门及卫生部门的相关规定，并提供该批次货物的有效的卫生质量合格证或检验结果评价报告书等证明材料。若甲方发现乙方所供货物不符合卫生规定的，甲方有权拒收。</w:t>
      </w:r>
    </w:p>
    <w:p w14:paraId="2475B026">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（六）抽查发现食品安全质量问题的处理：</w:t>
      </w:r>
    </w:p>
    <w:p w14:paraId="5E6C7B8E">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抽查检测过程中，如发现乙方所配送的肉类、干货、蔬菜、主食及其它副食品等出现变质变味、过期；蔬菜瓜果类的农药含量超标、肉制品无检验标志、干货有发霉或添加剂超标、家禽鱼类有病毒危害，甲方有权拒收，并追究责任。</w:t>
      </w:r>
    </w:p>
    <w:p w14:paraId="4F107B62">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对危及人身安全的食品质量问题采取零容忍措施，一经发现，当日所送同批次产品全部退货。</w:t>
      </w:r>
    </w:p>
    <w:p w14:paraId="5D64CFB8">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若抽查未发现问题，而在加工食用前发现部分产品质量问题，甲方有权将问题产品退货处理。</w:t>
      </w:r>
    </w:p>
    <w:p w14:paraId="2D6405A9">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（七）甲方发现货物出现损坏（包括表面损坏），或出现水渍、变味、受潮等导致货物性质改变的，乙方需无条件退货或更换商品，并承担相应损失。</w:t>
      </w:r>
    </w:p>
    <w:p w14:paraId="0FC1B6C4">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（八）对甲方临时的供货要求，乙方应做到随订随送，在</w:t>
      </w:r>
      <w:r>
        <w:rPr>
          <w:rFonts w:hint="default" w:ascii="Calibri" w:hAnsi="Calibri" w:eastAsia="宋体" w:cs="Times New Roman"/>
          <w:color w:val="auto"/>
          <w:kern w:val="2"/>
          <w:sz w:val="21"/>
          <w:szCs w:val="24"/>
          <w:lang w:val="en-US" w:eastAsia="zh-CN" w:bidi="ar"/>
        </w:rPr>
        <w:t>90</w:t>
      </w:r>
      <w:r>
        <w:rPr>
          <w:rFonts w:hint="eastAsia" w:ascii="Calibri" w:hAnsi="Calibri" w:eastAsia="宋体" w:cs="宋体"/>
          <w:color w:val="auto"/>
          <w:kern w:val="2"/>
          <w:sz w:val="21"/>
          <w:szCs w:val="24"/>
          <w:lang w:val="en-US" w:eastAsia="zh-CN" w:bidi="ar"/>
        </w:rPr>
        <w:t>分钟内到货。</w:t>
      </w:r>
      <w:r>
        <w:rPr>
          <w:rFonts w:hint="default" w:ascii="Calibri" w:hAnsi="Calibri" w:eastAsia="宋体" w:cs="Times New Roman"/>
          <w:color w:val="auto"/>
          <w:kern w:val="2"/>
          <w:sz w:val="21"/>
          <w:szCs w:val="24"/>
          <w:lang w:val="en-US" w:eastAsia="zh-CN" w:bidi="ar"/>
        </w:rPr>
        <w:t xml:space="preserve">      </w:t>
      </w:r>
    </w:p>
    <w:p w14:paraId="359C9C46">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（九）对于甲方临时加单的货物，乙方因特殊原因不能及时提供保障的，由甲方自行采购，所产生费用由乙方负担（含人工、车费、税费等）。</w:t>
      </w:r>
    </w:p>
    <w:p w14:paraId="7B196A68">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九、物资验收</w:t>
      </w:r>
    </w:p>
    <w:p w14:paraId="3F87CD80">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（一）检验流程：</w:t>
      </w:r>
    </w:p>
    <w:p w14:paraId="223E8692">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．要作好卸货前的检查。验收人员卸货前应对场地和验收设备做好准备，并对商品的外观质量进行初步了解；</w:t>
      </w:r>
    </w:p>
    <w:p w14:paraId="03C3EB15">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．应采取当场验收的方式，验收人需认真检验食品的质量要求，按索证→过磅→入库的程序完成验收，乙方可提供原件的留原件，原件只有一份而无法提供给采购人的查验原件后索取复印件留存；</w:t>
      </w:r>
    </w:p>
    <w:p w14:paraId="1406DF00">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．每批次每种货物均抽查验收；</w:t>
      </w:r>
    </w:p>
    <w:p w14:paraId="50E28489">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验收工作人员按招标文件产品质量要求对货物质量进行验收，比对相关文件，以确保食品品种符合要求。如发现食品有损坏的情况，应在相关单据上记录所有损坏情况。对货物损坏情况进行拍照并存档。对于食品验收的全部信息数据，甲方和乙方双方在货物收货清单上确认签名，货物收货清单作为甲方支付货款的依据之一，乙方应按采购人要求复核。</w:t>
      </w:r>
    </w:p>
    <w:p w14:paraId="5A97BFD3">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（二）退（补）货流程：</w:t>
      </w:r>
    </w:p>
    <w:p w14:paraId="20F8BD03">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对不符合质量要求的食品由甲方验收人员提出清退，对数量不足或部分退货的，按下列两种方式之一执行：</w:t>
      </w:r>
    </w:p>
    <w:p w14:paraId="21469E3C">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．乙方以不影响采购人饭堂供应为前提尽快补送，乙方因特殊原因不能及时提供保障的，由甲方自行采购，所产生费用由乙方负担（含人工、车费、税费）。</w:t>
      </w:r>
    </w:p>
    <w:p w14:paraId="7A9F021D">
      <w:pPr>
        <w:keepNext w:val="0"/>
        <w:keepLines w:val="0"/>
        <w:widowControl w:val="0"/>
        <w:suppressLineNumbers w:val="0"/>
        <w:spacing w:before="0" w:beforeAutospacing="0" w:after="0" w:afterAutospacing="0"/>
        <w:ind w:left="0" w:right="0" w:firstLine="412"/>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．若乙方未能按时补货而导致无法正常供应，甲方按考核规定扣款。</w:t>
      </w:r>
    </w:p>
    <w:p w14:paraId="563197D4">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（三）争议解决：双方对质量有争议，如需将货物送至具有资质的质量检测机构检测的，若检测结果合格，检测费用由甲方支付；若检测结果不合格，则检测费用由乙方支付。</w:t>
      </w:r>
    </w:p>
    <w:p w14:paraId="31E4D65E">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四）合同期内，甲方对货物质量进行两次以内抽查（食品安全事故调查、接到投诉调查而送检不受此次数限制），质量检验费用由乙方支付；对抽查发现货物质量（含包装）不合格的，责成乙方对该批次产品进行更换、退货、扣除</w:t>
      </w:r>
      <w:r>
        <w:rPr>
          <w:rFonts w:hint="default" w:ascii="Calibri" w:hAnsi="Calibri" w:eastAsia="宋体" w:cs="Times New Roman"/>
          <w:color w:val="auto"/>
          <w:kern w:val="2"/>
          <w:sz w:val="21"/>
          <w:szCs w:val="24"/>
          <w:lang w:val="en-US" w:eastAsia="zh-CN" w:bidi="ar"/>
        </w:rPr>
        <w:t>50%</w:t>
      </w:r>
      <w:r>
        <w:rPr>
          <w:rFonts w:hint="eastAsia" w:ascii="Calibri" w:hAnsi="Calibri" w:eastAsia="宋体" w:cs="宋体"/>
          <w:color w:val="auto"/>
          <w:kern w:val="2"/>
          <w:sz w:val="21"/>
          <w:szCs w:val="24"/>
          <w:lang w:val="en-US" w:eastAsia="zh-CN" w:bidi="ar"/>
        </w:rPr>
        <w:t>履约保证金、情节严重的解除合同等处理；合同期内抽查发现不合格的（可为相同或不同货物），甲方有权全部扣除履约保证金并单方面解除合同。</w:t>
      </w:r>
    </w:p>
    <w:p w14:paraId="14FDDB0F">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十、支付要求</w:t>
      </w:r>
    </w:p>
    <w:p w14:paraId="0D274C20">
      <w:pPr>
        <w:keepNext w:val="0"/>
        <w:keepLines w:val="0"/>
        <w:widowControl w:val="0"/>
        <w:suppressLineNumbers w:val="0"/>
        <w:spacing w:before="0" w:beforeAutospacing="0" w:after="0" w:afterAutospacing="0"/>
        <w:ind w:left="0" w:right="0" w:firstLine="480"/>
        <w:jc w:val="both"/>
      </w:pPr>
      <w:r>
        <w:rPr>
          <w:rFonts w:hint="eastAsia" w:ascii="Calibri" w:hAnsi="Calibri" w:eastAsia="宋体" w:cs="宋体"/>
          <w:color w:val="auto"/>
          <w:kern w:val="2"/>
          <w:sz w:val="21"/>
          <w:szCs w:val="24"/>
          <w:lang w:val="en-US" w:eastAsia="zh-CN" w:bidi="ar"/>
        </w:rPr>
        <w:t>（一）货款实行按月支付方式。乙方按采购人要求完成当月供货后，须按甲方要求对供应货物的品种、数量、单价、金额等进行统计，提交汇总表给甲方审核后开具符合要求的发票，于次月</w:t>
      </w:r>
      <w:r>
        <w:rPr>
          <w:rFonts w:hint="default" w:ascii="Calibri" w:hAnsi="Calibri" w:eastAsia="宋体" w:cs="Times New Roman"/>
          <w:color w:val="auto"/>
          <w:kern w:val="2"/>
          <w:sz w:val="21"/>
          <w:szCs w:val="24"/>
          <w:lang w:val="en-US" w:eastAsia="zh-CN" w:bidi="ar"/>
        </w:rPr>
        <w:t>10</w:t>
      </w:r>
      <w:r>
        <w:rPr>
          <w:rFonts w:hint="eastAsia" w:ascii="Calibri" w:hAnsi="Calibri" w:eastAsia="宋体" w:cs="宋体"/>
          <w:color w:val="auto"/>
          <w:kern w:val="2"/>
          <w:sz w:val="21"/>
          <w:szCs w:val="24"/>
          <w:lang w:val="en-US" w:eastAsia="zh-CN" w:bidi="ar"/>
        </w:rPr>
        <w:t>日前凭国家正式发票向甲方申请付款，甲方收到申请后在</w:t>
      </w:r>
      <w:r>
        <w:rPr>
          <w:rFonts w:hint="default" w:ascii="Calibri" w:hAnsi="Calibri" w:eastAsia="宋体" w:cs="Times New Roman"/>
          <w:color w:val="auto"/>
          <w:kern w:val="2"/>
          <w:sz w:val="21"/>
          <w:szCs w:val="24"/>
          <w:lang w:val="en-US" w:eastAsia="zh-CN" w:bidi="ar"/>
        </w:rPr>
        <w:t>10</w:t>
      </w:r>
      <w:r>
        <w:rPr>
          <w:rFonts w:hint="eastAsia" w:ascii="Calibri" w:hAnsi="Calibri" w:eastAsia="宋体" w:cs="宋体"/>
          <w:color w:val="auto"/>
          <w:kern w:val="2"/>
          <w:sz w:val="21"/>
          <w:szCs w:val="24"/>
          <w:lang w:val="en-US" w:eastAsia="zh-CN" w:bidi="ar"/>
        </w:rPr>
        <w:t>个工作日内以支票或转账方式结清货款，遇到节假日或特殊情况可顺延支付时间。</w:t>
      </w:r>
    </w:p>
    <w:p w14:paraId="6B009DA0">
      <w:pPr>
        <w:keepNext w:val="0"/>
        <w:keepLines w:val="0"/>
        <w:widowControl w:val="0"/>
        <w:suppressLineNumbers w:val="0"/>
        <w:spacing w:before="0" w:beforeAutospacing="0" w:after="0" w:afterAutospacing="0"/>
        <w:ind w:left="0" w:right="0" w:firstLine="480"/>
        <w:jc w:val="both"/>
      </w:pPr>
      <w:r>
        <w:rPr>
          <w:rFonts w:hint="eastAsia" w:ascii="Calibri" w:hAnsi="Calibri" w:eastAsia="宋体" w:cs="宋体"/>
          <w:color w:val="auto"/>
          <w:kern w:val="2"/>
          <w:sz w:val="21"/>
          <w:szCs w:val="24"/>
          <w:lang w:val="en-US" w:eastAsia="zh-CN" w:bidi="ar"/>
        </w:rPr>
        <w:t>如乙方为中小企业，在合同签订后</w:t>
      </w:r>
      <w:r>
        <w:rPr>
          <w:rFonts w:hint="default" w:ascii="Calibri" w:hAnsi="Calibri" w:eastAsia="宋体" w:cs="Times New Roman"/>
          <w:color w:val="auto"/>
          <w:kern w:val="2"/>
          <w:sz w:val="21"/>
          <w:szCs w:val="24"/>
          <w:lang w:val="en-US" w:eastAsia="zh-CN" w:bidi="ar"/>
        </w:rPr>
        <w:t>10</w:t>
      </w:r>
      <w:r>
        <w:rPr>
          <w:rFonts w:hint="eastAsia" w:ascii="Calibri" w:hAnsi="Calibri" w:eastAsia="宋体" w:cs="宋体"/>
          <w:color w:val="auto"/>
          <w:kern w:val="2"/>
          <w:sz w:val="21"/>
          <w:szCs w:val="24"/>
          <w:lang w:val="en-US" w:eastAsia="zh-CN" w:bidi="ar"/>
        </w:rPr>
        <w:t>个工作日内，乙方向甲方递交合同总价</w:t>
      </w:r>
      <w:r>
        <w:rPr>
          <w:rFonts w:hint="default" w:ascii="Calibri" w:hAnsi="Calibri" w:eastAsia="宋体" w:cs="Times New Roman"/>
          <w:color w:val="auto"/>
          <w:kern w:val="2"/>
          <w:sz w:val="21"/>
          <w:szCs w:val="24"/>
          <w:lang w:val="en-US" w:eastAsia="zh-CN" w:bidi="ar"/>
        </w:rPr>
        <w:t>30%</w:t>
      </w:r>
      <w:r>
        <w:rPr>
          <w:rFonts w:hint="eastAsia" w:ascii="Calibri" w:hAnsi="Calibri" w:eastAsia="宋体" w:cs="宋体"/>
          <w:color w:val="auto"/>
          <w:kern w:val="2"/>
          <w:sz w:val="21"/>
          <w:szCs w:val="24"/>
          <w:lang w:val="en-US" w:eastAsia="zh-CN" w:bidi="ar"/>
        </w:rPr>
        <w:t>的预付款保函以及合同总价</w:t>
      </w:r>
      <w:r>
        <w:rPr>
          <w:rFonts w:hint="default" w:ascii="Calibri" w:hAnsi="Calibri" w:eastAsia="宋体" w:cs="Times New Roman"/>
          <w:color w:val="auto"/>
          <w:kern w:val="2"/>
          <w:sz w:val="21"/>
          <w:szCs w:val="24"/>
          <w:lang w:val="en-US" w:eastAsia="zh-CN" w:bidi="ar"/>
        </w:rPr>
        <w:t>30%</w:t>
      </w:r>
      <w:r>
        <w:rPr>
          <w:rFonts w:hint="eastAsia" w:ascii="Calibri" w:hAnsi="Calibri" w:eastAsia="宋体" w:cs="宋体"/>
          <w:color w:val="auto"/>
          <w:kern w:val="2"/>
          <w:sz w:val="21"/>
          <w:szCs w:val="24"/>
          <w:lang w:val="en-US" w:eastAsia="zh-CN" w:bidi="ar"/>
        </w:rPr>
        <w:t>的预付款发票，甲方收到预付款保函和预付款发票后</w:t>
      </w:r>
      <w:r>
        <w:rPr>
          <w:rFonts w:hint="default" w:ascii="Calibri" w:hAnsi="Calibri" w:eastAsia="宋体" w:cs="Times New Roman"/>
          <w:color w:val="auto"/>
          <w:kern w:val="2"/>
          <w:sz w:val="21"/>
          <w:szCs w:val="24"/>
          <w:lang w:val="en-US" w:eastAsia="zh-CN" w:bidi="ar"/>
        </w:rPr>
        <w:t>10</w:t>
      </w:r>
      <w:r>
        <w:rPr>
          <w:rFonts w:hint="eastAsia" w:ascii="Calibri" w:hAnsi="Calibri" w:eastAsia="宋体" w:cs="宋体"/>
          <w:color w:val="auto"/>
          <w:kern w:val="2"/>
          <w:sz w:val="21"/>
          <w:szCs w:val="24"/>
          <w:lang w:val="en-US" w:eastAsia="zh-CN" w:bidi="ar"/>
        </w:rPr>
        <w:t>个工作日内向乙方支付合同总价的</w:t>
      </w:r>
      <w:r>
        <w:rPr>
          <w:rFonts w:hint="default" w:ascii="Calibri" w:hAnsi="Calibri" w:eastAsia="宋体" w:cs="Times New Roman"/>
          <w:color w:val="auto"/>
          <w:kern w:val="2"/>
          <w:sz w:val="21"/>
          <w:szCs w:val="24"/>
          <w:lang w:val="en-US" w:eastAsia="zh-CN" w:bidi="ar"/>
        </w:rPr>
        <w:t>30%</w:t>
      </w:r>
      <w:r>
        <w:rPr>
          <w:rFonts w:hint="eastAsia" w:ascii="Calibri" w:hAnsi="Calibri" w:eastAsia="宋体" w:cs="宋体"/>
          <w:color w:val="auto"/>
          <w:kern w:val="2"/>
          <w:sz w:val="21"/>
          <w:szCs w:val="24"/>
          <w:lang w:val="en-US" w:eastAsia="zh-CN" w:bidi="ar"/>
        </w:rPr>
        <w:t>作为预付款；预付款保函须按甲方要求出具，保函有效期限直至预付款金额用完为止，当配送物资金额达到合同总价</w:t>
      </w:r>
      <w:r>
        <w:rPr>
          <w:rFonts w:hint="default" w:ascii="Calibri" w:hAnsi="Calibri" w:eastAsia="宋体" w:cs="Times New Roman"/>
          <w:color w:val="auto"/>
          <w:kern w:val="2"/>
          <w:sz w:val="21"/>
          <w:szCs w:val="24"/>
          <w:lang w:val="en-US" w:eastAsia="zh-CN" w:bidi="ar"/>
        </w:rPr>
        <w:t>30%</w:t>
      </w:r>
      <w:r>
        <w:rPr>
          <w:rFonts w:hint="eastAsia" w:ascii="Calibri" w:hAnsi="Calibri" w:eastAsia="宋体" w:cs="宋体"/>
          <w:color w:val="auto"/>
          <w:kern w:val="2"/>
          <w:sz w:val="21"/>
          <w:szCs w:val="24"/>
          <w:lang w:val="en-US" w:eastAsia="zh-CN" w:bidi="ar"/>
        </w:rPr>
        <w:t>时，乙方向甲方提交退保书面申请，甲方</w:t>
      </w: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个工作日内无息退还保函原件。</w:t>
      </w:r>
    </w:p>
    <w:p w14:paraId="222144E3">
      <w:pPr>
        <w:keepNext w:val="0"/>
        <w:keepLines w:val="0"/>
        <w:widowControl w:val="0"/>
        <w:suppressLineNumbers w:val="0"/>
        <w:spacing w:before="0" w:beforeAutospacing="0" w:after="0" w:afterAutospacing="0"/>
        <w:ind w:left="0" w:right="0" w:firstLine="480"/>
        <w:jc w:val="both"/>
      </w:pPr>
      <w:r>
        <w:rPr>
          <w:rFonts w:hint="eastAsia" w:ascii="Calibri" w:hAnsi="Calibri" w:eastAsia="宋体" w:cs="宋体"/>
          <w:color w:val="auto"/>
          <w:kern w:val="2"/>
          <w:sz w:val="21"/>
          <w:szCs w:val="24"/>
          <w:lang w:val="en-US" w:eastAsia="zh-CN" w:bidi="ar"/>
        </w:rPr>
        <w:t>（</w:t>
      </w: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）乙方完成当月供货计划后，于次月</w:t>
      </w:r>
      <w:r>
        <w:rPr>
          <w:rFonts w:hint="default" w:ascii="Calibri" w:hAnsi="Calibri" w:eastAsia="宋体" w:cs="Times New Roman"/>
          <w:color w:val="auto"/>
          <w:kern w:val="2"/>
          <w:sz w:val="21"/>
          <w:szCs w:val="24"/>
          <w:lang w:val="en-US" w:eastAsia="zh-CN" w:bidi="ar"/>
        </w:rPr>
        <w:t>10</w:t>
      </w:r>
      <w:r>
        <w:rPr>
          <w:rFonts w:hint="eastAsia" w:ascii="Calibri" w:hAnsi="Calibri" w:eastAsia="宋体" w:cs="宋体"/>
          <w:color w:val="auto"/>
          <w:kern w:val="2"/>
          <w:sz w:val="21"/>
          <w:szCs w:val="24"/>
          <w:lang w:val="en-US" w:eastAsia="zh-CN" w:bidi="ar"/>
        </w:rPr>
        <w:t>日前凭国家正式发票及甲方确认的供货单向甲方申请付款，甲方在收到申请等额有效发票后的在</w:t>
      </w:r>
      <w:r>
        <w:rPr>
          <w:rFonts w:hint="default" w:ascii="Calibri" w:hAnsi="Calibri" w:eastAsia="宋体" w:cs="Times New Roman"/>
          <w:color w:val="auto"/>
          <w:kern w:val="2"/>
          <w:sz w:val="21"/>
          <w:szCs w:val="24"/>
          <w:lang w:val="en-US" w:eastAsia="zh-CN" w:bidi="ar"/>
        </w:rPr>
        <w:t>10</w:t>
      </w:r>
      <w:r>
        <w:rPr>
          <w:rFonts w:hint="eastAsia" w:ascii="Calibri" w:hAnsi="Calibri" w:eastAsia="宋体" w:cs="宋体"/>
          <w:color w:val="auto"/>
          <w:kern w:val="2"/>
          <w:sz w:val="21"/>
          <w:szCs w:val="24"/>
          <w:lang w:val="en-US" w:eastAsia="zh-CN" w:bidi="ar"/>
        </w:rPr>
        <w:t>个工作日内结清当月所有货款。每月结算一次，先抵扣预付款，预付款抵扣完毕后，当月不足抵扣的据实结算。</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注：乙方以银行保函形式缴纳预付款保函，需提交不可撤销、见索即付的独立保函。</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保函有效期限需满足采购量达到合同总价的</w:t>
      </w:r>
      <w:r>
        <w:rPr>
          <w:rFonts w:hint="default" w:ascii="Calibri" w:hAnsi="Calibri" w:eastAsia="宋体" w:cs="Times New Roman"/>
          <w:color w:val="auto"/>
          <w:kern w:val="2"/>
          <w:sz w:val="21"/>
          <w:szCs w:val="24"/>
          <w:lang w:val="en-US" w:eastAsia="zh-CN" w:bidi="ar"/>
        </w:rPr>
        <w:t>30%</w:t>
      </w:r>
      <w:r>
        <w:rPr>
          <w:rFonts w:hint="eastAsia" w:ascii="Calibri" w:hAnsi="Calibri" w:eastAsia="宋体" w:cs="宋体"/>
          <w:color w:val="auto"/>
          <w:kern w:val="2"/>
          <w:sz w:val="21"/>
          <w:szCs w:val="24"/>
          <w:lang w:val="en-US" w:eastAsia="zh-CN" w:bidi="ar"/>
        </w:rPr>
        <w:t>且至少为</w:t>
      </w:r>
      <w:r>
        <w:rPr>
          <w:rFonts w:hint="default" w:ascii="Calibri" w:hAnsi="Calibri" w:eastAsia="宋体" w:cs="Times New Roman"/>
          <w:color w:val="auto"/>
          <w:kern w:val="2"/>
          <w:sz w:val="21"/>
          <w:szCs w:val="24"/>
          <w:lang w:val="en-US" w:eastAsia="zh-CN" w:bidi="ar"/>
        </w:rPr>
        <w:t>90</w:t>
      </w:r>
      <w:r>
        <w:rPr>
          <w:rFonts w:hint="eastAsia" w:ascii="Calibri" w:hAnsi="Calibri" w:eastAsia="宋体" w:cs="宋体"/>
          <w:color w:val="auto"/>
          <w:kern w:val="2"/>
          <w:sz w:val="21"/>
          <w:szCs w:val="24"/>
          <w:lang w:val="en-US" w:eastAsia="zh-CN" w:bidi="ar"/>
        </w:rPr>
        <w:t>天</w:t>
      </w:r>
      <w:r>
        <w:rPr>
          <w:rFonts w:hint="default" w:ascii="Calibri" w:hAnsi="Calibri" w:eastAsia="宋体" w:cs="Times New Roman"/>
          <w:color w:val="auto"/>
          <w:kern w:val="2"/>
          <w:sz w:val="21"/>
          <w:szCs w:val="24"/>
          <w:lang w:val="en-US" w:eastAsia="zh-CN" w:bidi="ar"/>
        </w:rPr>
        <w:t>)</w:t>
      </w:r>
    </w:p>
    <w:p w14:paraId="48C861C1">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（二）供货价须包含货物的购置（或生产）、包装、配送、运输、保险、装卸、退换、质保期售后服务、全额含税发票、雇员费用、合同实施过程中的应预见和不可预见费用等；</w:t>
      </w:r>
    </w:p>
    <w:p w14:paraId="314012DA">
      <w:pPr>
        <w:keepNext w:val="0"/>
        <w:keepLines w:val="0"/>
        <w:widowControl w:val="0"/>
        <w:suppressLineNumbers w:val="0"/>
        <w:spacing w:before="0" w:beforeAutospacing="0" w:after="0" w:afterAutospacing="0"/>
        <w:ind w:left="0" w:right="0" w:firstLine="412"/>
        <w:jc w:val="both"/>
      </w:pPr>
      <w:r>
        <w:rPr>
          <w:rFonts w:hint="eastAsia" w:ascii="Calibri" w:hAnsi="Calibri" w:eastAsia="宋体" w:cs="宋体"/>
          <w:color w:val="auto"/>
          <w:kern w:val="2"/>
          <w:sz w:val="21"/>
          <w:szCs w:val="24"/>
          <w:lang w:val="en-US" w:eastAsia="zh-CN" w:bidi="ar"/>
        </w:rPr>
        <w:t>（三）收款方、出具发票方、合同乙方均需与中标人名称一致。</w:t>
      </w:r>
    </w:p>
    <w:p w14:paraId="587C5435">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十一、价格调整</w:t>
      </w:r>
    </w:p>
    <w:p w14:paraId="657ECC0F">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本合同有效期内不进行价格调整。</w:t>
      </w:r>
    </w:p>
    <w:p w14:paraId="48DCDF09">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十二、乙方的管理要求</w:t>
      </w:r>
    </w:p>
    <w:p w14:paraId="237BE26E">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（一）乙方有以下行为，经调查属实的，甲方有权单方面立即解除供应合同，且不予退还履约保证金：</w:t>
      </w:r>
    </w:p>
    <w:p w14:paraId="2E9FDA2F">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．弄虚作假，提供虚假材料取得中标供应资格的，造成损失的，赔偿相应损失；</w:t>
      </w:r>
    </w:p>
    <w:p w14:paraId="6E064E92">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．中标供应项目有违法违规分包、转包行为的；</w:t>
      </w:r>
    </w:p>
    <w:p w14:paraId="4B3427BE">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．经营情况发生重大变更，已经不具备承接中标供应项目能力的；</w:t>
      </w:r>
    </w:p>
    <w:p w14:paraId="203C8A9F">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4</w:t>
      </w:r>
      <w:r>
        <w:rPr>
          <w:rFonts w:hint="eastAsia" w:ascii="Calibri" w:hAnsi="Calibri" w:eastAsia="宋体" w:cs="宋体"/>
          <w:color w:val="auto"/>
          <w:kern w:val="2"/>
          <w:sz w:val="21"/>
          <w:szCs w:val="24"/>
          <w:lang w:val="en-US" w:eastAsia="zh-CN" w:bidi="ar"/>
        </w:rPr>
        <w:t>．无正当理由拒绝履行合同，不向采购人供货的；</w:t>
      </w:r>
    </w:p>
    <w:p w14:paraId="31E9BC44">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．有行贿等不正当竞争行为的；</w:t>
      </w:r>
    </w:p>
    <w:p w14:paraId="52E483FD">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6</w:t>
      </w:r>
      <w:r>
        <w:rPr>
          <w:rFonts w:hint="eastAsia" w:ascii="Calibri" w:hAnsi="Calibri" w:eastAsia="宋体" w:cs="宋体"/>
          <w:color w:val="auto"/>
          <w:kern w:val="2"/>
          <w:sz w:val="21"/>
          <w:szCs w:val="24"/>
          <w:lang w:val="en-US" w:eastAsia="zh-CN" w:bidi="ar"/>
        </w:rPr>
        <w:t>．因所供货物质量原因导致发生食品安全事故的；</w:t>
      </w:r>
    </w:p>
    <w:p w14:paraId="11F00E6C">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7</w:t>
      </w:r>
      <w:r>
        <w:rPr>
          <w:rFonts w:hint="eastAsia" w:ascii="Calibri" w:hAnsi="Calibri" w:eastAsia="宋体" w:cs="宋体"/>
          <w:color w:val="auto"/>
          <w:kern w:val="2"/>
          <w:sz w:val="21"/>
          <w:szCs w:val="24"/>
          <w:lang w:val="en-US" w:eastAsia="zh-CN" w:bidi="ar"/>
        </w:rPr>
        <w:t>．所供应货物存在假冒伪劣或侵权行为的；</w:t>
      </w:r>
    </w:p>
    <w:p w14:paraId="6C458B03">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8</w:t>
      </w:r>
      <w:r>
        <w:rPr>
          <w:rFonts w:hint="eastAsia" w:ascii="Calibri" w:hAnsi="Calibri" w:eastAsia="宋体" w:cs="宋体"/>
          <w:color w:val="auto"/>
          <w:kern w:val="2"/>
          <w:sz w:val="21"/>
          <w:szCs w:val="24"/>
          <w:lang w:val="en-US" w:eastAsia="zh-CN" w:bidi="ar"/>
        </w:rPr>
        <w:t>．有其它违法违纪行为的。</w:t>
      </w:r>
    </w:p>
    <w:p w14:paraId="3B63D475">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二）需按照国家有关法律法规要求建立健全各项管理制度，保证食品安全，有明确的食品安全责任人。因所供货物质量原因导致发生食品安全事故，除解除合同、扣除全部履约保证金外，乙方还需承担招标方因救治、误工等所产生的所有费用及造成的其他损失赔偿。</w:t>
      </w:r>
    </w:p>
    <w:p w14:paraId="1BF1FC69">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（三）乙方应严格按招标要求（含品种、质量等）供应，不得变更供应商品，否则，甲方有权退货且按规定追究责任。</w:t>
      </w:r>
    </w:p>
    <w:p w14:paraId="1E100B5C">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（四）因生产商原因停产、改变生产规格的，乙方凭生产商证明告知采购人，甲方经市场调查确认，选择替换品种、规格。</w:t>
      </w:r>
    </w:p>
    <w:p w14:paraId="1FCCB513">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（五）甲方按合同对商品进行严格验收，对不符合规格要求的商品，乙方必须无条件退货或更换。</w:t>
      </w:r>
    </w:p>
    <w:p w14:paraId="3FBB8930">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（六）甲方在物资验收时未发现质量问题，中标商品在保质期内出现损坏的，乙方无法证明该质量问题是由于甲方保管、使用不善而导致的，应无条件更换该批次货物。</w:t>
      </w:r>
    </w:p>
    <w:p w14:paraId="73CD4A15">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（七）乙方须按照供应商品的实际销售额开具国家正式发票。</w:t>
      </w:r>
    </w:p>
    <w:p w14:paraId="3177D57A">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（八）食品溯源要求。食品供应链需明确清晰，所有食品的来源应当是受到地方政府部门监管的流通市场或具有相关资质的厂家生产，食品生产企业需获得生产许可（</w:t>
      </w:r>
      <w:r>
        <w:rPr>
          <w:rFonts w:hint="default" w:ascii="Calibri" w:hAnsi="Calibri" w:eastAsia="宋体" w:cs="Times New Roman"/>
          <w:color w:val="auto"/>
          <w:kern w:val="2"/>
          <w:sz w:val="21"/>
          <w:szCs w:val="24"/>
          <w:lang w:val="en-US" w:eastAsia="zh-CN" w:bidi="ar"/>
        </w:rPr>
        <w:t>SC</w:t>
      </w:r>
      <w:r>
        <w:rPr>
          <w:rFonts w:hint="eastAsia" w:ascii="Calibri" w:hAnsi="Calibri" w:eastAsia="宋体" w:cs="宋体"/>
          <w:color w:val="auto"/>
          <w:kern w:val="2"/>
          <w:sz w:val="21"/>
          <w:szCs w:val="24"/>
          <w:lang w:val="en-US" w:eastAsia="zh-CN" w:bidi="ar"/>
        </w:rPr>
        <w:t>），生产食品的源头与供应商要有固定的合法的供应关系。供应商应保存以下资料：</w:t>
      </w:r>
    </w:p>
    <w:p w14:paraId="585D6A0B">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．供应商与生产企业的销售合同；</w:t>
      </w:r>
    </w:p>
    <w:p w14:paraId="31439BAE">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．生产企业的送货单和销售发票；</w:t>
      </w:r>
    </w:p>
    <w:p w14:paraId="7763F6F8">
      <w:pPr>
        <w:keepNext w:val="0"/>
        <w:keepLines w:val="0"/>
        <w:widowControl w:val="0"/>
        <w:suppressLineNumbers w:val="0"/>
        <w:spacing w:before="0" w:beforeAutospacing="0" w:after="0" w:afterAutospacing="0"/>
        <w:ind w:left="0" w:right="0" w:firstLine="420"/>
        <w:jc w:val="both"/>
      </w:pP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．供应商与采购方的采购合同及送货单据、销售发票。</w:t>
      </w:r>
    </w:p>
    <w:p w14:paraId="3B36C1D0">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（九）乙方须严格遵守我所规章制度及监管安全制度，并负责因乙方原因所涉及的疫情费用。如果防控制度及相关措施落实不到位，造成损失的，赔偿所有损失。</w:t>
      </w:r>
    </w:p>
    <w:p w14:paraId="795CF0F0">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十三、合同签订及履约保证金</w:t>
      </w:r>
    </w:p>
    <w:p w14:paraId="1BC2D788">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（一）乙方与甲方在中标公告发布后签订合同。</w:t>
      </w:r>
    </w:p>
    <w:p w14:paraId="66D9C9C6">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（二）合同签订后十个工作日内，乙方须向采购人交纳履约保证金（履约保证金</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项目采购预算价</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中标折扣率</w:t>
      </w:r>
      <w:r>
        <w:rPr>
          <w:rFonts w:hint="default" w:ascii="Calibri" w:hAnsi="Calibri" w:eastAsia="宋体" w:cs="Times New Roman"/>
          <w:color w:val="auto"/>
          <w:kern w:val="2"/>
          <w:sz w:val="21"/>
          <w:szCs w:val="24"/>
          <w:lang w:val="en-US" w:eastAsia="zh-CN" w:bidi="ar"/>
        </w:rPr>
        <w:t>×10%</w:t>
      </w:r>
      <w:r>
        <w:rPr>
          <w:rFonts w:hint="eastAsia" w:ascii="Calibri" w:hAnsi="Calibri" w:eastAsia="宋体" w:cs="宋体"/>
          <w:color w:val="auto"/>
          <w:kern w:val="2"/>
          <w:sz w:val="21"/>
          <w:szCs w:val="24"/>
          <w:lang w:val="en-US" w:eastAsia="zh-CN" w:bidi="ar"/>
        </w:rPr>
        <w:t>）【如乙方为中小企业的，则按</w:t>
      </w:r>
      <w:r>
        <w:rPr>
          <w:rFonts w:hint="default" w:ascii="Calibri" w:hAnsi="Calibri" w:eastAsia="宋体" w:cs="Times New Roman"/>
          <w:color w:val="auto"/>
          <w:kern w:val="2"/>
          <w:sz w:val="21"/>
          <w:szCs w:val="24"/>
          <w:lang w:val="en-US" w:eastAsia="zh-CN" w:bidi="ar"/>
        </w:rPr>
        <w:t>5%</w:t>
      </w:r>
      <w:r>
        <w:rPr>
          <w:rFonts w:hint="eastAsia" w:ascii="Calibri" w:hAnsi="Calibri" w:eastAsia="宋体" w:cs="宋体"/>
          <w:color w:val="auto"/>
          <w:kern w:val="2"/>
          <w:sz w:val="21"/>
          <w:szCs w:val="24"/>
          <w:lang w:val="en-US" w:eastAsia="zh-CN" w:bidi="ar"/>
        </w:rPr>
        <w:t>缴纳】。在乙方完成其合同义务，包括任何保证义务后</w:t>
      </w:r>
      <w:r>
        <w:rPr>
          <w:rFonts w:hint="default" w:ascii="Calibri" w:hAnsi="Calibri" w:eastAsia="宋体" w:cs="Times New Roman"/>
          <w:color w:val="auto"/>
          <w:kern w:val="2"/>
          <w:sz w:val="21"/>
          <w:szCs w:val="24"/>
          <w:lang w:val="en-US" w:eastAsia="zh-CN" w:bidi="ar"/>
        </w:rPr>
        <w:t>30</w:t>
      </w:r>
      <w:r>
        <w:rPr>
          <w:rFonts w:hint="eastAsia" w:ascii="Calibri" w:hAnsi="Calibri" w:eastAsia="宋体" w:cs="宋体"/>
          <w:color w:val="auto"/>
          <w:kern w:val="2"/>
          <w:sz w:val="21"/>
          <w:szCs w:val="24"/>
          <w:lang w:val="en-US" w:eastAsia="zh-CN" w:bidi="ar"/>
        </w:rPr>
        <w:t>日内，甲方一次性无息退还履约保证金，甲方未依规定时间退还的，由甲方按银行活期利率支付利息。乙方以银行保函形式缴纳履约保证金的，需提交不可撤销、见索即付的独立保函。发生扣除履约保证金的情形，乙方需先缴纳相应扣罚金额后，甲方再支付当月货款。</w:t>
      </w:r>
    </w:p>
    <w:p w14:paraId="2FF021C4">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（三）甲方每月对中标人提供的货物、服务等进行考核</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详见《广东省未成年犯管教所</w:t>
      </w:r>
      <w:r>
        <w:rPr>
          <w:rFonts w:hint="default" w:ascii="Calibri" w:hAnsi="Calibri" w:eastAsia="宋体" w:cs="Times New Roman"/>
          <w:color w:val="auto"/>
          <w:kern w:val="2"/>
          <w:sz w:val="21"/>
          <w:szCs w:val="24"/>
          <w:lang w:val="en-US" w:eastAsia="zh-CN" w:bidi="ar"/>
        </w:rPr>
        <w:t xml:space="preserve">2025-2026 </w:t>
      </w:r>
      <w:r>
        <w:rPr>
          <w:rFonts w:hint="eastAsia" w:ascii="Calibri" w:hAnsi="Calibri" w:eastAsia="宋体" w:cs="宋体"/>
          <w:color w:val="auto"/>
          <w:kern w:val="2"/>
          <w:sz w:val="21"/>
          <w:szCs w:val="24"/>
          <w:lang w:val="en-US" w:eastAsia="zh-CN" w:bidi="ar"/>
        </w:rPr>
        <w:t>年警察职工食堂</w:t>
      </w:r>
      <w:r>
        <w:rPr>
          <w:rFonts w:hint="eastAsia" w:ascii="Calibri" w:hAnsi="Calibri" w:eastAsia="宋体" w:cs="宋体"/>
          <w:color w:val="auto"/>
          <w:kern w:val="2"/>
          <w:sz w:val="21"/>
          <w:szCs w:val="21"/>
          <w:lang w:val="en-US" w:eastAsia="zh-CN" w:bidi="ar"/>
        </w:rPr>
        <w:t>食材原料</w:t>
      </w:r>
      <w:r>
        <w:rPr>
          <w:rFonts w:hint="eastAsia" w:ascii="Calibri" w:hAnsi="Calibri" w:eastAsia="宋体" w:cs="宋体"/>
          <w:color w:val="auto"/>
          <w:kern w:val="2"/>
          <w:sz w:val="21"/>
          <w:szCs w:val="24"/>
          <w:lang w:val="en-US" w:eastAsia="zh-CN" w:bidi="ar"/>
        </w:rPr>
        <w:t>采购项目月度考核扣罚表》</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每扣</w:t>
      </w:r>
      <w:r>
        <w:rPr>
          <w:rFonts w:hint="default" w:ascii="Calibri" w:hAnsi="Calibri" w:eastAsia="宋体" w:cs="Times New Roman"/>
          <w:color w:val="auto"/>
          <w:kern w:val="2"/>
          <w:sz w:val="21"/>
          <w:szCs w:val="24"/>
          <w:lang w:val="en-US" w:eastAsia="zh-CN" w:bidi="ar"/>
        </w:rPr>
        <w:t xml:space="preserve"> 1 </w:t>
      </w:r>
      <w:r>
        <w:rPr>
          <w:rFonts w:hint="eastAsia" w:ascii="Calibri" w:hAnsi="Calibri" w:eastAsia="宋体" w:cs="宋体"/>
          <w:color w:val="auto"/>
          <w:kern w:val="2"/>
          <w:sz w:val="21"/>
          <w:szCs w:val="24"/>
          <w:lang w:val="en-US" w:eastAsia="zh-CN" w:bidi="ar"/>
        </w:rPr>
        <w:t>分</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相应扣除履约保证金</w:t>
      </w:r>
      <w:r>
        <w:rPr>
          <w:rFonts w:hint="default" w:ascii="Calibri" w:hAnsi="Calibri" w:eastAsia="宋体" w:cs="Times New Roman"/>
          <w:color w:val="auto"/>
          <w:kern w:val="2"/>
          <w:sz w:val="21"/>
          <w:szCs w:val="24"/>
          <w:lang w:val="en-US" w:eastAsia="zh-CN" w:bidi="ar"/>
        </w:rPr>
        <w:t xml:space="preserve"> 500 </w:t>
      </w:r>
      <w:r>
        <w:rPr>
          <w:rFonts w:hint="eastAsia" w:ascii="Calibri" w:hAnsi="Calibri" w:eastAsia="宋体" w:cs="宋体"/>
          <w:color w:val="auto"/>
          <w:kern w:val="2"/>
          <w:sz w:val="21"/>
          <w:szCs w:val="24"/>
          <w:lang w:val="en-US" w:eastAsia="zh-CN" w:bidi="ar"/>
        </w:rPr>
        <w:t>元。</w:t>
      </w:r>
    </w:p>
    <w:p w14:paraId="4E2D7954">
      <w:pPr>
        <w:keepNext w:val="0"/>
        <w:keepLines w:val="0"/>
        <w:widowControl w:val="0"/>
        <w:suppressLineNumbers w:val="0"/>
        <w:spacing w:before="0" w:beforeAutospacing="0" w:after="0" w:afterAutospacing="0"/>
        <w:ind w:left="0" w:right="0" w:firstLine="420" w:firstLineChars="200"/>
        <w:jc w:val="both"/>
      </w:pPr>
      <w:r>
        <w:rPr>
          <w:rFonts w:hint="eastAsia" w:ascii="Calibri" w:hAnsi="Calibri" w:eastAsia="宋体" w:cs="宋体"/>
          <w:color w:val="auto"/>
          <w:kern w:val="2"/>
          <w:sz w:val="21"/>
          <w:szCs w:val="24"/>
          <w:lang w:val="en-US" w:eastAsia="zh-CN" w:bidi="ar"/>
        </w:rPr>
        <w:t>（四）在合同期内出现问题，乙方应在规定时间内整改</w:t>
      </w:r>
      <w:r>
        <w:rPr>
          <w:rFonts w:hint="default" w:ascii="Calibri" w:hAnsi="Calibri" w:eastAsia="宋体" w:cs="Times New Roman"/>
          <w:color w:val="auto"/>
          <w:kern w:val="2"/>
          <w:sz w:val="21"/>
          <w:szCs w:val="24"/>
          <w:lang w:val="en-US" w:eastAsia="zh-CN" w:bidi="ar"/>
        </w:rPr>
        <w:t>,</w:t>
      </w:r>
      <w:r>
        <w:rPr>
          <w:rFonts w:hint="eastAsia" w:ascii="Calibri" w:hAnsi="Calibri" w:eastAsia="宋体" w:cs="宋体"/>
          <w:color w:val="auto"/>
          <w:kern w:val="2"/>
          <w:sz w:val="21"/>
          <w:szCs w:val="24"/>
          <w:lang w:val="en-US" w:eastAsia="zh-CN" w:bidi="ar"/>
        </w:rPr>
        <w:t>对甲方提出的整改意见，乙方未能在规定期限内整改或整改未能达到要求的，由甲方向中标人提出警告；连续</w:t>
      </w:r>
      <w:r>
        <w:rPr>
          <w:rFonts w:hint="default" w:ascii="Calibri" w:hAnsi="Calibri" w:eastAsia="宋体" w:cs="Times New Roman"/>
          <w:color w:val="auto"/>
          <w:kern w:val="2"/>
          <w:sz w:val="21"/>
          <w:szCs w:val="24"/>
          <w:lang w:val="en-US" w:eastAsia="zh-CN" w:bidi="ar"/>
        </w:rPr>
        <w:t xml:space="preserve"> 2 </w:t>
      </w:r>
      <w:r>
        <w:rPr>
          <w:rFonts w:hint="eastAsia" w:ascii="Calibri" w:hAnsi="Calibri" w:eastAsia="宋体" w:cs="宋体"/>
          <w:color w:val="auto"/>
          <w:kern w:val="2"/>
          <w:sz w:val="21"/>
          <w:szCs w:val="24"/>
          <w:lang w:val="en-US" w:eastAsia="zh-CN" w:bidi="ar"/>
        </w:rPr>
        <w:t>次警告后仍未得到有效解决的，甲方有权终止合同，终止合同后，有关违约责任认定、货款支付等问题按合同相应条款执行，履约保证金不退还；造成甲方损失，乙方需赔偿损失，对合同的解除甲方不承担任何责任。</w:t>
      </w:r>
    </w:p>
    <w:p w14:paraId="46C9C105">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（五）如乙方在合同执行过程需终止执行合同的，需提前三个月以书面形式与甲方协商，如甲方同意解除合同，履约保证金不退还，因解除合同造成的损失全部由乙方承担。</w:t>
      </w:r>
    </w:p>
    <w:p w14:paraId="477C631C">
      <w:pPr>
        <w:keepNext w:val="0"/>
        <w:keepLines w:val="0"/>
        <w:widowControl w:val="0"/>
        <w:suppressLineNumbers w:val="0"/>
        <w:spacing w:before="0" w:beforeAutospacing="0" w:after="0" w:afterAutospacing="0"/>
        <w:ind w:left="0" w:right="0" w:firstLine="420"/>
        <w:jc w:val="both"/>
      </w:pPr>
      <w:r>
        <w:rPr>
          <w:rFonts w:hint="eastAsia" w:ascii="Calibri" w:hAnsi="Calibri" w:eastAsia="宋体" w:cs="宋体"/>
          <w:color w:val="auto"/>
          <w:kern w:val="2"/>
          <w:sz w:val="21"/>
          <w:szCs w:val="24"/>
          <w:lang w:val="en-US" w:eastAsia="zh-CN" w:bidi="ar"/>
        </w:rPr>
        <w:t>十四、其他要求</w:t>
      </w:r>
    </w:p>
    <w:p w14:paraId="49C6CB08">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、供应商须提供以下产品具有</w:t>
      </w:r>
      <w:r>
        <w:rPr>
          <w:rFonts w:hint="default" w:ascii="Calibri" w:hAnsi="Calibri" w:eastAsia="宋体" w:cs="Times New Roman"/>
          <w:color w:val="auto"/>
          <w:kern w:val="2"/>
          <w:sz w:val="21"/>
          <w:szCs w:val="24"/>
          <w:lang w:val="en-US" w:eastAsia="zh-CN" w:bidi="ar"/>
        </w:rPr>
        <w:t>CMA</w:t>
      </w:r>
      <w:r>
        <w:rPr>
          <w:rFonts w:hint="eastAsia" w:ascii="Calibri" w:hAnsi="Calibri" w:eastAsia="宋体" w:cs="宋体"/>
          <w:color w:val="auto"/>
          <w:kern w:val="2"/>
          <w:sz w:val="21"/>
          <w:szCs w:val="24"/>
          <w:lang w:val="en-US" w:eastAsia="zh-CN" w:bidi="ar"/>
        </w:rPr>
        <w:t>或</w:t>
      </w:r>
      <w:r>
        <w:rPr>
          <w:rFonts w:hint="default" w:ascii="Calibri" w:hAnsi="Calibri" w:eastAsia="宋体" w:cs="Times New Roman"/>
          <w:color w:val="auto"/>
          <w:kern w:val="2"/>
          <w:sz w:val="21"/>
          <w:szCs w:val="24"/>
          <w:lang w:val="en-US" w:eastAsia="zh-CN" w:bidi="ar"/>
        </w:rPr>
        <w:t>CNAS</w:t>
      </w:r>
      <w:r>
        <w:rPr>
          <w:rFonts w:hint="eastAsia" w:ascii="Calibri" w:hAnsi="Calibri" w:eastAsia="宋体" w:cs="宋体"/>
          <w:color w:val="auto"/>
          <w:kern w:val="2"/>
          <w:sz w:val="21"/>
          <w:szCs w:val="24"/>
          <w:lang w:val="en-US" w:eastAsia="zh-CN" w:bidi="ar"/>
        </w:rPr>
        <w:t>认证的第三方检测机构的的检测合格的检测报告复印件（检测报告上要有</w:t>
      </w:r>
      <w:r>
        <w:rPr>
          <w:rFonts w:hint="default" w:ascii="Calibri" w:hAnsi="Calibri" w:eastAsia="宋体" w:cs="Times New Roman"/>
          <w:color w:val="auto"/>
          <w:kern w:val="2"/>
          <w:sz w:val="21"/>
          <w:szCs w:val="24"/>
          <w:lang w:val="en-US" w:eastAsia="zh-CN" w:bidi="ar"/>
        </w:rPr>
        <w:t>CMA</w:t>
      </w:r>
      <w:r>
        <w:rPr>
          <w:rFonts w:hint="eastAsia" w:ascii="Calibri" w:hAnsi="Calibri" w:eastAsia="宋体" w:cs="宋体"/>
          <w:color w:val="auto"/>
          <w:kern w:val="2"/>
          <w:sz w:val="21"/>
          <w:szCs w:val="24"/>
          <w:lang w:val="en-US" w:eastAsia="zh-CN" w:bidi="ar"/>
        </w:rPr>
        <w:t>或</w:t>
      </w:r>
      <w:r>
        <w:rPr>
          <w:rFonts w:hint="default" w:ascii="Calibri" w:hAnsi="Calibri" w:eastAsia="宋体" w:cs="Times New Roman"/>
          <w:color w:val="auto"/>
          <w:kern w:val="2"/>
          <w:sz w:val="21"/>
          <w:szCs w:val="24"/>
          <w:lang w:val="en-US" w:eastAsia="zh-CN" w:bidi="ar"/>
        </w:rPr>
        <w:t>CNAS</w:t>
      </w:r>
      <w:r>
        <w:rPr>
          <w:rFonts w:hint="eastAsia" w:ascii="Calibri" w:hAnsi="Calibri" w:eastAsia="宋体" w:cs="宋体"/>
          <w:color w:val="auto"/>
          <w:kern w:val="2"/>
          <w:sz w:val="21"/>
          <w:szCs w:val="24"/>
          <w:lang w:val="en-US" w:eastAsia="zh-CN" w:bidi="ar"/>
        </w:rPr>
        <w:t>标识）：</w:t>
      </w:r>
    </w:p>
    <w:p w14:paraId="33E5DE2A">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lang w:val="en-US" w:eastAsia="zh-CN" w:bidi="ar"/>
        </w:rPr>
        <w:t>①蔬菜类：检测项目须包含但不限于：铅、总砷、汞；</w:t>
      </w:r>
    </w:p>
    <w:p w14:paraId="2A86FE44">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lang w:val="en-US" w:eastAsia="zh-CN" w:bidi="ar"/>
        </w:rPr>
        <w:t>②水果类：检测项目须包含但不限于：铅、镉、久效磷；</w:t>
      </w:r>
    </w:p>
    <w:p w14:paraId="3EA850FE">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lang w:val="en-US" w:eastAsia="zh-CN" w:bidi="ar"/>
        </w:rPr>
        <w:t>③调料类：检测项目须包含但不限于：大肠菌群（</w:t>
      </w:r>
      <w:r>
        <w:rPr>
          <w:rFonts w:hint="default" w:ascii="Calibri" w:hAnsi="Calibri" w:eastAsia="宋体" w:cs="Times New Roman"/>
          <w:color w:val="auto"/>
          <w:kern w:val="2"/>
          <w:sz w:val="21"/>
          <w:szCs w:val="24"/>
          <w:lang w:val="en-US" w:eastAsia="zh-CN" w:bidi="ar"/>
        </w:rPr>
        <w:t>n=5</w:t>
      </w:r>
      <w:r>
        <w:rPr>
          <w:rFonts w:hint="eastAsia" w:ascii="Calibri" w:hAnsi="Calibri" w:eastAsia="宋体" w:cs="宋体"/>
          <w:color w:val="auto"/>
          <w:kern w:val="2"/>
          <w:sz w:val="21"/>
          <w:szCs w:val="24"/>
          <w:lang w:val="en-US" w:eastAsia="zh-CN" w:bidi="ar"/>
        </w:rPr>
        <w:t>）、沙门氏菌（</w:t>
      </w:r>
      <w:r>
        <w:rPr>
          <w:rFonts w:hint="default" w:ascii="Calibri" w:hAnsi="Calibri" w:eastAsia="宋体" w:cs="Times New Roman"/>
          <w:color w:val="auto"/>
          <w:kern w:val="2"/>
          <w:sz w:val="21"/>
          <w:szCs w:val="24"/>
          <w:lang w:val="en-US" w:eastAsia="zh-CN" w:bidi="ar"/>
        </w:rPr>
        <w:t>n=5</w:t>
      </w:r>
      <w:r>
        <w:rPr>
          <w:rFonts w:hint="eastAsia" w:ascii="Calibri" w:hAnsi="Calibri" w:eastAsia="宋体" w:cs="宋体"/>
          <w:color w:val="auto"/>
          <w:kern w:val="2"/>
          <w:sz w:val="21"/>
          <w:szCs w:val="24"/>
          <w:lang w:val="en-US" w:eastAsia="zh-CN" w:bidi="ar"/>
        </w:rPr>
        <w:t>）、黄曲霉毒素</w:t>
      </w:r>
      <w:r>
        <w:rPr>
          <w:rFonts w:hint="default" w:ascii="Calibri" w:hAnsi="Calibri" w:eastAsia="宋体" w:cs="Times New Roman"/>
          <w:color w:val="auto"/>
          <w:kern w:val="2"/>
          <w:sz w:val="21"/>
          <w:szCs w:val="24"/>
          <w:lang w:val="en-US" w:eastAsia="zh-CN" w:bidi="ar"/>
        </w:rPr>
        <w:t>B1</w:t>
      </w:r>
      <w:r>
        <w:rPr>
          <w:rFonts w:hint="eastAsia" w:ascii="Calibri" w:hAnsi="Calibri" w:eastAsia="宋体" w:cs="宋体"/>
          <w:color w:val="auto"/>
          <w:kern w:val="2"/>
          <w:sz w:val="21"/>
          <w:szCs w:val="24"/>
          <w:lang w:val="en-US" w:eastAsia="zh-CN" w:bidi="ar"/>
        </w:rPr>
        <w:t>、苯甲酸及其钠盐（以苯甲酸计）；</w:t>
      </w:r>
    </w:p>
    <w:p w14:paraId="4B97AB02">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lang w:val="en-US" w:eastAsia="zh-CN" w:bidi="ar"/>
        </w:rPr>
        <w:t>④鸡蛋类：检测项目须包含但不限于：呋喃它酮代谢物（</w:t>
      </w:r>
      <w:r>
        <w:rPr>
          <w:rFonts w:hint="default" w:ascii="Calibri" w:hAnsi="Calibri" w:eastAsia="宋体" w:cs="Times New Roman"/>
          <w:color w:val="auto"/>
          <w:kern w:val="2"/>
          <w:sz w:val="21"/>
          <w:szCs w:val="24"/>
          <w:lang w:val="en-US" w:eastAsia="zh-CN" w:bidi="ar"/>
        </w:rPr>
        <w:t>AMOZ</w:t>
      </w:r>
      <w:r>
        <w:rPr>
          <w:rFonts w:hint="eastAsia" w:ascii="Calibri" w:hAnsi="Calibri" w:eastAsia="宋体" w:cs="宋体"/>
          <w:color w:val="auto"/>
          <w:kern w:val="2"/>
          <w:sz w:val="21"/>
          <w:szCs w:val="24"/>
          <w:lang w:val="en-US" w:eastAsia="zh-CN" w:bidi="ar"/>
        </w:rPr>
        <w:t>）、呋喃唑酮代谢物（</w:t>
      </w:r>
      <w:r>
        <w:rPr>
          <w:rFonts w:hint="default" w:ascii="Calibri" w:hAnsi="Calibri" w:eastAsia="宋体" w:cs="Times New Roman"/>
          <w:color w:val="auto"/>
          <w:kern w:val="2"/>
          <w:sz w:val="21"/>
          <w:szCs w:val="24"/>
          <w:lang w:val="en-US" w:eastAsia="zh-CN" w:bidi="ar"/>
        </w:rPr>
        <w:t>AOZ</w:t>
      </w:r>
      <w:r>
        <w:rPr>
          <w:rFonts w:hint="eastAsia" w:ascii="Calibri" w:hAnsi="Calibri" w:eastAsia="宋体" w:cs="宋体"/>
          <w:color w:val="auto"/>
          <w:kern w:val="2"/>
          <w:sz w:val="21"/>
          <w:szCs w:val="24"/>
          <w:lang w:val="en-US" w:eastAsia="zh-CN" w:bidi="ar"/>
        </w:rPr>
        <w:t>）、氯霉素、恩诺沙星、环丙沙星；</w:t>
      </w:r>
    </w:p>
    <w:p w14:paraId="429FD216">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lang w:val="en-US" w:eastAsia="zh-CN" w:bidi="ar"/>
        </w:rPr>
        <w:t>⑤大米类：检测项目须包含但不限于：黄曲霉毒素</w:t>
      </w:r>
      <w:r>
        <w:rPr>
          <w:rFonts w:hint="default" w:ascii="Calibri" w:hAnsi="Calibri" w:eastAsia="宋体" w:cs="Times New Roman"/>
          <w:color w:val="auto"/>
          <w:kern w:val="2"/>
          <w:sz w:val="21"/>
          <w:szCs w:val="24"/>
          <w:lang w:val="en-US" w:eastAsia="zh-CN" w:bidi="ar"/>
        </w:rPr>
        <w:t>B1</w:t>
      </w:r>
      <w:r>
        <w:rPr>
          <w:rFonts w:hint="eastAsia" w:ascii="Calibri" w:hAnsi="Calibri" w:eastAsia="宋体" w:cs="宋体"/>
          <w:color w:val="auto"/>
          <w:kern w:val="2"/>
          <w:sz w:val="21"/>
          <w:szCs w:val="24"/>
          <w:lang w:val="en-US" w:eastAsia="zh-CN" w:bidi="ar"/>
        </w:rPr>
        <w:t>、总汞；</w:t>
      </w:r>
    </w:p>
    <w:p w14:paraId="52AB6DA3">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lang w:val="en-US" w:eastAsia="zh-CN" w:bidi="ar"/>
        </w:rPr>
        <w:t>⑥干货类：检测项目须包含但不限于：黄曲霉毒素</w:t>
      </w:r>
      <w:r>
        <w:rPr>
          <w:rFonts w:hint="default" w:ascii="Calibri" w:hAnsi="Calibri" w:eastAsia="宋体" w:cs="Times New Roman"/>
          <w:color w:val="auto"/>
          <w:kern w:val="2"/>
          <w:sz w:val="21"/>
          <w:szCs w:val="24"/>
          <w:lang w:val="en-US" w:eastAsia="zh-CN" w:bidi="ar"/>
        </w:rPr>
        <w:t>B1</w:t>
      </w:r>
      <w:r>
        <w:rPr>
          <w:rFonts w:hint="eastAsia" w:ascii="Calibri" w:hAnsi="Calibri" w:eastAsia="宋体" w:cs="宋体"/>
          <w:color w:val="auto"/>
          <w:kern w:val="2"/>
          <w:sz w:val="21"/>
          <w:szCs w:val="24"/>
          <w:lang w:val="en-US" w:eastAsia="zh-CN" w:bidi="ar"/>
        </w:rPr>
        <w:t>、总汞、铅、镉、氯氰菊酯和高效氯氰菊酯、溴氰菊酯；</w:t>
      </w:r>
    </w:p>
    <w:p w14:paraId="5B7964CF">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、供应商拟投入本项目人员中具有高级《食品安全管理人员考试合格证明》。</w:t>
      </w:r>
    </w:p>
    <w:p w14:paraId="338AC5B2">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3</w:t>
      </w:r>
      <w:r>
        <w:rPr>
          <w:rFonts w:hint="eastAsia" w:ascii="Calibri" w:hAnsi="Calibri" w:eastAsia="宋体" w:cs="宋体"/>
          <w:color w:val="auto"/>
          <w:kern w:val="2"/>
          <w:sz w:val="21"/>
          <w:szCs w:val="24"/>
          <w:lang w:val="en-US" w:eastAsia="zh-CN" w:bidi="ar"/>
        </w:rPr>
        <w:t>、乙方提供食品安全追溯方案：至少应当包含但不限于对食品全程质量安全信息追溯、查询管理、食品标志管理。</w:t>
      </w:r>
    </w:p>
    <w:p w14:paraId="293800FF">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十五、争议的解决</w:t>
      </w:r>
    </w:p>
    <w:p w14:paraId="7B84757E">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合同执行过程中发生的任何争议，如双方不能协商解决，提交甲方所在地的人民法院审理。</w:t>
      </w:r>
    </w:p>
    <w:p w14:paraId="39292327">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十六：合同生效</w:t>
      </w:r>
    </w:p>
    <w:p w14:paraId="76D6E340">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合同经双方受权代表签字并盖章之日起生效。</w:t>
      </w:r>
    </w:p>
    <w:p w14:paraId="2E8135DA">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十七：其它</w:t>
      </w:r>
    </w:p>
    <w:p w14:paraId="51DB5A4D">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中标通知书、投标文件、招标文件及本合同之所有附件均为本合同的有效组成部分，与本合同具有同样法律效力，解释的顺序以文件生成时间在后的为准。</w:t>
      </w:r>
    </w:p>
    <w:p w14:paraId="0AD49996">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本合同正本</w:t>
      </w:r>
      <w:r>
        <w:rPr>
          <w:rFonts w:hint="default" w:ascii="Calibri" w:hAnsi="Calibri" w:eastAsia="宋体" w:cs="Times New Roman"/>
          <w:color w:val="auto"/>
          <w:kern w:val="2"/>
          <w:sz w:val="21"/>
          <w:szCs w:val="24"/>
          <w:u w:val="single"/>
          <w:lang w:val="en-US" w:eastAsia="zh-CN" w:bidi="ar"/>
        </w:rPr>
        <w:t xml:space="preserve">  </w:t>
      </w:r>
      <w:r>
        <w:rPr>
          <w:rFonts w:hint="eastAsia" w:ascii="Calibri" w:hAnsi="Calibri" w:eastAsia="宋体" w:cs="宋体"/>
          <w:color w:val="auto"/>
          <w:kern w:val="2"/>
          <w:sz w:val="21"/>
          <w:szCs w:val="24"/>
          <w:lang w:val="en-US" w:eastAsia="zh-CN" w:bidi="ar"/>
        </w:rPr>
        <w:t>份，甲方</w:t>
      </w:r>
      <w:r>
        <w:rPr>
          <w:rFonts w:hint="default" w:ascii="Calibri" w:hAnsi="Calibri" w:eastAsia="宋体" w:cs="Times New Roman"/>
          <w:color w:val="auto"/>
          <w:kern w:val="2"/>
          <w:sz w:val="21"/>
          <w:szCs w:val="24"/>
          <w:u w:val="single"/>
          <w:lang w:val="en-US" w:eastAsia="zh-CN" w:bidi="ar"/>
        </w:rPr>
        <w:t xml:space="preserve">   </w:t>
      </w:r>
      <w:r>
        <w:rPr>
          <w:rFonts w:hint="eastAsia" w:ascii="Calibri" w:hAnsi="Calibri" w:eastAsia="宋体" w:cs="宋体"/>
          <w:color w:val="auto"/>
          <w:kern w:val="2"/>
          <w:sz w:val="21"/>
          <w:szCs w:val="24"/>
          <w:lang w:val="en-US" w:eastAsia="zh-CN" w:bidi="ar"/>
        </w:rPr>
        <w:t>份，乙方</w:t>
      </w:r>
      <w:r>
        <w:rPr>
          <w:rFonts w:hint="default" w:ascii="Calibri" w:hAnsi="Calibri" w:eastAsia="宋体" w:cs="Times New Roman"/>
          <w:color w:val="auto"/>
          <w:kern w:val="2"/>
          <w:sz w:val="21"/>
          <w:szCs w:val="24"/>
          <w:u w:val="single"/>
          <w:lang w:val="en-US" w:eastAsia="zh-CN" w:bidi="ar"/>
        </w:rPr>
        <w:t xml:space="preserve">   </w:t>
      </w:r>
      <w:r>
        <w:rPr>
          <w:rFonts w:hint="eastAsia" w:ascii="Calibri" w:hAnsi="Calibri" w:eastAsia="宋体" w:cs="宋体"/>
          <w:color w:val="auto"/>
          <w:kern w:val="2"/>
          <w:sz w:val="21"/>
          <w:szCs w:val="24"/>
          <w:lang w:val="en-US" w:eastAsia="zh-CN" w:bidi="ar"/>
        </w:rPr>
        <w:t>份，具有同等法律效力。</w:t>
      </w:r>
    </w:p>
    <w:p w14:paraId="6624786D">
      <w:pPr>
        <w:keepNext w:val="0"/>
        <w:keepLines w:val="0"/>
        <w:widowControl w:val="0"/>
        <w:suppressLineNumbers w:val="0"/>
        <w:spacing w:before="0" w:beforeAutospacing="0" w:after="0" w:afterAutospacing="0"/>
        <w:ind w:left="0" w:right="0" w:firstLine="315"/>
        <w:jc w:val="both"/>
      </w:pP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在执行合同的过程中，所有经甲乙双方签署确认的文件（包括会议纪要、补充协议、合同修改书、往来函信等）均为本合同的有效组成部分。</w:t>
      </w:r>
    </w:p>
    <w:p w14:paraId="2697A738">
      <w:pPr>
        <w:keepNext w:val="0"/>
        <w:keepLines w:val="0"/>
        <w:widowControl w:val="0"/>
        <w:suppressLineNumbers w:val="0"/>
        <w:spacing w:before="0" w:beforeAutospacing="0" w:after="0" w:afterAutospacing="0"/>
        <w:ind w:left="0" w:right="0" w:firstLine="315"/>
        <w:jc w:val="both"/>
        <w:rPr>
          <w:lang w:val="en-US"/>
        </w:rPr>
      </w:pPr>
    </w:p>
    <w:p w14:paraId="0C675F72">
      <w:pPr>
        <w:keepNext w:val="0"/>
        <w:keepLines w:val="0"/>
        <w:widowControl w:val="0"/>
        <w:suppressLineNumbers w:val="0"/>
        <w:spacing w:before="0" w:beforeAutospacing="0" w:after="0" w:afterAutospacing="0"/>
        <w:ind w:left="0" w:right="0" w:firstLine="315"/>
        <w:jc w:val="both"/>
        <w:rPr>
          <w:lang w:val="en-US"/>
        </w:rPr>
      </w:pPr>
    </w:p>
    <w:p w14:paraId="00FBDF6A">
      <w:pPr>
        <w:keepNext w:val="0"/>
        <w:keepLines w:val="0"/>
        <w:widowControl w:val="0"/>
        <w:suppressLineNumbers w:val="0"/>
        <w:spacing w:before="0" w:beforeAutospacing="0" w:after="0" w:afterAutospacing="0"/>
        <w:ind w:left="0" w:right="0" w:firstLine="315"/>
        <w:jc w:val="both"/>
        <w:rPr>
          <w:lang w:val="en-US"/>
        </w:rPr>
      </w:pPr>
    </w:p>
    <w:p w14:paraId="7EA54492">
      <w:pPr>
        <w:keepNext w:val="0"/>
        <w:keepLines w:val="0"/>
        <w:widowControl w:val="0"/>
        <w:suppressLineNumbers w:val="0"/>
        <w:spacing w:before="0" w:beforeAutospacing="0" w:after="0" w:afterAutospacing="0" w:line="360" w:lineRule="auto"/>
        <w:ind w:left="0" w:right="0" w:firstLine="210" w:firstLineChars="100"/>
        <w:jc w:val="both"/>
      </w:pPr>
      <w:r>
        <w:rPr>
          <w:rFonts w:hint="eastAsia" w:ascii="Calibri" w:hAnsi="Calibri" w:eastAsia="宋体" w:cs="宋体"/>
          <w:color w:val="auto"/>
          <w:kern w:val="2"/>
          <w:sz w:val="21"/>
          <w:szCs w:val="24"/>
          <w:lang w:val="en-US" w:eastAsia="zh-CN" w:bidi="ar"/>
        </w:rPr>
        <w:t>甲方：</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乙方：</w:t>
      </w:r>
    </w:p>
    <w:p w14:paraId="2F7FAF90">
      <w:pPr>
        <w:keepNext w:val="0"/>
        <w:keepLines w:val="0"/>
        <w:widowControl w:val="0"/>
        <w:suppressLineNumbers w:val="0"/>
        <w:spacing w:before="0" w:beforeAutospacing="0" w:after="0" w:afterAutospacing="0" w:line="360" w:lineRule="auto"/>
        <w:ind w:left="0" w:right="0" w:firstLine="210" w:firstLineChars="100"/>
        <w:jc w:val="both"/>
      </w:pPr>
      <w:r>
        <w:rPr>
          <w:rFonts w:hint="eastAsia" w:ascii="Calibri" w:hAnsi="Calibri" w:eastAsia="宋体" w:cs="宋体"/>
          <w:color w:val="auto"/>
          <w:kern w:val="2"/>
          <w:sz w:val="21"/>
          <w:szCs w:val="24"/>
          <w:lang w:val="en-US" w:eastAsia="zh-CN" w:bidi="ar"/>
        </w:rPr>
        <w:t>法人代表：</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法人代表：</w:t>
      </w:r>
      <w:r>
        <w:rPr>
          <w:rFonts w:hint="default" w:ascii="Calibri" w:hAnsi="Calibri" w:eastAsia="宋体" w:cs="Times New Roman"/>
          <w:color w:val="auto"/>
          <w:kern w:val="2"/>
          <w:sz w:val="21"/>
          <w:szCs w:val="24"/>
          <w:lang w:val="en-US" w:eastAsia="zh-CN" w:bidi="ar"/>
        </w:rPr>
        <w:t xml:space="preserve">      </w:t>
      </w:r>
    </w:p>
    <w:p w14:paraId="77932D27">
      <w:pPr>
        <w:keepNext w:val="0"/>
        <w:keepLines w:val="0"/>
        <w:widowControl w:val="0"/>
        <w:suppressLineNumbers w:val="0"/>
        <w:spacing w:before="0" w:beforeAutospacing="0" w:after="0" w:afterAutospacing="0" w:line="360" w:lineRule="auto"/>
        <w:ind w:left="0" w:right="0" w:firstLine="210" w:firstLineChars="100"/>
        <w:jc w:val="both"/>
      </w:pPr>
      <w:r>
        <w:rPr>
          <w:rFonts w:hint="eastAsia" w:ascii="Calibri" w:hAnsi="Calibri" w:eastAsia="宋体" w:cs="宋体"/>
          <w:color w:val="auto"/>
          <w:kern w:val="2"/>
          <w:sz w:val="21"/>
          <w:szCs w:val="24"/>
          <w:lang w:val="en-US" w:eastAsia="zh-CN" w:bidi="ar"/>
        </w:rPr>
        <w:t>签约代表：</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签约代表：</w:t>
      </w:r>
    </w:p>
    <w:p w14:paraId="25109E5C">
      <w:pPr>
        <w:keepNext w:val="0"/>
        <w:keepLines w:val="0"/>
        <w:widowControl w:val="0"/>
        <w:suppressLineNumbers w:val="0"/>
        <w:spacing w:before="0" w:beforeAutospacing="0" w:after="0" w:afterAutospacing="0" w:line="360" w:lineRule="auto"/>
        <w:ind w:left="0" w:right="0" w:firstLine="210" w:firstLineChars="100"/>
        <w:jc w:val="both"/>
      </w:pPr>
      <w:r>
        <w:rPr>
          <w:rFonts w:hint="eastAsia" w:ascii="Calibri" w:hAnsi="Calibri" w:eastAsia="宋体" w:cs="宋体"/>
          <w:color w:val="auto"/>
          <w:kern w:val="2"/>
          <w:sz w:val="21"/>
          <w:szCs w:val="24"/>
          <w:lang w:val="en-US" w:eastAsia="zh-CN" w:bidi="ar"/>
        </w:rPr>
        <w:t>签约时间：</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年</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月</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日</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签约时间：</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年</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月</w:t>
      </w:r>
      <w:r>
        <w:rPr>
          <w:rFonts w:hint="default" w:ascii="Calibri" w:hAnsi="Calibri" w:eastAsia="宋体" w:cs="Times New Roman"/>
          <w:color w:val="auto"/>
          <w:kern w:val="2"/>
          <w:sz w:val="21"/>
          <w:szCs w:val="24"/>
          <w:lang w:val="en-US" w:eastAsia="zh-CN" w:bidi="ar"/>
        </w:rPr>
        <w:t xml:space="preserve">     </w:t>
      </w:r>
      <w:r>
        <w:rPr>
          <w:rFonts w:hint="eastAsia" w:ascii="Calibri" w:hAnsi="Calibri" w:eastAsia="宋体" w:cs="宋体"/>
          <w:color w:val="auto"/>
          <w:kern w:val="2"/>
          <w:sz w:val="21"/>
          <w:szCs w:val="24"/>
          <w:lang w:val="en-US" w:eastAsia="zh-CN" w:bidi="ar"/>
        </w:rPr>
        <w:t>日</w:t>
      </w:r>
    </w:p>
    <w:p w14:paraId="0254CBA9">
      <w:pPr>
        <w:keepNext w:val="0"/>
        <w:keepLines w:val="0"/>
        <w:widowControl w:val="0"/>
        <w:suppressLineNumbers w:val="0"/>
        <w:spacing w:before="0" w:beforeAutospacing="0" w:after="0" w:afterAutospacing="0" w:line="360" w:lineRule="auto"/>
        <w:ind w:left="0" w:right="0" w:firstLine="210" w:firstLineChars="100"/>
        <w:jc w:val="both"/>
        <w:rPr>
          <w:lang w:val="en-US"/>
        </w:rPr>
      </w:pPr>
    </w:p>
    <w:p w14:paraId="3A94A18B">
      <w:pPr>
        <w:keepNext w:val="0"/>
        <w:keepLines w:val="0"/>
        <w:widowControl w:val="0"/>
        <w:suppressLineNumbers w:val="0"/>
        <w:spacing w:before="0" w:beforeAutospacing="0" w:after="0" w:afterAutospacing="0" w:line="360" w:lineRule="auto"/>
        <w:ind w:left="0" w:right="0" w:firstLine="210" w:firstLineChars="100"/>
        <w:jc w:val="both"/>
        <w:rPr>
          <w:lang w:val="en-US"/>
        </w:rPr>
      </w:pPr>
    </w:p>
    <w:p w14:paraId="7EA82519">
      <w:pPr>
        <w:keepNext w:val="0"/>
        <w:keepLines w:val="0"/>
        <w:widowControl w:val="0"/>
        <w:suppressLineNumbers w:val="0"/>
        <w:spacing w:before="0" w:beforeAutospacing="0" w:after="0" w:afterAutospacing="0" w:line="360" w:lineRule="auto"/>
        <w:ind w:left="0" w:right="0" w:firstLine="210" w:firstLineChars="100"/>
        <w:jc w:val="both"/>
      </w:pPr>
      <w:r>
        <w:rPr>
          <w:rFonts w:hint="eastAsia" w:ascii="Calibri" w:hAnsi="Calibri" w:eastAsia="宋体" w:cs="宋体"/>
          <w:color w:val="auto"/>
          <w:kern w:val="2"/>
          <w:sz w:val="21"/>
          <w:szCs w:val="24"/>
          <w:lang w:val="en-US" w:eastAsia="zh-CN" w:bidi="ar"/>
        </w:rPr>
        <w:t>附件</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：采购清单、品牌及合同价格</w:t>
      </w:r>
    </w:p>
    <w:p w14:paraId="5E5B7607">
      <w:pPr>
        <w:keepNext w:val="0"/>
        <w:keepLines w:val="0"/>
        <w:widowControl w:val="0"/>
        <w:suppressLineNumbers w:val="0"/>
        <w:spacing w:before="0" w:beforeAutospacing="0" w:after="0" w:afterAutospacing="0" w:line="360" w:lineRule="auto"/>
        <w:ind w:left="0" w:right="0" w:firstLine="210" w:firstLineChars="100"/>
        <w:jc w:val="both"/>
      </w:pPr>
      <w:r>
        <w:rPr>
          <w:rFonts w:hint="eastAsia" w:ascii="Calibri" w:hAnsi="Calibri" w:eastAsia="宋体" w:cs="宋体"/>
          <w:color w:val="auto"/>
          <w:kern w:val="2"/>
          <w:sz w:val="21"/>
          <w:szCs w:val="24"/>
          <w:lang w:val="en-US" w:eastAsia="zh-CN" w:bidi="ar"/>
        </w:rPr>
        <w:t>附件</w:t>
      </w:r>
      <w:r>
        <w:rPr>
          <w:rFonts w:hint="default" w:ascii="Calibri" w:hAnsi="Calibri" w:eastAsia="宋体" w:cs="Times New Roman"/>
          <w:color w:val="auto"/>
          <w:kern w:val="2"/>
          <w:sz w:val="21"/>
          <w:szCs w:val="24"/>
          <w:lang w:val="en-US" w:eastAsia="zh-CN" w:bidi="ar"/>
        </w:rPr>
        <w:t>2</w:t>
      </w:r>
      <w:r>
        <w:rPr>
          <w:rFonts w:hint="eastAsia" w:ascii="Calibri" w:hAnsi="Calibri" w:eastAsia="宋体" w:cs="宋体"/>
          <w:color w:val="auto"/>
          <w:kern w:val="2"/>
          <w:sz w:val="21"/>
          <w:szCs w:val="24"/>
          <w:lang w:val="en-US" w:eastAsia="zh-CN" w:bidi="ar"/>
        </w:rPr>
        <w:t>：月度考核扣罚表</w:t>
      </w:r>
    </w:p>
    <w:p w14:paraId="4664630E">
      <w:pPr>
        <w:keepNext w:val="0"/>
        <w:keepLines w:val="0"/>
        <w:widowControl w:val="0"/>
        <w:suppressLineNumbers w:val="0"/>
        <w:spacing w:before="0" w:beforeAutospacing="0" w:after="0" w:afterAutospacing="0" w:line="360" w:lineRule="auto"/>
        <w:ind w:left="0" w:right="0" w:firstLine="210" w:firstLineChars="100"/>
        <w:jc w:val="both"/>
        <w:rPr>
          <w:lang w:val="en-US"/>
        </w:rPr>
      </w:pPr>
    </w:p>
    <w:p w14:paraId="202CC365">
      <w:pPr>
        <w:keepNext w:val="0"/>
        <w:keepLines w:val="0"/>
        <w:widowControl w:val="0"/>
        <w:suppressLineNumbers w:val="0"/>
        <w:spacing w:before="0" w:beforeAutospacing="0" w:after="0" w:afterAutospacing="0"/>
        <w:ind w:left="0" w:right="0" w:firstLine="315"/>
        <w:jc w:val="both"/>
        <w:rPr>
          <w:lang w:val="en-US"/>
        </w:rPr>
      </w:pPr>
    </w:p>
    <w:p w14:paraId="56EB9C81">
      <w:pPr>
        <w:keepNext w:val="0"/>
        <w:keepLines w:val="0"/>
        <w:widowControl w:val="0"/>
        <w:suppressLineNumbers w:val="0"/>
        <w:spacing w:before="0" w:beforeAutospacing="0" w:after="0" w:afterAutospacing="0"/>
        <w:ind w:left="0" w:right="0" w:firstLine="315"/>
        <w:jc w:val="both"/>
        <w:rPr>
          <w:lang w:val="en-US"/>
        </w:rPr>
      </w:pPr>
    </w:p>
    <w:p w14:paraId="1DF9BFD9">
      <w:pPr>
        <w:keepNext w:val="0"/>
        <w:keepLines w:val="0"/>
        <w:widowControl w:val="0"/>
        <w:suppressLineNumbers w:val="0"/>
        <w:spacing w:before="0" w:beforeAutospacing="0" w:after="0" w:afterAutospacing="0"/>
        <w:ind w:left="0" w:right="0" w:firstLine="315"/>
        <w:jc w:val="both"/>
        <w:rPr>
          <w:lang w:val="en-US"/>
        </w:rPr>
      </w:pPr>
    </w:p>
    <w:p w14:paraId="30CCA11B">
      <w:pPr>
        <w:keepNext w:val="0"/>
        <w:keepLines w:val="0"/>
        <w:widowControl w:val="0"/>
        <w:suppressLineNumbers w:val="0"/>
        <w:spacing w:before="0" w:beforeAutospacing="0" w:after="0" w:afterAutospacing="0"/>
        <w:ind w:left="0" w:right="0" w:firstLine="315"/>
        <w:jc w:val="both"/>
        <w:rPr>
          <w:lang w:val="en-US"/>
        </w:rPr>
      </w:pPr>
    </w:p>
    <w:p w14:paraId="2718ACC1">
      <w:pPr>
        <w:keepNext w:val="0"/>
        <w:keepLines w:val="0"/>
        <w:widowControl w:val="0"/>
        <w:suppressLineNumbers w:val="0"/>
        <w:spacing w:before="0" w:beforeAutospacing="0" w:after="0" w:afterAutospacing="0"/>
        <w:ind w:left="0" w:right="0" w:firstLine="315"/>
        <w:jc w:val="both"/>
        <w:rPr>
          <w:lang w:val="en-US"/>
        </w:rPr>
      </w:pPr>
    </w:p>
    <w:p w14:paraId="52B14428">
      <w:pPr>
        <w:keepNext w:val="0"/>
        <w:keepLines w:val="0"/>
        <w:widowControl w:val="0"/>
        <w:suppressLineNumbers w:val="0"/>
        <w:spacing w:before="0" w:beforeAutospacing="0" w:after="0" w:afterAutospacing="0"/>
        <w:ind w:left="0" w:right="0" w:firstLine="315"/>
        <w:jc w:val="both"/>
        <w:rPr>
          <w:lang w:val="en-US"/>
        </w:rPr>
      </w:pPr>
    </w:p>
    <w:p w14:paraId="1CC98873">
      <w:pPr>
        <w:keepNext w:val="0"/>
        <w:keepLines w:val="0"/>
        <w:widowControl w:val="0"/>
        <w:suppressLineNumbers w:val="0"/>
        <w:spacing w:before="0" w:beforeAutospacing="0" w:after="0" w:afterAutospacing="0"/>
        <w:ind w:left="0" w:right="0" w:firstLine="315"/>
        <w:jc w:val="both"/>
        <w:rPr>
          <w:lang w:val="en-US"/>
        </w:rPr>
      </w:pPr>
    </w:p>
    <w:p w14:paraId="33CBEC8A">
      <w:pPr>
        <w:keepNext w:val="0"/>
        <w:keepLines w:val="0"/>
        <w:widowControl w:val="0"/>
        <w:suppressLineNumbers w:val="0"/>
        <w:spacing w:before="0" w:beforeAutospacing="0" w:after="0" w:afterAutospacing="0"/>
        <w:ind w:left="0" w:right="0" w:firstLine="315"/>
        <w:jc w:val="both"/>
        <w:rPr>
          <w:lang w:val="en-US"/>
        </w:rPr>
      </w:pPr>
    </w:p>
    <w:p w14:paraId="04C74789">
      <w:pPr>
        <w:keepNext w:val="0"/>
        <w:keepLines w:val="0"/>
        <w:widowControl w:val="0"/>
        <w:suppressLineNumbers w:val="0"/>
        <w:spacing w:before="0" w:beforeAutospacing="0" w:after="0" w:afterAutospacing="0"/>
        <w:ind w:left="0" w:right="0" w:firstLine="315"/>
        <w:jc w:val="both"/>
        <w:rPr>
          <w:lang w:val="en-US"/>
        </w:rPr>
      </w:pPr>
    </w:p>
    <w:p w14:paraId="79CC679E">
      <w:pPr>
        <w:keepNext w:val="0"/>
        <w:keepLines w:val="0"/>
        <w:widowControl w:val="0"/>
        <w:suppressLineNumbers w:val="0"/>
        <w:spacing w:before="0" w:beforeAutospacing="0" w:after="0" w:afterAutospacing="0"/>
        <w:ind w:left="0" w:right="0" w:firstLine="315"/>
        <w:jc w:val="both"/>
        <w:rPr>
          <w:lang w:val="en-US"/>
        </w:rPr>
      </w:pPr>
    </w:p>
    <w:p w14:paraId="58D9029F">
      <w:pPr>
        <w:keepNext w:val="0"/>
        <w:keepLines w:val="0"/>
        <w:widowControl w:val="0"/>
        <w:suppressLineNumbers w:val="0"/>
        <w:spacing w:before="0" w:beforeAutospacing="0" w:after="0" w:afterAutospacing="0"/>
        <w:ind w:left="0" w:right="0" w:firstLine="315"/>
        <w:jc w:val="both"/>
        <w:rPr>
          <w:lang w:val="en-US"/>
        </w:rPr>
      </w:pPr>
    </w:p>
    <w:p w14:paraId="37F33DCB">
      <w:pPr>
        <w:keepNext w:val="0"/>
        <w:keepLines w:val="0"/>
        <w:widowControl w:val="0"/>
        <w:suppressLineNumbers w:val="0"/>
        <w:spacing w:before="0" w:beforeAutospacing="0" w:after="0" w:afterAutospacing="0"/>
        <w:ind w:left="0" w:right="0"/>
        <w:jc w:val="both"/>
        <w:rPr>
          <w:lang w:val="en-US"/>
        </w:rPr>
      </w:pPr>
    </w:p>
    <w:p w14:paraId="2774D919">
      <w:pPr>
        <w:keepNext w:val="0"/>
        <w:keepLines w:val="0"/>
        <w:widowControl w:val="0"/>
        <w:suppressLineNumbers w:val="0"/>
        <w:spacing w:before="0" w:beforeAutospacing="0" w:after="0" w:afterAutospacing="0"/>
        <w:ind w:left="0" w:right="0" w:firstLine="315"/>
        <w:jc w:val="both"/>
        <w:rPr>
          <w:lang w:val="en-US"/>
        </w:rPr>
      </w:pPr>
    </w:p>
    <w:p w14:paraId="72ECA067">
      <w:pPr>
        <w:keepNext w:val="0"/>
        <w:keepLines w:val="0"/>
        <w:widowControl w:val="0"/>
        <w:suppressLineNumbers w:val="0"/>
        <w:spacing w:before="0" w:beforeAutospacing="0" w:after="0" w:afterAutospacing="0"/>
        <w:ind w:left="0" w:right="0" w:firstLine="315"/>
        <w:jc w:val="both"/>
        <w:rPr>
          <w:lang w:val="en-US"/>
        </w:rPr>
      </w:pPr>
    </w:p>
    <w:p w14:paraId="66DE686F">
      <w:pPr>
        <w:keepNext w:val="0"/>
        <w:keepLines w:val="0"/>
        <w:widowControl w:val="0"/>
        <w:suppressLineNumbers w:val="0"/>
        <w:spacing w:before="0" w:beforeAutospacing="0" w:after="0" w:afterAutospacing="0"/>
        <w:ind w:left="0" w:right="0" w:firstLine="315"/>
        <w:jc w:val="both"/>
        <w:rPr>
          <w:lang w:val="en-US"/>
        </w:rPr>
      </w:pPr>
    </w:p>
    <w:p w14:paraId="2ECCB383">
      <w:pPr>
        <w:keepNext w:val="0"/>
        <w:keepLines w:val="0"/>
        <w:widowControl w:val="0"/>
        <w:suppressLineNumbers w:val="0"/>
        <w:spacing w:before="0" w:beforeAutospacing="0" w:after="0" w:afterAutospacing="0"/>
        <w:ind w:left="0" w:right="0"/>
        <w:jc w:val="both"/>
        <w:rPr>
          <w:lang w:val="en-US"/>
        </w:rPr>
      </w:pPr>
    </w:p>
    <w:p w14:paraId="5331B71F">
      <w:pPr>
        <w:keepNext w:val="0"/>
        <w:keepLines w:val="0"/>
        <w:widowControl w:val="0"/>
        <w:suppressLineNumbers w:val="0"/>
        <w:spacing w:before="0" w:beforeAutospacing="0" w:after="0" w:afterAutospacing="0"/>
        <w:ind w:left="0" w:right="0"/>
        <w:jc w:val="both"/>
        <w:rPr>
          <w:lang w:val="en-US"/>
        </w:rPr>
      </w:pPr>
    </w:p>
    <w:p w14:paraId="381F05A2">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lang w:val="en-US" w:eastAsia="zh-CN" w:bidi="ar"/>
        </w:rPr>
        <w:t>附件</w:t>
      </w:r>
      <w:r>
        <w:rPr>
          <w:rFonts w:hint="default" w:ascii="Calibri" w:hAnsi="Calibri" w:eastAsia="宋体" w:cs="Times New Roman"/>
          <w:color w:val="auto"/>
          <w:kern w:val="2"/>
          <w:sz w:val="21"/>
          <w:szCs w:val="24"/>
          <w:lang w:val="en-US" w:eastAsia="zh-CN" w:bidi="ar"/>
        </w:rPr>
        <w:t>1</w:t>
      </w:r>
      <w:r>
        <w:rPr>
          <w:rFonts w:hint="eastAsia" w:ascii="Calibri" w:hAnsi="Calibri" w:eastAsia="宋体" w:cs="宋体"/>
          <w:color w:val="auto"/>
          <w:kern w:val="2"/>
          <w:sz w:val="21"/>
          <w:szCs w:val="24"/>
          <w:lang w:val="en-US" w:eastAsia="zh-CN" w:bidi="ar"/>
        </w:rPr>
        <w:t>：</w:t>
      </w:r>
    </w:p>
    <w:tbl>
      <w:tblPr>
        <w:tblStyle w:val="23"/>
        <w:tblW w:w="10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0" w:type="dxa"/>
          <w:bottom w:w="0" w:type="dxa"/>
          <w:right w:w="0" w:type="dxa"/>
        </w:tblCellMar>
      </w:tblPr>
      <w:tblGrid>
        <w:gridCol w:w="495"/>
        <w:gridCol w:w="517"/>
        <w:gridCol w:w="991"/>
        <w:gridCol w:w="1513"/>
        <w:gridCol w:w="3416"/>
        <w:gridCol w:w="523"/>
        <w:gridCol w:w="873"/>
        <w:gridCol w:w="873"/>
        <w:gridCol w:w="873"/>
      </w:tblGrid>
      <w:tr w14:paraId="492B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10084" w:type="dxa"/>
            <w:gridSpan w:val="9"/>
            <w:tcBorders>
              <w:top w:val="single" w:color="000000" w:sz="4" w:space="0"/>
              <w:left w:val="single" w:color="000000" w:sz="4" w:space="0"/>
              <w:bottom w:val="single" w:color="000000" w:sz="4" w:space="0"/>
              <w:right w:val="single" w:color="000000" w:sz="4" w:space="0"/>
            </w:tcBorders>
            <w:shd w:val="clear"/>
            <w:vAlign w:val="top"/>
          </w:tcPr>
          <w:p w14:paraId="0182A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36"/>
                <w:szCs w:val="36"/>
                <w:bdr w:val="none" w:color="auto" w:sz="0" w:space="0"/>
                <w:lang w:val="en-US"/>
              </w:rPr>
            </w:pPr>
            <w:r>
              <w:rPr>
                <w:rFonts w:hint="eastAsia" w:ascii="宋体" w:hAnsi="宋体" w:eastAsia="宋体" w:cs="宋体"/>
                <w:b/>
                <w:bCs w:val="0"/>
                <w:color w:val="auto"/>
                <w:kern w:val="0"/>
                <w:sz w:val="36"/>
                <w:szCs w:val="36"/>
                <w:bdr w:val="none" w:color="auto" w:sz="0" w:space="0"/>
                <w:lang w:val="en-US" w:eastAsia="zh-CN" w:bidi="ar"/>
              </w:rPr>
              <w:t>2025-2026年广东省未成年犯管教所民警职工食堂</w:t>
            </w:r>
            <w:r>
              <w:rPr>
                <w:rFonts w:hint="eastAsia" w:ascii="宋体" w:hAnsi="宋体" w:eastAsia="宋体" w:cs="宋体"/>
                <w:b/>
                <w:bCs w:val="0"/>
                <w:color w:val="auto"/>
                <w:kern w:val="0"/>
                <w:sz w:val="36"/>
                <w:szCs w:val="36"/>
                <w:bdr w:val="none" w:color="auto" w:sz="0" w:space="0"/>
                <w:lang w:val="en-US" w:eastAsia="zh-CN" w:bidi="ar"/>
              </w:rPr>
              <w:br w:type="textWrapping"/>
            </w:r>
            <w:r>
              <w:rPr>
                <w:rFonts w:hint="eastAsia" w:ascii="宋体" w:hAnsi="宋体" w:eastAsia="宋体" w:cs="宋体"/>
                <w:b/>
                <w:bCs w:val="0"/>
                <w:color w:val="auto"/>
                <w:kern w:val="0"/>
                <w:sz w:val="36"/>
                <w:szCs w:val="36"/>
                <w:bdr w:val="none" w:color="auto" w:sz="0" w:space="0"/>
                <w:lang w:val="en-US" w:eastAsia="zh-CN" w:bidi="ar"/>
              </w:rPr>
              <w:t>食材采购清单、品牌和价格表</w:t>
            </w:r>
          </w:p>
        </w:tc>
      </w:tr>
      <w:tr w14:paraId="0D62F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5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7C2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0"/>
                <w:sz w:val="18"/>
                <w:szCs w:val="18"/>
                <w:bdr w:val="none" w:color="auto" w:sz="0" w:space="0"/>
                <w:lang w:val="en-US" w:eastAsia="zh-CN" w:bidi="ar"/>
              </w:rPr>
              <w:t>全类序号</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702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0"/>
                <w:sz w:val="18"/>
                <w:szCs w:val="18"/>
                <w:bdr w:val="none" w:color="auto" w:sz="0" w:space="0"/>
                <w:lang w:val="en-US" w:eastAsia="zh-CN" w:bidi="ar"/>
              </w:rPr>
              <w:t>类别内序号</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E12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0"/>
                <w:sz w:val="18"/>
                <w:szCs w:val="18"/>
                <w:bdr w:val="none" w:color="auto" w:sz="0" w:space="0"/>
                <w:lang w:val="en-US" w:eastAsia="zh-CN" w:bidi="ar"/>
              </w:rPr>
              <w:t>类别</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3D0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0"/>
                <w:sz w:val="18"/>
                <w:szCs w:val="18"/>
                <w:bdr w:val="none" w:color="auto" w:sz="0" w:space="0"/>
                <w:lang w:val="en-US" w:eastAsia="zh-CN" w:bidi="ar"/>
              </w:rPr>
              <w:t>商品名称</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5C3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0"/>
                <w:sz w:val="18"/>
                <w:szCs w:val="18"/>
                <w:bdr w:val="none" w:color="auto" w:sz="0" w:space="0"/>
                <w:lang w:val="en-US" w:eastAsia="zh-CN" w:bidi="ar"/>
              </w:rPr>
              <w:t>规格或品质要求</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4EC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0"/>
                <w:sz w:val="18"/>
                <w:szCs w:val="18"/>
                <w:bdr w:val="none" w:color="auto" w:sz="0" w:space="0"/>
                <w:lang w:val="en-US" w:eastAsia="zh-CN" w:bidi="ar"/>
              </w:rPr>
              <w:t>单位</w:t>
            </w:r>
          </w:p>
        </w:tc>
        <w:tc>
          <w:tcPr>
            <w:tcW w:w="874" w:type="dxa"/>
            <w:tcBorders>
              <w:top w:val="single" w:color="000000" w:sz="4" w:space="0"/>
              <w:left w:val="single" w:color="000000" w:sz="4" w:space="0"/>
              <w:bottom w:val="single" w:color="000000" w:sz="4" w:space="0"/>
              <w:right w:val="single" w:color="000000" w:sz="4" w:space="0"/>
            </w:tcBorders>
            <w:shd w:val="clear"/>
            <w:vAlign w:val="center"/>
          </w:tcPr>
          <w:p w14:paraId="75346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2"/>
                <w:sz w:val="18"/>
                <w:szCs w:val="18"/>
                <w:bdr w:val="none" w:color="auto" w:sz="0" w:space="0"/>
                <w:lang w:val="en-US" w:eastAsia="zh-CN" w:bidi="ar"/>
              </w:rPr>
              <w:t>品牌</w:t>
            </w:r>
          </w:p>
        </w:tc>
        <w:tc>
          <w:tcPr>
            <w:tcW w:w="874" w:type="dxa"/>
            <w:tcBorders>
              <w:top w:val="single" w:color="000000" w:sz="4" w:space="0"/>
              <w:left w:val="single" w:color="000000" w:sz="4" w:space="0"/>
              <w:bottom w:val="single" w:color="000000" w:sz="4" w:space="0"/>
              <w:right w:val="single" w:color="000000" w:sz="4" w:space="0"/>
            </w:tcBorders>
            <w:shd w:val="clear"/>
            <w:vAlign w:val="center"/>
          </w:tcPr>
          <w:p w14:paraId="48B3E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2"/>
                <w:sz w:val="18"/>
                <w:szCs w:val="18"/>
                <w:bdr w:val="none" w:color="auto" w:sz="0" w:space="0"/>
                <w:lang w:val="en-US" w:eastAsia="zh-CN" w:bidi="ar"/>
              </w:rPr>
              <w:t>制造商</w:t>
            </w:r>
          </w:p>
          <w:p w14:paraId="79A72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2"/>
                <w:sz w:val="18"/>
                <w:szCs w:val="18"/>
                <w:bdr w:val="none" w:color="auto" w:sz="0" w:space="0"/>
                <w:lang w:val="en-US" w:eastAsia="zh-CN" w:bidi="ar"/>
              </w:rPr>
              <w:t>名称</w:t>
            </w: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A7B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18"/>
                <w:szCs w:val="18"/>
                <w:bdr w:val="none" w:color="auto" w:sz="0" w:space="0"/>
                <w:lang w:val="en-US"/>
              </w:rPr>
            </w:pPr>
            <w:r>
              <w:rPr>
                <w:rFonts w:hint="eastAsia" w:ascii="宋体" w:hAnsi="宋体" w:eastAsia="宋体" w:cs="宋体"/>
                <w:b/>
                <w:bCs w:val="0"/>
                <w:color w:val="auto"/>
                <w:kern w:val="2"/>
                <w:sz w:val="18"/>
                <w:szCs w:val="18"/>
                <w:bdr w:val="none" w:color="auto" w:sz="0" w:space="0"/>
                <w:lang w:val="en-US" w:eastAsia="zh-CN" w:bidi="ar"/>
              </w:rPr>
              <w:t>合同价格（元）</w:t>
            </w:r>
          </w:p>
        </w:tc>
      </w:tr>
      <w:tr w14:paraId="5425F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5B4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E4A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AC4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AB1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猪颈肉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D00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白条猪，肥瘦均匀，肉质鲜嫩</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5FA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499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EA1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4F6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25A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127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97A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BC9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76B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有皮花肉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C2E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白条猪，肥肉比例不大于7:3，肉色鲜红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B9D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090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885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F4D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0106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B90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E08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969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777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里脊肉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8F5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白条猪，无肥肉，骨腱少</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6DD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767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A7C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BE7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AE3B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760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BC0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7D7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C6D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带皮前腿上肉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D6A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白条猪，肉质鲜嫩、紧致，有光泽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85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DDE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0AE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42F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737C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B5B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B8B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B13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EFE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无皮前腿上肉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39B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白条猪，肉质鲜嫩、紧致，有光泽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636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75B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D44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CAA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884D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7B7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0CB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8E5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D46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上肉头无皮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C52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白条猪，肉质鲜红、紧致，有光泽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168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E39B6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B277B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DC5A8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3545F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ECD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7A7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67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1F2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瘦肉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686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白条猪，无肥肉，骨腱少</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9D9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519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F2F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158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9EE5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EFC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DAE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B22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72B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瘦肉碎</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C50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白条猪，无肥肉，骨腱少</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AB1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5195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389CB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E4A8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79B9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C4F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482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F37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20D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上肉碎</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41F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白条猪，无肥肉，骨腱少</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BF9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92FFF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3E891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E14EF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7FE75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CC4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F0F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A41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4C9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603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白条猪，去毛、无浸泡、肉色鲜红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788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5E6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FF8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557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B5D2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FCA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F5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71A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53D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猪脚</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5CE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白条猪，去毛、无浸泡、肉色鲜红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C20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A8075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8506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86E1C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9B86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DA9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2C3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215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2F9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猪肉胶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548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白条猪，新鲜，无添加剂</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427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BD4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710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210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B825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257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BA3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C18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785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瘦肉丝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1F7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白条猪，新鲜，无添加剂</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271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6BB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271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F93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F06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860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FFB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4DA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620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肥猪肉带皮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35E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白条猪，肥肉鲜嫩，有光泽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175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F9D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5FC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8EC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FE02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ABF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5CA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48D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9AD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猪耳朵</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772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白条猪，完整，新鲜，去毛</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B5B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4DBE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C4E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F21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30C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532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91A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5F4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E9A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4C4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白条猪，有弹性，鲜红血液和凝块</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1C5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8A5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3E0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195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C428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912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A30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D8F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096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855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白条猪，肝叶完整、暗红、有光泽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3AD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F1544F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C9123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597CB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3C4B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96B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68F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67A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260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猪腰</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426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白条猪，完整，有光泽，弹性</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4D9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1F4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DC5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BED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16A6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3AE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8FF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B0D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E26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猪肺</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315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白条猪，内呈红色，有光泽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B91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A2842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9BC4C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0059E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05F9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8DC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420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DDE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111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猪舌</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582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白条猪，完整、肉质鲜嫩</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08C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83E4B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4B8BF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AE5AC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3E025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AEB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428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92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590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长猪尾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04E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白条猪，新鲜，完整，无异味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E36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B79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D50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C51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CB04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28D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61C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D67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D18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猪肚</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013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白条猪，新鲜，完整，无异味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914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EDF16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807EA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912C8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1498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CEA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64D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2A2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ECB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猪横脷</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8C6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白条猪，3-4两/条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1CC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BAC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932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6C0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5055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0A7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227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6DB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239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猪粉肠（干水）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82E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白条猪，新鲜、无黑斑，柔软，无异味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83C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A9E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17C9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C28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E4EC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ECE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1F9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818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E6D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猪大肠（干水）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983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白条猪，新鲜、无黑斑，柔软，无异味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9DC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5D7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95D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79F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E190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735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EAB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F95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4F0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猪生肠（干水）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BBB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白条猪，新鲜、无黑斑，柔软，无异味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8D0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B92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C1B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A2E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5CF4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3CE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11E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56E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FD3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竹肠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835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白条猪，新鲜、无黑斑，柔软，无异味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168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8F8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78E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D46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A58E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033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5BF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C42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1E7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猪板油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48E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白条猪，新鲜，出油率高</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106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0AC26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2F3FE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790DB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248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FD9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7FB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D7F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916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肋排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E11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白条猪，无肥油，厚实，完整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32C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107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BAB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5D5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981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7B8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6B2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0F9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E25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肋排（斩）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48C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白条猪，无肥油，厚实，完整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26C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E2C58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3B367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4438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3AF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FBF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315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7DD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03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排骨（斩）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2A2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白条猪，无肥油，厚实，完整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7A0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50FCD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55B04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CA5C7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C7B7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F69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C53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919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001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筒骨（斩）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B2D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白条猪，新鲜，骨体坚硬，无异味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6E7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987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F0B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0C0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0C9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62B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BD6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0EF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29F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脊骨（斩）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047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白条猪，新鲜，骨体坚硬，无异味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B4A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22AFA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4CA72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DFFC3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FB1B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814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AD8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073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CA9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尾龙骨（斩）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F7D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白条猪，新鲜，骨体坚硬，无异味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ECD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AB0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5A2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66A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959F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23A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7F3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A31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D17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中花肉带皮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967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白条猪，肥肉比例不大于7:3，肉色鲜红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448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825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994C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6D8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175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F3E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410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FAE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B7E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中花肉无皮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051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白条猪，肥肉比例不大于7:3，肉色鲜红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EAE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C95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3B5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87C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C026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5C8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E69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959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47C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短猪手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7B7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白条猪，无浸泡、毛孔小、肉色鲜红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648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387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CF7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5F6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F88A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3FB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055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84F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8DA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短猪手（斩）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38B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白条猪，无浸泡、毛孔小、肉色鲜红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619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070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E8C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A5D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5472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353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548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254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36B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瘦肉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36F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黑土猪，无肥肉，骨腱少</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93C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727DBB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438FE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47395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266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2D6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2C5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40C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BB9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肋排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7C0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黑土猪，无肥油，厚实，完整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741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684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DE3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7EC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0715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9CC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A30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520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FED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肋排（斩）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8B2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黑土猪，无肥油，厚实，完整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2EA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C654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EF49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94941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334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A9C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514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A41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AE4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牛肉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40E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新鲜，肉色深红，有弹性、光泽、微干</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5C6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D9FBC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C7B8D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6006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D304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C1F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25D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FFC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8F5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牛柳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9BD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肉质鲜嫩、厚薄均匀</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B0E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6A2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02F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AEE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D6EE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C51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BB3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DDE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30E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牛展</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877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肉质鲜嫩</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82E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F26D9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9695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A28C6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29EF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909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562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EF1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6DA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牛白腩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161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肉质鲜嫩，肥瘦相间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F0B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900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5AD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0C7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E006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995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377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DD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C5C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牛肮腩（去油）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0E8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肉质鲜嫩，肥瘦相间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644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91E1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218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265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2455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E4D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560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E5A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A60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碎腩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068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肉质鲜嫩，肥瘦相间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579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1C8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14B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C64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7EC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519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8D3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E61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483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金钱肚</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8EF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A76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1DD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6B9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4B9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FD8F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310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B65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0FC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BD8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鲜牛百叶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A08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5B2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21A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93E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CA6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F1CF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467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4DB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5C7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ABF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牛仔骨</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C1D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1C6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9D9DE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36353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C93C2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19A5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3A0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8F7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17C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897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净羊肉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02B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不带头不带杂</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B11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350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5D7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C2A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A230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60B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582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D5C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507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羊腩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804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肥瘦相间，肉质鲜嫩</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9C3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75B99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C8D7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40946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7392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081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F7C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4D4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FCF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羊排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85C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厚实、完整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4BC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4ED56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426DD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3A87C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1B69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42D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B52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1A0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A8B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羊肚</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EFD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肉质坚实有弹性，有光泽，无异味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C1E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1B7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9F44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F2A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4FD2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18D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EDE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EEB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154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羊肺</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13F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1DC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FAAD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4E239B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8E695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3CF8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4FF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F77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559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E5A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羊蹄</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38F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6A9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B5C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F7A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931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0D28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30E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256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8BA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3A9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老鸡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2B3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CBB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C0C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FC27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4A3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3230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ADA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DD6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BB2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2D2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清远鸡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6A2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F1D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0BD1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B03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7BC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8B05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5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4B6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587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D39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AD7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清远土鸡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A48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A45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CA7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8E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432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EDDC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66F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0E7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581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B9C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竹丝鸡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F05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D8C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888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146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F3E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4A8A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88F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BCA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BA8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C27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骟鸡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FEF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317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100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E63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28B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B818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518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D3F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034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57C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三黄鸡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1BA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DB3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FDABE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3F3DF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C5155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9AAF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E38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464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963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AC0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鸡肾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7A5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84E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B2D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2D8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4FE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B62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B84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807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8CB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89D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新鲜鸡壳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721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新鲜，皮有光泽，大小一致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1A8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5BE3C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1E3DD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7A2CA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4735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CF2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EBE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AF1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AA4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鸡油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A40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680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29793C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7A3D9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73753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570D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09C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FCE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41B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DE1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老鸭</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1D2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7BC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95D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312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8A2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3051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46D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6FD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7D4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6A1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番鸭</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A04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7FC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648BE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7B62F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3C3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8DFD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7E2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EFD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278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1ED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青头鸭</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745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056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72A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4F9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32E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D5BB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8C3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F59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0B8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276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水鸭</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E47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358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FB8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CDF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124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0E1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904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619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BB2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EE3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鲜鸭亦</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CF2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7CA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F79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11D3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CC3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2171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302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AE0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B26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427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鲜鸭肾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B07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F03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53F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CFE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15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41A7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980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2CA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E4B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436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全光鹅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FE1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CCD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FBD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E4C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935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B3F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99E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163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F6D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E1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草鹅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B94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鲜活宰杀去毛去内脏，肉质新鲜无异味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CD3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7E25B3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B0F97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A2767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993E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957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637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917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63A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鹅肾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25F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69C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9C0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5F8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E99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11ED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E56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D6C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C7C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9FB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鹅亦</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296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7D9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34E3B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67E9E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96C4B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6A0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A09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33E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B0D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606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鹅掌</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70E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295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78732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0CCA7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F31BE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BD86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800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D5B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2AD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家禽类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1C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579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0.6斤以上/只，新鲜宰杀去毛去内脏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D36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AB5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B81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9FA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A51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60B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AC0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27E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DD7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白壳鸡蛋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713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470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60A8D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42454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D36FC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A3A0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B49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667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780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EB9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鸭蛋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DFD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4D3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392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809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573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26EC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0D1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435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ECE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91F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皮蛋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60D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约65g/只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DD1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F97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D5F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47F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A9CC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9AC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AA5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ACB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028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咸蛋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FF6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约65g/只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EA4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9F27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52E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FE0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657F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FC1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DAA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AE1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9BD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咸蛋黄</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E79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20枚/包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BB0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1C3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7E4F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222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EF2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FFB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CAB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368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D3D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鹌鹑蛋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6F8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7ED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C54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720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9E2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AA06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B52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FDF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ECD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E89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鲩鱼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B6F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96A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410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E49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EC5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017E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B75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0D6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BAC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15E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鲩鱼腩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037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鲜活鲩鱼宰杀，去黑油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8E7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D43C4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1B324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658BA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8B47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E39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7A7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453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982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大鱼头（鲢鱼）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9D7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鲜活宰杀鲢鱼，0.7斤以上/只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024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7CF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C6C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A0B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BE0D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A2A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DC0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8BB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7F0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鲮鱼胶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374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新鲜，无添加剂</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2B8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2304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F438A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F6C2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82FE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0D2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E40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1AD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01A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白鲫鱼/杀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B2D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300g-400g/条，鲜活宰杀开肚去麟去内脏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641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FDB9A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B801B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17113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1C2B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452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0E7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490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2A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钳鱼/杀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AFF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2-3斤/条，鲜活宰杀开肚去麟去内脏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173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8C2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5F0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80C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3FAE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9FA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C1B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DA4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03F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太阳鱼/杀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27C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300g-400g/条，鲜活宰杀开肚去麟去内脏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EC0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FFFAB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F5204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6A0EB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CDBE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24D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CF7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BEB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060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黄骨鱼/杀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397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约0.3斤/条，鲜活宰杀开肚去麟去内脏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460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3FA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325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A31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8393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C4F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674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AA3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851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鲈鱼/杀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DE5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1.5斤左右/条，鲜活宰杀开肚去麟去内脏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F70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643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850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969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BC2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049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2D7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55F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6AC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多宝鱼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22D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鲜活无破损，约1.5斤/条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4AE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EB2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DD1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5EC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760F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655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48C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649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045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桂花鱼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EB4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鲜活无破损，约1.5斤/条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17D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A6D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434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551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0305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FDD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DAA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6F1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2B0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黑鱼/生鱼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467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鲜活无破损，约2斤/条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A7E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E39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9860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DE2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D43D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F11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505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59A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123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笋壳鱼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21E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鲜活无破损，约1斤/条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143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EF9FE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3685F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4F74A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1A519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136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125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BC8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DE3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脆肉鲩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8A4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1E0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EF2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B50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643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0751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6B3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A8C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EB6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EB2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脆罗非鱼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F93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258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420E4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10632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9D45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C618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A33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168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0E2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5EB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珍珠斑鱼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C39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鲜活无破损，约1.5斤/条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D66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B15FE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222D3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12303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2F74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CFD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8FB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2A9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C50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马鲛鱼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17F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674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C1B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A77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183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7CC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B42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312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641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3DC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黄花鱼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F7A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鲜活无破损，约1斤/条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6CD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93BB7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3F54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2FBA6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04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CF4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CD6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205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C3E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生蚝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A08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16F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18E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993B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A97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ECA4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8EF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E69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F89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884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皮皮虾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91D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2A7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458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21C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F99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E0FB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EF6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352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B2F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698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八爪鱼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A8F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DAD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78F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97F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DEB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CDA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B7B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CF4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204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936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墨鱼胶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641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新鲜，无添加剂</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916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2F6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445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94C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DAE4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B03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0B7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3E2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378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水库大鱼头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380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952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00F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CF9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ED1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62EA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74B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E39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57A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5C2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花甲王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2C3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33C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496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339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A4F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291F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7BB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ECA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DEC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876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海鲈鱼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215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鲜活无破损，约2斤/条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83B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809E5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5849F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D98C8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D2A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1B3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C0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C86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41F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泥猛鱼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A0A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100g-150g/条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E9A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9D2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6AF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297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1ABB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882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174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826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786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鱼杂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322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含鱼籽、鱼泡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E7E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2729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9C19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629F9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095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D73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352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DA2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3D2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甲鱼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592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鲜活无破损，2斤以上/只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3E6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A990D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94311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B1C3B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FD9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398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7AD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AF3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B9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黄鳝（开肚）</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A04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新鲜宰杀，肉质饱满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FAA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A82F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00E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BBC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C07B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E2D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66F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1A6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165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768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BC3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86C29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E8BBF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BAB3A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2132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923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FAE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117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1DE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大头虾/罗氏虾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CD6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鲜活无破损，16只以上/斤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861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4BE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934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F17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4DE3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100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968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3BC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C7B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九节虾①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782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鲜活无破损，约15只/斤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24A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86B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7C5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06F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06AE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337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D67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007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E2D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九节虾②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75E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鲜活无破损，少于10只/斤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AC9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9B6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6047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F0C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494A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45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752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836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339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EA1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沙虾/麻虾/明虾/基围虾①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5EA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鲜活无残损，30-40只/斤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CC7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565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CE1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D22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22B8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AC5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355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FAF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F01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沙虾/麻虾/明虾/基围虾②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F9A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鲜活无残损，约28只/斤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F75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340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6ED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27D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7AA9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73A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A51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3C4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A99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296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0.3斤以上/只，鲜活无残损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6D0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68809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BCA00A">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FA09B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4E8B1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E85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18B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670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513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大闸蟹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076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0.4斤以上/只，鲜活无残损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63B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4BD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723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6AA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EDC6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1E6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451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F34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D3B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蛏子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52D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鲜活无破损，约20只/斤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160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E25D3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AF8A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428B9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3D62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A13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AB1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CC7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90C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扇贝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4C8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鲜活无破损，约0.3斤/只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A87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9C811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FB36B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0B912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7A6A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010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59D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E54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79D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元贝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DE4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鲜活无破损，肉质饱满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A4B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CC1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900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43C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4CE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257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AD1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964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9E4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B0B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鲜活无破损，肉质饱满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08F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B2EB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D4BB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DE7B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7EA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A65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9B9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000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A0E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0DA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鲜活无破损，肉质饱满，50只左右/斤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626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E37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BD9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74A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B429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FA8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F77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293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C94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花螺</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776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鲜活无破损，肉质饱满，35-45只/斤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15F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324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1C6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36E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0E3F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99E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AF2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F14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水产类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1B0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牛蛙/杀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6BE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新鲜宰杀，去皮去内脏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C59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A2A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602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86A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400B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23F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324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9AC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94E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虾仁（中）</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BA4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5斤/件，约40只/斤</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87F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FCD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7AF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A53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7367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4B8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CCA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A50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A00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墨鱼仔</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BA3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袋装，开肚去内脏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92B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823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D8F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6F3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2322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DA2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45A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734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A16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海兔</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6AB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带籽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E27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AC10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C66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C33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8B3A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933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078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B37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29E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九肚鱼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216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75-150g/条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5A4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D964A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1C0765">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8567C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4D0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D36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56D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5A2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1C6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鱼卷</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01C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876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AF5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591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DC2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A993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7D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1B7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516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486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墨鱼饼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52D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018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153B9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097DC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7B8E8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0F00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6FA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2F8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747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C8F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鱼滑</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9B8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289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4E17A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92E28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9FA98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388E9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1A2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070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43C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93B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包心鱼丸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BA6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0E0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472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6AA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893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76A1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08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A84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68A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A73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鲮鱼滑</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29D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223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66DC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C6CBD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1868F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C3C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C02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D94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1A3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582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黑鱼片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192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372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DE7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6F4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114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9159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9B5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E5E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412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94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冰鲜鱿鱼/杀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7CD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袋装，开肚去内脏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3AC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0EC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A10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E1D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1EC7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89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111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FBE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77D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鱿鱼筒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07A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842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979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DDB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2B1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76CC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D99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6E0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5C4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E87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冰鲜带鱼/杀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5B8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3斤以上/条，开肚去内脏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064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EDF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B05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E9F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FC9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AD5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D28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1DF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EDE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冰鲜红杉鱼/杀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960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约0.3斤/条，开肚去内脏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220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2C9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EDD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656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7910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3A7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52C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8DB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768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冰鲜白仓鱼/杀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B90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约0.3斤/条，开肚去内脏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1D9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7F13AFA">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09882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0C7C7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4A7A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00C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890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87F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3CA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冰鲜南仓鱼/杀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F37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约0.3斤/条，开肚去内脏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8D2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ED7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775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9CF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B255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4C8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887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014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69A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冰鲜池鱼/杀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72B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约0.3斤/条，开肚去内脏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AFB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1D82E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312F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6565F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BD96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F13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5D6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1E9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553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咸骨</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5DD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EC2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E3D6CE">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9E6BD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D8B9E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657A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865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F3A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84B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995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冻大肠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E4B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94E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2F3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E7B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57A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EC5F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677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C58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C00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09A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冻大肠头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BF9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E8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B73D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BB76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6F971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85A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97B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FBE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210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36E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脆皮肠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912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4AD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0D8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6E1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73E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B2AA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20A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9E5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616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796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热狗肠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FE2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931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74A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6E7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B09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ECDA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BFF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83F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52F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84C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黑椒肠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E63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366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EED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D89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177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D911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DFC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FE8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CF6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765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蒜香骨</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D37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DDB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2F4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F8A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AE5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8521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DC9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339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31F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F48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锅包肉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820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80B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E98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CA3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944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6056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189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418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1B8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E16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小酥肉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EB6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138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CD9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8C4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989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4EB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4D0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0AB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791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A5E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猪肉丸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5B4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732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D3781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20E4E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F7247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42A5D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216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59F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8D7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ED1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潮汕肉卷</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F03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838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6E7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977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518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6AA2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7AB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C63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947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33C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炭烧猪颈肉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1B0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5斤/包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BFD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709EB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28CD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5E15F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A020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6A3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3E5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8F3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6B9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三文治火腿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DD4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2.5kg/条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F10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3871E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F9F01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F66F7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7992D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85F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7C6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679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9A2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去骨圆蹄</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A48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FE1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B9B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CDC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709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FA83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860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F86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B30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F9B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无骨猪手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DBA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8FB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8DD3C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A01A1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5368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6956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226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989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35A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205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黑椒T骨猪扒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996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0CF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DFF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108D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2AB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786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D70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7CD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263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B1E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原味牛肉片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CB1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BBF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91A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E80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071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A415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234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D3E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0A2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073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冻牛排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4F1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506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FD1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E0E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05E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424C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8B2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F39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70C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0F6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冻牛百叶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1DC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散装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85F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E20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EDD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440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881C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6A1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640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FF7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76B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潮汕牛肉丸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EE3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FA0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5F3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A19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22D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814F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90C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55B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20F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E1A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潮汕牛筋丸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CBA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0E9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880FC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DF43F7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BEB6B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E797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076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1E6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9D2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13B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冻羊排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DD4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30F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7A3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4F0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CAC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8516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40B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FCD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FA0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613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琵琶腿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5EE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8DB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E93F4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EEBB2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5ED99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39A8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22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735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C82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DF5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冻凤爪</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D94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3A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34631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884B9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3EDCF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70D6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6F7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415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F54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FE6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虎皮凤爪</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C67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7C0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F5C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979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6BA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7D1E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784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511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2F3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D33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盐焗凤爪</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823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99B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D6675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D68C6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3970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8DE6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979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0FE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F00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F11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冻鸡全翅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7DC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4EA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6F0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2D8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59A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38EB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1E2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B22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0A1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334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冻鸡中节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07A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EB9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140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C12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3A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2214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885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37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D51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474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冻鸡亦根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5F6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52F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231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58F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BDB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438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325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785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A94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7B3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冻鸡中宝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CF0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06E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65B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7F3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185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3A54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6A4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D16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AF0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2EC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雪花鸡排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A00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78B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B93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A4E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D18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EDC6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859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88B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A4A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6C9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奥尔良鸡扒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306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1kg*10包/箱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337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1AD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CB2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15E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4CB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948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971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D9C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106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黑椒鸡腿扒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A29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1kg*10包/箱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488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CD409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8E2A8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8F2085">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47263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E29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CF3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05A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804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鸭边腿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20B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7A6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16C7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DB9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D9D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D4B5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8F5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FD0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6FB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E95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无骨鸭掌</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F29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A47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40EFB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5792B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6B66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39BD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2E5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C53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5A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53D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冻鸭下巴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D26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54F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B9A1C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F8D93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DC2C6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35C6B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FFB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841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CA9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FF2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手工水饺</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B3A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1320g/包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1F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C3C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20C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04C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55A9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EF5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C0A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B26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85B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蛋饺</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598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E7B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FE70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FD32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27205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5EF7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65C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46B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2EC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8FC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鱼皮饺</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8B4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76B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26E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BE8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D3F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4A09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194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5F7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FCA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0D3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花生汤圆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869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AE0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5C5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80A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AFD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D26C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24F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964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7AB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116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芝麻汤圆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0A1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B06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94A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687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F87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9746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3D9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811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A78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BC4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流沙包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103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337.5g（9个）/包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772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5D3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D8B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270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AD9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D3A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C8F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40C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755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核桃包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884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337.5g（9个）/包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FEA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AE7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76B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F28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6170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6C7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E31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76A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57C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奶黄包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690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337.5g（9个）/包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25D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D8C384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1E38C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C5128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8A84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670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470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06B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189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生肉包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217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337.5g（9个）/包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29B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70F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6EC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322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7A34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198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219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288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9D6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叉烧包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218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337.5g（9个）/包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EBD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5BE85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1B18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9EEC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9BD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72C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120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406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06C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小笼包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2EF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300g（12个）/包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7C5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60DDF9">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B9082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82343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3B53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173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0A5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3C6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155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A63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1kg/包（10条/包）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FB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B15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367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E58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F4C4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B78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364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5D6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D91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咸肉粽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2BB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100克左右/个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D84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D316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7445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E848C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E690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63C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514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493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794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碱水粽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F2A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100克左右/个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428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FEF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69D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A56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9EA1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FC8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D7D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AAD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03A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糯米鸡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025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12B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B7E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EC3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C0F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0288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2FE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53F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DA5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48F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黑糯米盏</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317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472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A4D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24C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DC3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8237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BD1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6FB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FC7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C53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黄金糕</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8B3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4A6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4B2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B67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D95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55AA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E67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9D7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CF2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D98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红豆糕</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F3C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500g/12粒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793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FE7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4E2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56B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37CC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4B5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4BB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80F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253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伦教糕</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54F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AB6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6A2B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4F2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5AA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9B89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0B3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3FD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AC3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9D6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萝卜糕</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DF4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9CB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2512C3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A099D5">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C1B7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B218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0AA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026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926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0F0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蛋挞皮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489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527g/袋（34个）*10包/件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475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390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398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CED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0545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B76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2C1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8DF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550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煎饺皮/蒸饺皮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92D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F86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E9C0D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4B886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9AF39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6005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03E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C5C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6E5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冰冻及冰鲜品</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FAF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藕带/藕尖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07D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F9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C007F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1EBD9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5960F9">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3509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EAD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F42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917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5D7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生菜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4F4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485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8F2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FD6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E61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672F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C6C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E95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8D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7E1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西生菜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8D9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B0F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00AC4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CCDE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6F678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80E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D42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030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425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3AC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春菜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C07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DD1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4D0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FBD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54A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F120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6C5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852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64B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EC3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水东芥菜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CE9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2C9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76B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32A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8B4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CF8E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649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C1C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03D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454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菠菜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291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377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BC0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704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6AC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0C8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7C5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C03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2BA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41E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菠菜苗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DE2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52A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23F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C05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F6F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EC22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1E2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074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E9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C39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荞菜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088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C00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F08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BD4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7DA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BA1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71D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BF0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7AE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AEF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茼蒿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463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97E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6015B3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FAC0E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CBB3E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8E36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6DF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04F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B92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882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韭菜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9FF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EA9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955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D8D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5DB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259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3A1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5AA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AA0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050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韭菜芯</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7E9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161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AEE4C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E624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0DA80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BDC3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9E4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916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A33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1D2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韭菜花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1BB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09D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A1809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0647C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7D6D7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2D85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AE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057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5E8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83A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韭黄</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BD7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955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57EA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782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B60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920B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AB9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3EC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B77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E1D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红苋菜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1E9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DBB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56390D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F743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D0012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A3C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73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0FA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06C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843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绿苋菜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949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044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C15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780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8A9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2359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7FF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260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075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FB2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西芹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AEF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E89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56C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97D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36E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2C37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DDA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3E3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C6E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900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香芹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F02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C8B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54D2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F55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975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92FB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EEC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F95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E7F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DA3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芦笋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470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F6D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7804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E67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693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220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1B2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264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782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308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茭白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20C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7D4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99F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172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A74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A4C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C92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81C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26A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725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冬笋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297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E15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876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7546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A88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28F8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F51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3AD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99F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EB6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莴笋（去皮）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595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599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5417F8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026AC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B1A58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DEF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8F0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952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A18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D5A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秋葵</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6CB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88F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013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32B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1E9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24F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26B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D0C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C1A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8DA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椰菜花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528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CFB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B22B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49307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5D878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A5DD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7DA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C0D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E98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3D7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椰菜花（散花）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BA2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去头</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D66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A18A6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344C3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B8F8B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28B5B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8D8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591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754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155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西兰花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BB7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070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F86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882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103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BACF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915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4F3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5FE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277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3C8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7B0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F0A6A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D3BC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3BE5E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2DA9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442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0DF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7B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0F9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京包菜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297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797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0AE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54C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EC7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2EEA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A1A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04F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9C1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2D6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紫甘蓝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A20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A77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6DA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8E0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7D7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B79A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450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96D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295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147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圆椒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758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570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8A0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DC5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D45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77C0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CD2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534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21C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B12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红圆椒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75C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D53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B3E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1FE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C1C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2EF7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153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BCB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88D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282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黄圆椒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C9F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745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D69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6E4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303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297F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B17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777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E57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B62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红线椒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D78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D4E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749C8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D0F1C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EB587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3A32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4BC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F73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D9B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354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青线椒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ED1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072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190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40A5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A53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83A4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B42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1D2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B53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F4B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红尖椒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FE1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B09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483E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6AAED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8A1F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A6B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349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485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79C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F34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青尖椒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2A6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6FA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A9EEC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F93A7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9272C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F7EC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C1C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0DC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02E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721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指天椒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363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E6F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3D8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D4F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B55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4F6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DB0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614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612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971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螺丝椒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DCC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0D4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E964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ED5F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45A42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678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077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CEC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3DE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309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鲜青花椒（藤椒）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8FF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3D6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09D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E30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C39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6822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CFC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3C3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7A0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246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通心菜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BC5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35F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BFC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C1A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6A8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D8E8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80B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450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5CE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23A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番薯叶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FAD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4D2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AE5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195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F8A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1E2E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66E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3DF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6D6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A92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枸杞叶（净叶）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2E8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244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93A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D79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134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3404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439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4D6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7A6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E34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潺菜/木耳菜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D0F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F78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7AA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477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5CB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EE80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2C4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2B3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A85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245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桑叶菜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E6D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1EB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2F0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B35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A86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50DE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2E0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EFD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10C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01A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D27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EBF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60B03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32032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C71BF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643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286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BED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93A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1B7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京葱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753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67C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61F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049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955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5CDD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125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682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165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EFB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本地红葱头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CD3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A74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9A7CB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0D0A0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F517A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8D51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E6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EC4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CE6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A03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本地红葱头肉（去皮）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3A4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新鲜，口感好，相当或优于此类产品品质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03B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020D3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F2A996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7F077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3103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36B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724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1D5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CA6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红洋葱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496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362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26C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243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554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430B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3CD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C85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32E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BE5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黄豆芽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15A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6A4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E7B0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885DD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67796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BA36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778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038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6E6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539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绿豆芽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23E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EF8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478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2446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E75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AF4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6A6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8A1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D8A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116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豌豆苗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E8B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6FD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FF5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4E00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BB5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94BE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DAB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D06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E3E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800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水发豌豆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C89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23E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AC0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D99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FE0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D80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029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80F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2B9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683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小土豆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879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DC4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08B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C68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C70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F6A0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537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62B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034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B6B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土豆（去皮）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C15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8F9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586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8CA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F28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9653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393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0F9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6BF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BDA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土豆丝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117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4F1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250A5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1E82F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4EC9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41E64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A88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3B5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488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854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白豆角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5D7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60F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EAE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6AC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3C2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69ED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979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A85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1D1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1A3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青豆角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25B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8DF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C4986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09F4F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E5EC5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12F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39F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E64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2EB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2E5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四季豆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E34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3FD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638C6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2BA088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D8D27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0052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5C9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F37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4FB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C55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荷兰豆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ABF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911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D5F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D26B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911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16D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2E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F8F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B7C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7EC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毛豆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C68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268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0BAF7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F6A9A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67178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052B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464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FBD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F36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6EA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青豆粒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567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4B3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1448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1F9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6A7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55CB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495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E4D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30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291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蒜肉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588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去衣，新鲜，外形无损，口感好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403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D4B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01A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A70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69D5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E18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32A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699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C07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蒜苗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D4D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AFD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958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008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2A0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F093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547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701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674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F9A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蒜苔</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3E2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108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BC0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C5B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600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051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371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51D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732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C3B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姜肉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209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去皮新鲜无腐烂</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673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996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B34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C0D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ADD5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010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C8B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787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A39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子姜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688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8A0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805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B0B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833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D48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296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7EE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C10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127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小黄姜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7F3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9AB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852ACA">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C7452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297E3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6CCE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4D8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EF7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AC6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48C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鲜沙姜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299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3CB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E7E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AEE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8F0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7E7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87D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4D8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B7B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423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南姜子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D9A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F44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F97F8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C1924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7663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8E35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40F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CF4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133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772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芫茜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5D1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0CA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E5F72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14430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B3813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AB5C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256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232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61A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9B0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丝瓜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09A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056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5D6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289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D29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EF92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FAA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4A4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70A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CFA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CD6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F94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29AA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8E64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61CA2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CBF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52B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F5C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F0D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EC0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BA9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E56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867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301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4BB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1019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771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476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9D9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F3C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节瓜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653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11B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D59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F96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BBA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925B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0F0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27A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96F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4DD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茄瓜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615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BCB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F56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3CE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DF4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005A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058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EF7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DE3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D90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蒲瓜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99D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23F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FC3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DE5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B99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D237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06E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01B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2AA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FA3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金瓜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E51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761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F39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5C3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C7A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278A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563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E99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7D8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DB7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贝贝瓜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D8E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311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73D69A">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B8FCF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92722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0115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141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03D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F58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3ED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青木瓜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091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BB4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391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313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2B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E2E4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511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BD5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D4D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71E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熟木瓜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72C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D55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07D70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2AE1B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D2D4A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2750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BB6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761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F52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3FF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云南小瓜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9F4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720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5EF2E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373D8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2F74D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0A49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67D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7BA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BFC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57D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冬瓜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F02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15-20斤/个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06A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67F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0B4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D80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0BD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A50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943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D12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E1D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去皮冬瓜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95D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E9D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2913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E83A8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3E6A0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F005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F67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B0B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446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056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凉瓜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296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7C0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F3C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F59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2E6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E833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D4C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8E1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844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EA8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去皮老南瓜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7FE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8EC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604A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5B9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9E9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349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FD2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5D3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BF7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D0B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西红柿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568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BF8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78D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481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B1F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8DB5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989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764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36E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76D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莲藕（去皮）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A85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A32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5FD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A39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5B9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11FD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FE5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7AA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289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114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芋头仔</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D4E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AB6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DB89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5B5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C4B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6EAC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423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9A0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871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1EE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大芋头（去皮）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96D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3A3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63A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051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C1F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00B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F3F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110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23B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683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红心大番薯</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B9B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约0.3斤/条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03D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B8E0B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1A359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4C94F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A402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B33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7E6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C1E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7CA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红心小番薯</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1A0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约0.1斤/条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5DD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0CE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76B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111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1095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E80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FDF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23B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014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黄心番薯</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2B1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3D2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57AD1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8954A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CA0E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D7F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8DF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921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C87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055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紫心番薯</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16F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892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E0DA7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7467E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4D8EF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0F61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FB7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EA9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B62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564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甜玉米棒（去皮）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A9C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578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6D4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435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FFA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8CFA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E23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CC9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B6A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364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玉米粒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D51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356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612EE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1ACCA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60825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7246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9D7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A86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970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A8C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糯玉米（去皮）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595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79D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EB2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882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938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64B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07B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608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B48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D86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鲜淮山（去皮）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0A1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647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551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7A9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CDE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B6B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6F0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23A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08C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F90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铁棍淮山（去皮）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AEF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E6B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1B2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633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144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ED6E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C8B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170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8AF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E6D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粉葛（去皮）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352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631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57A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F51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BAD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0560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7AB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B7D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39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DB9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沙葛（去皮）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DD7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279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560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D5F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6B6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4E5E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C20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782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C2E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385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青橄榄</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A01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E8F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D23A8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1B0A2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17BB7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C7F5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F70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917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77D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72C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鲜百合</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4B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3DB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EDE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D8A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5C7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3459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965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A77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2E4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3F0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紫罗兰</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C63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EE8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D057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588D46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5459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288C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6C2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3AA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788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F78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蕃茜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143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5A1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3CEB1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EEFCF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52469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D51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53F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363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B0E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586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鲜茅根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D4F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C86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A53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0A5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630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376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262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83B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D67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C35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鲜芡实</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5E8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BF7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9D3C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26B94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8124D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54F3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ED3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90B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779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EA5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香茅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B22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EB7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9A8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1E5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243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0DD6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3A4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343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D0F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599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鲜紫苏叶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1B7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728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4AA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ADA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D57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2A97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E84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220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DB6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591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奶白菜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B61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3BF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6B7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40E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C1C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B0D0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325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994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9B9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F74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上海青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AE2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A6F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92E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414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83E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8528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3A6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26D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798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A43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小白菜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BC2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A4C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FB6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2B5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ABB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3801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EA0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06A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806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7D5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大白菜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CE9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71E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DC1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CB0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D9B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C213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ACE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DD9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CD2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48E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娃娃菜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EEA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587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7F37C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3A53A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3B347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34475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3B4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BA5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7C5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A84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迟菜心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88E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7D6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DB5D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49F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065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32EE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CB3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E92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4C0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9B3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宁夏菜心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612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813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2C3B1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CE9A1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CE91C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F8A5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E62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FA9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D8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4ED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本地菜心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D7E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715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EFC06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44889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4752AE">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89FA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2BF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8AC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88F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9BC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增城菜心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2A0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5CB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0E6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6A3A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06F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237F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804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92D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944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F75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油麦菜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AFA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53C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7718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A3CB2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C8012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8456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6DD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796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C07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A2C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芥兰苗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2B7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1DE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DD6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D7A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E12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2749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0CF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1D9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D04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C82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芥兰</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A28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1D1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629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044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207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EBE5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BB3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7BE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358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821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西洋菜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932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1E1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AFB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71E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209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5810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A31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C01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069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3DF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皇帝菜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B71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EE8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D8D0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8E6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248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728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4C1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E41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233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505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花生芽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E56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244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8B1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DC2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3CF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B8B5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619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4E0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659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67A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芽菇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4AE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B0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B198D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263A4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F28BF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E372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5E8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BDB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0B1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173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辣椒苗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E1B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31C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BD2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A9A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1DC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9A51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4D5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DF5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C22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6C9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树仔菜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389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F73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DE85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69E84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DFAEE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8EC5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B89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FFF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B54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562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红萝卜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2E6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92B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4D3AA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CB260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39424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E461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05E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042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33F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987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红萝卜（去皮）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A43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53E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94F1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257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BB2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89EB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69F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84E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758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8EC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红萝卜丝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883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258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3220D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30D8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74F8F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EB20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8CF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1EB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9D7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A74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白萝卜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1B2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带皮</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523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C11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C50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1EC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BE34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3FC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84A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B67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2CE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白萝卜（去皮）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95A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BF0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183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3EC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5BF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3ACE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B6B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D47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208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159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青萝卜（去皮）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AD4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ABC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AA41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EE7E7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4C63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2C68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CA4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E2E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E18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34B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板栗肉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1E4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去衣</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917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571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818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D3A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FA3E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E04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C61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822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CDA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马蹄肉（去皮）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5AF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自加工</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5B3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60A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28B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9A2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6BDB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D9B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CB4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AA1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7AA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白果肉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6D6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去外壳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2F6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F6F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39F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49F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147D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AB9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23B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2D4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4D1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腰果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208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913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261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E68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E4A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2549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247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7B2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7F4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22F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松子仁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621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098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CC4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AD5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F0A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7EAF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59C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E99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F83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68F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鲜虫草花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1C7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47A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37A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6EF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A54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73DB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9BB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D9B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62A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E73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鲜冬菇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9AB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CDC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2C59E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0947A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EC459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F8A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C1F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91B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93A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EA4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鲜草菇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056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74E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50C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9A1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91C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80F4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BDC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37E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E39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1D2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鲜茶树菇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AF9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0B4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73544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89C13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A4B2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D2AD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B48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5D3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BB9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683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鲜平菇(白)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60F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364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49E2D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6A58E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F5EDC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7FDB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9CC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76B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409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1F8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鲜口蘑</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4D2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FBB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A48A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81E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772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403E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C52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5F6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026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9AD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鲜鸡腿菇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665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27E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D5CF9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9F5E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292B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6C1F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8F2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991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70F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D5F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鲜金针菇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8FF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180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86C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0F8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14C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2CD2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C99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125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C93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258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鲜杏鲍菇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53B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E9B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79C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5E4E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C3A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E55F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327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02A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16C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91B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鲜鸡枞菌</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66A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3EF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401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82C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39B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DE03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65B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46F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1C4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243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鲜蟹味菇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907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97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3E3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FC4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B62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1FAD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2D7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BB9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4EE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963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鲜秀珍菇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2FF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330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AF2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1EE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EA0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B785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28A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93F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A58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9C2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鲜海鲜菇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BD6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2DF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061EB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0BCF9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12FAE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1E81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3E9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ABB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3E7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FE8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鲜百灵菇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116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0E5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034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F80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32E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52E8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33A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75A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5C0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AC0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鲜海带丝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551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4E9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9B3BF5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7A24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F4DB5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7BB3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49C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8BF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B06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蔬菜类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129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鲜海带结</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BDA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2B5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74A78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0D2A3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0E7AA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49D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A86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A10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CBF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F57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红富士苹果75#</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C50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EB4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969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7CF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11D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611E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5D7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249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DE9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90B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雪梨</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633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4F6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D63620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5D5FD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0CF1B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1F2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2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292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C8C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D0C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贡梨</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377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B1B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859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940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498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7E03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5C8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70F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272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60D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香梨（新疆）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B59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2B9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718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16C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907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DE3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4F3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E05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E55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1CF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金桔</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017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058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47B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C71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AF1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1E3E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50D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A6D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CF3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1EA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沙糖桔</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EAC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3D9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568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9FB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CF9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62AC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40F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626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43D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8B1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沃柑</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C3F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227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6CB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721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3EA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2D82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1A0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5F9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FCC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949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丑柑</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5B3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AF2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749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A63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302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D828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074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646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A8B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464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皇帝柑</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4AC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D15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9B5D3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E3D0D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E5965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2604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3E2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9AA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133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A85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脐橙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669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C2F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729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26C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7FA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5DB9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123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FF4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B1B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C02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冰糖橙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710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E50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6E97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77B7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E98B1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C9F1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983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AC2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8D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F6E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香蕉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58D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83B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A53D3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4F93C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EDD37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257E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388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E86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8AC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64F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粉蕉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B4F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65F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10E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52E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6BB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C1C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BF2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730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4A9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EBC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荔枝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54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16D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638C3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BA8B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3039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176C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FE0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4C3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221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9B7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龙眼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ACD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DFB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053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5C0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6A1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7C0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F3B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404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036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48F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芒果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994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B9F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5200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145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CEA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AFAB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284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887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1FC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7AC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小芒果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CC2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96D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78D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1B1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5B1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6AB8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2B3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C5F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7B2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AAB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山竹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6AB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E9E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9B50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CCC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5E1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4446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67D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545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308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836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杨桃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AF6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A82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51E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F64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19E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3BF0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862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BEA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0D8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317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毛桃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B98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7C2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662A05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BD8D7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BB983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4DC41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DD3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452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ADA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466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06F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917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CD7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40C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B24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BFA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F8F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BAC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DAB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C18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水蜜桃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19D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1FB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B421B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C911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CB368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A34A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86E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D86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423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EF9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青枣</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F08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C4E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BB909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A861F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D9C85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9599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CB3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2A8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3F6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F67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冬枣</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D6C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3F7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39D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85D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066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6DE4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8C0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E4C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DA8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BDE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三华李</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E7D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37F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1F9A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71E7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5C6FE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FF8B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AF0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C2D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1AC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19B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番石榴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63A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EC0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ADF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786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53E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0C0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559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0D8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FBE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779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百香果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C91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2BC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F67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A660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6FA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9E44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C1D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7BF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337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CF2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红圣女果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6BC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781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F0500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3D774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CD16B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9790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B00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32B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426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910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黄圣女果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3B8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F1F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370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2B3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8BE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42D3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4A3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E79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D29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BDD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白肉火龙果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217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FB2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1059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035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377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06A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343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99B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D76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29A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红肉火龙果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587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B99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1E3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7D1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B9F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764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9C5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75D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D36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EE9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国产红提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CBF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39D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22F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B7B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F2D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6611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87D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5D0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77E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A36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国产青提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E05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C97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ABE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831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DEE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B3D2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829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10C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1B6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AC5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巨峰葡萄</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01A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780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53B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EFE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DBA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FD21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CE0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D2C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A38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BE8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麒麟瓜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AE6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E6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5263E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FE0D6A">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7A5BE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161DF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8E4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DEB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D9D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2D9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黑美人西瓜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AB9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218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5A3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339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675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A476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D2C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C48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E88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073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哈密瓜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770C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新鲜，外形无损，口感好</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B06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3D8D9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251C3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B9767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59CD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E60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EF2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FDE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53D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蜜柚</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813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362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AAC40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5027C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49D93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124C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FC0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B48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12E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4AC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沙田柚</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381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D1A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069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AEB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A82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CA8B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54D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574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68B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CBD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菠萝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2AC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AE8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4318E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5CC64B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90E40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6C3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54B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065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6CD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73D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菠萝肉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CD8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人工去皮</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D21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7472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9DD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DE3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6241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09E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45C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B6F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9C5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老椰子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B02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新鲜</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080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FDF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E3A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CA0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59B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2AC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191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94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D8D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竹蔗(去皮)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A72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人工去皮</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BB1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350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98E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FB7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E7FF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645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CB5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F34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866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奇异果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F45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19C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38D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945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8A7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A151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51F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6D2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824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EE1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人参果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0D3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FCC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39C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7E8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56C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B75C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C0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CA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CF6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A25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雪莲果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D5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A57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A4CA2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3170D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7B27D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A8D6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913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8D1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BD8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水果类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E16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柠檬</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554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无碰压、刺伤、腐烂点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34B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7C3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085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293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37CA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025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4F0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139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680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优河粉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DC4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25B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D0486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C21BD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2559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B3A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997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A0C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3BF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0E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猪肠粉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338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米制品</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5A8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6B01A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867DC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9BA49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2D4D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244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E29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8F0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00D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陈村粉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17D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F0D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2B9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FCF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FEB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49E0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83B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A3B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23F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F6D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布拉肠粉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0FC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415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A9ED3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7302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59095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CF1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E01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848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44F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364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桂林米粉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A74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8A0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9F0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1E5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CF7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B5C7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662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EDD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280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7FF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河源米粉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3FA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3kg/箱，相当或优于此类产品品质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9EC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箱</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0CA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E78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E47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CE1B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47D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36A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BD3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840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红薯粉条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5F2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13C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251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F19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C25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978D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0C0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C60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84B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0E8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龙口粉丝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66C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6E5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B62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337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AEE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417B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F43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E47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85A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8BF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银丝米粉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109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2kg/袋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58A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42A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E3B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8CB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45B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EA7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35C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5A2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484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湿面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EFF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A1B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DBE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3C3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C8C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563C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C0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48B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DAD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A37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挂面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3A6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094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97115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A850E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15A0C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9199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A08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831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182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1C3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大碗面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462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4kg/箱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9DB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箱</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020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9BC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C75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CE00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A17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49F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062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351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荞麦面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D91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1.75kg/箱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B55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箱</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CAA60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DCB30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B8BF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5EC0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EF5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39D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066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25E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手工拉面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778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E6B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F5B8B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7F7488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D81A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E93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391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A17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678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2BD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伊面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B94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AAE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57D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62D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995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BEDF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155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635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553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182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意粉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77C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EFF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8B6B6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A80FC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117CE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BFB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3CC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78F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91B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CD0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银针粉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F52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FF2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A94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1ED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B30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569C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2D7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106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B37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E6F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云吞皮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1C5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897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17E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0BA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4B3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4D0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503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B79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FE5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473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春卷皮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D59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125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718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01E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42C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49A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093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192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068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124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红烧牛肉面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6F7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碗装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9BE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碗</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498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B20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D07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181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F6F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DB4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BF3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面食类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530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老坛酸菜牛肉面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CCF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碗装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370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碗</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A31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BB8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3C7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D468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C4B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F90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9A4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AF5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低筋面粉①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D89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22.7kg/包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9EF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F3CEE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3DDFD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D9DD8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DDD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FDA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992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DF7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786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低筋面粉②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50F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22.68kg/袋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185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6E3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1CB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8FC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A679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7F1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C08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6C4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1A3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高筋面粉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D09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22.68kg/袋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C4D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3F94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746B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0EA58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C1E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2DE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CB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FB9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CB6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水磨粘米粉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B89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FAE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2BA24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ABE38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3EE6E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C014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2D2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E7A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EFF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0DD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糯米粉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BAE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C6C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CB0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780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E3D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99DB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624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C64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D9B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B6B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粘米粉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4A2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FE9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B7E85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6301C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8211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610E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3BC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14C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A74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C6D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澄面粉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A3C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9BB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132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94B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275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EEF1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A70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1EB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D74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面粉类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7F0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生粉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A6E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5A7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3EF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0B5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7FD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E6B9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9B6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D98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7CE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109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02A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16F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CDF7A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14522C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DF1F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B6B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4FB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0AE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D64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3CD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5F3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D66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F51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FA8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F1F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78FF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243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DD1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705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F55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糙米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F78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3F4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751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41A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894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C09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407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9BC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B27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123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粳米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B1B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B42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5805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FB2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A1A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34D9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263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9FC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161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4AA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藜麦</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178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DC6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CE4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397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037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F59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0C8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544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1B8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2F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高粱米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031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A6A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38F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9A2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949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71F2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1E6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7FF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528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030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荞麦米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36A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CE7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9FF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A58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6CF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B53C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244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2DB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5C8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C1E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燕麦米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DEB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3C1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9321F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8FB6C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D0A6D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367C8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C15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06D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360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171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大麦米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A06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89F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6C4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2E0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A6B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68E9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BDC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1F3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09D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7F9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小麦米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99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DF2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F0DF6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2748E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E8477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8645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D65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344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7DA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F8B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小麦仁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1DA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D6D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20F25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C5276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61A80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3A35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E8F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6E1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936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BC5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白糯米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DAB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82B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702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A97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4C4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1A7E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70D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713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79D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56F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黑糯米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EF4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21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F4888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DD274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2550E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CD3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1C5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83C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C95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5E8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八宝粥米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D89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C54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596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16B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820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EB44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51D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BD3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0AF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079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靓虾王米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E0D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30斤/包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49C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44A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DE3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632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AF33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368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8F2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F8C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21C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鼠牙尖米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700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30斤/包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782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87F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80F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978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A11F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3C0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D24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11A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793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鲜油粘米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3E7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30斤/包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348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901D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964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97C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DBD2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516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0DB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8F9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6A3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仙桃香米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BFC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49斤/包，相当或优于此类产品品质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91F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D37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9FF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F0B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A67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480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515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9FF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B37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五常大米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3BB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5kg/袋，相当或优于此类产品品质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844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E95E7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5E727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00FDA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4EC87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5EB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D0C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768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864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增城丝苗米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0ED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10kg/袋，相当或优于此类产品品质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42B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689B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997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BEE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FFC3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01E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7E3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709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6C0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花生油①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84F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5L/桶，浓香压榨一级花生油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3F0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71A97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1D3B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87CB3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FB71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E82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090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546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D5E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花生油②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709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5L/桶，5S压榨一级花生油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79B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420DA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F1D25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B5704E">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7231C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F59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EDA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01D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6E6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调和油①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A93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5L/桶，花生醇香食用植物调和油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F0B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F6B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E4B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2D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6364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CEA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1DE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533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3E4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调和油②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511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5L/桶，花生香型食用植物调和油</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2BD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7C959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E017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F06A3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FE98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992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EDD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79B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A7B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芝麻油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1B3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400ml/支</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4DB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7D8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903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CFD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D93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E92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C04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591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B4E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橄榄油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CA9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2F5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368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9DA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CBE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922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D86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0AC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F10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871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辣椒油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975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BD8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EF0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200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887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1155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DF6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0B5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448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油类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4F0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花椒油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E7C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400ml/支</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45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EB9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068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082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C228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AF7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1E3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8D3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90B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酸菜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32B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868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52F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1DF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8F3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0898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CA5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BF6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E37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9A8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东北酸菜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2A6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27D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5C8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22E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E87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05D0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C5B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D1E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630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4E7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酸笋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7C3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71E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C87A6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AA4015">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DEB8A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B5F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905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FA7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40C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2A1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酸笋丝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283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093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132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684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89B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373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55D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9CF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053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3D2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潮州咸菜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51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CF2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84C75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B42EC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C07FE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486D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988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217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F36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6B6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橄榄菜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C0C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8EF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E7865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311DB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017DC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2A1D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420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660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635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6F9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菜脯</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391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DBA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F00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CEB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8CF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DDD8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90F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B7F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ADB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C52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酸荞头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37C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6B3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EFCB7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6BD34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F52F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06F4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779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BBB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072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4BE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榨菜丝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5A3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133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715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47D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739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8602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655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6FA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A73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1CA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清淡榨菜丝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877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256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BE0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43C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38F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0056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A29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186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73D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160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无盐甜梅菜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568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DB7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B2E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EF7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EAC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345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8F8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606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D4C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BAE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酸豆角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B98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4.5kg/件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98F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801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FA6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D14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293D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9B0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03A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5AE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056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脆瓜丁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B22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5kg/箱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DA8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BF8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A46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48C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7D19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327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6D5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3C3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1C2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酸萝卜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FE8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A0E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7FAB6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16240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E515B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F23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994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BFE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1E1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C25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外婆菜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8F7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053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E5F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7D7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141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80C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1BD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087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FAF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DA9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五仁酱丁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1AC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4.5kg/件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FAB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ED8E2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B1CAA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4BE73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EB0A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0BF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538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89A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D95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潮汕冬菜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975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500G/瓶，相当或优于此类产品品质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14E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3A030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01B7B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79564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F98E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C3F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A3C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8C5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414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八宝雪菜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4F7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4.5kg/件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247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D1D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22E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99F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8561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25D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6C3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9BD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5E0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碎米芽菜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57F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89B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5B0C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FEB6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BC3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3BDB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B74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8BE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412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34B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风干萝卜丁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525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9斤/箱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0C7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E4E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1161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89E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A42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A88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CB5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341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ED7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风干萝卜条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EEE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散装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36C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90A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D29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FE4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9763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7B8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971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807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316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小豆卜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7E0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靓</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643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26442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C48A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D21C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9E0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B7B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3F2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2DA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D0B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千张皮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8DE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86B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823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A2A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3B5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CF1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A95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58C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E88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505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炸豆腐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224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厚</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C55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DC3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10A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673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7103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D22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534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155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0ED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炸面筋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F81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3E8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DA9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CF0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F26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F1E7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FBF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CB1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9DA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FFF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攸县香干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26B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644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114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4AD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743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8345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C3E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4A7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429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D17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日本豆腐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AD7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90g/条</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71F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条</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38D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DDC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780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7C5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1C7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ECA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A25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0FE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小胶板豆腐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F6B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散装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275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8F4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26A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730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B1ED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67F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C99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BAD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945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山水豆腐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EA2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D94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025B1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796B3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41583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EBE4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FEC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1C7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4AC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C7E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千页豆腐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55B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974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06C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259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1EF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080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A7E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1F8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B8D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598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鱼豆腐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C69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711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88AC7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405ED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1FC97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00BC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591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0B7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A09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559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普宁豆干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871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1E1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CCE75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A7DAC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52728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24E4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87F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89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177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72E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罗定鱼腐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104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51A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CF7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DE7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4B3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8402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A68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D0D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43A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531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腐竹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EBA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9斤/包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E5A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06124C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8F7B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7F68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423C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CE1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DC2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C9B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E08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魔芋丝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20C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43E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16A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CA0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784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7C53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40A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62D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764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8E3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魔芋豆腐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130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32F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3B8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B95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1EF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E42A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84A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74A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E38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C39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八角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26A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C87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030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273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B42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949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221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959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8BF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031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香叶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E9B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F51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356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147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700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A77D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FD4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75A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E0F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F88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桂皮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6F1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756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57C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F7E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5A9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E6C1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66B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969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00A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7EF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草果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2EA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D7A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4991A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F8102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58B3B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3579A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9C8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37D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11D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8D8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小茴香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FD1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1DD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949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AE4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55B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8735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85F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D3B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950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1D9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花椒粒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C4C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58A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3354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55723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770E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8AF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0DD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18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58F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445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干辣椒节（段）</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874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07F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85716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91EC5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3181C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E0AB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4C0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077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76C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7A4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辣椒碎</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C10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EF6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9C0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A42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F2B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E0B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EA4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85D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344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14B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干白辣椒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A02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9E6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4D0D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1FA04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44E8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4EAD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DAF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C76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5C5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801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榄角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CCB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散装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A04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0CB4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630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CBE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6C95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BD0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DAE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D99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789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贡菜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F62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61C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A45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B8B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5E3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C46B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6F7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ED9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D1D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843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紫菜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D33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圆饼，袋装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861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93F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6482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A69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3CC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6AD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F47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BAF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4EE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浮皮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F41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007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3A3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02B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B60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0856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9D4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861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EBA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B47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咸鱼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386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8C1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FB8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87A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C58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E96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40C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F74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0A7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EE5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柴鱼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D39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F00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057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E75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2DF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D04C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DA6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D4D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D2C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4BA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墨鱼干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2EE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516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EAD36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82EDE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A10445">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26C8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810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CA3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573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E2A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瑶柱（中）</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289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B90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18A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4D7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9A1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74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98B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7B3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130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52A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川贝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656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F95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E205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27D82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6527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E225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2A5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345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F03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256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珍珠马蹄</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DA3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ADB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1C7105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3EAFC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00250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D253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7F8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F27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C8E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797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竹笙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FAC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A2D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2AF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2D2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613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3238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7EE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D45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9E9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447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虾皮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3B9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354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9FD05E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F7EDC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B40DC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FA2A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B25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DFA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E65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9E7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虾米（中）</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F7A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268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B48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E54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979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FCF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ED9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634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FAB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CA6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杞子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751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101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34C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C25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03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4AEE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0D7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0C6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B32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39F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麦冬</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234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9F2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EB7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E3B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87F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205E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67E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F2E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72E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061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党参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F06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普</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AC0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22B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2BE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A9D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1EED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92E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2A8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ED9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898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7C1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649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786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D12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769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171F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625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21B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2B2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3A7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玉竹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9F9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317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06DE9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FE2F48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075FE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E317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F80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4F2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264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684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薏米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E93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D6F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140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6305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44E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4F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CB6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6D7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B79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362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黄芪</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CC9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1A4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B5E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2AE12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D4250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BFBE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082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349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AE7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196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茯苓</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328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077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F8B1E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72C62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35B2CE">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B37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8A2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785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530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429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陈皮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E23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B5E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CCC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2D5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D0C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6DEB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216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4DD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CFE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610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生地</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23A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503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F0331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09076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9DBA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B4E5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B94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1C6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DAD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EA1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熟地</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5B8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D1A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DC1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6E5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377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F637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1A0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664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5CB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FD5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当归片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EF4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151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94F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7C9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7BC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DEFF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6EC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63C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161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B64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花旗参片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DB1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C10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A2584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627F8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3880C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97F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019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785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465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11B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罗汉果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F00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F2D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4571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362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5F8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ADF4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495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944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37E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A22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干百合</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9AF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847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4DDD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5A5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68B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0140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713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667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53B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A7A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干淮山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0E3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1EE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33E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79B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0BB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9A06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77E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0BE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2C1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985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干无花果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919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0AB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DDC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261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ED3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C3FC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3CF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411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206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3FD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五指毛桃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C25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84F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046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913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CED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C232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A4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F8A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EC0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0EF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开边白莲子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F6B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6B6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F4B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F95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44C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D128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83B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77F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B26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A29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白菜干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459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靓</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BA5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C5241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BD68A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30345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B82B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A21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128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BDD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DD6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黄栀子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6F2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C38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EF9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B2B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611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1154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60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691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790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FF6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甘草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DDF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3CC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BF354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DD4A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ED6DF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183F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7CF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EFC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956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913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甘草粉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1AB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CAA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3FC13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E35CF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886F4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3D5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1B1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1BF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E26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284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白芝麻</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718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AF2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433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EBE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AE0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059A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F79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D54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7D5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1EE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黑芝麻</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FAD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98E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445B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4A8B1B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D2A74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28E2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97F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F4E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FCC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21B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云耳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63A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B30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44E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D99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05C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8E74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8A1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71B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9C0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00F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白雪耳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2AC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C2F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1CA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E22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DAA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F77B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2C4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FFE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4AA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18A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黑木耳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857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163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475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97B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706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6FF9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368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185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3FC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D4F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猫木耳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213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576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D7B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A03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014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89B2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C54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728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993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495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干冬菇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B68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靓</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124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458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43D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CA3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EA6B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284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54C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C77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DCD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干荷叶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2DA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1A2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236C3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4B5E42">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4A713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7321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C37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C99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0D2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919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干竹笋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9FA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840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30C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2AC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7C3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E4C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D2B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2C5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573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AD0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干金针菜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C37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4E8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82733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94D98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F3D8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561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1D6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4E8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4B2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B06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干虫草花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F06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802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9A283E">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2F759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04BC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7532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C6B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464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9EA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34B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干姬松茸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ACB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D7F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612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81F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D05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517F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01E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09A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8BA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668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干茶树菇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D05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E4F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395F7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1087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2CDFC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0FC9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F8E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7B2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BC0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E8B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生晒剑花干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7F2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F7A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2C0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9BB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5A5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30D8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275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352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B98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947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蜜枣</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220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E2C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9C9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E94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176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37C9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809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B4B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340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35F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去核红枣</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BB3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30C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9F9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C77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199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9A27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79A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004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A69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AC0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0EE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286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ADA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28D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20D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8BCE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820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408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C58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EC3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绿豆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2F6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A83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FD9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01E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ED5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49EA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A09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D11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040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93E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去皮绿豆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F49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186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96A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6AD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A69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662E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DF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26A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74A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B2D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DF4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261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98120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33622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89786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CB2E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FAE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B1C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E2D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C38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赤小豆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CA1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B8F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48F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6D4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1DF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52DA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901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DF2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0AA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59A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核桃肉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729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A06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6DAB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7517D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D0A55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8DB2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3A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7CE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3A3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11A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夏枯草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D21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D9E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924C39">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82F74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A3A61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4324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E7C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A59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F42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7AF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鸡骨草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115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460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B3F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263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6F3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0CD7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7E0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F4B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E2D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9AB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金钱草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4AA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CC3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DD830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6F0BF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F6555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B52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FF8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8A7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4A5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7E9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鱼腥草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F15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0BF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E63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204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BF4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3D0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878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6FA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C8B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C53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丁香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571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8F2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4C5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683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D59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5DD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5A8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D0D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287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BD1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黄皮干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317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DBD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3DB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A2E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2CB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9523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485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B37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419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306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护肝草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97D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949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AB5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E23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049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B2C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C0B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BA6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1B6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438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杭白菊</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197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DCB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05D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0C4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670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FB0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C55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7A4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FB0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62D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椰丝</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00F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183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99B9D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1A429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D4B58C">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E951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FD6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7C3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6C0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4C9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椰蓉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4A2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937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A04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E02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45A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0146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5DE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AF8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DFA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09A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肉松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F08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2kg*1包，3A</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D26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DDAD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DACC3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E3831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63F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0B5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1CC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313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B75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杏仁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BFB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52D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E365D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815669">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5133F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BE6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6A8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2C4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1E9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511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瓜子仁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63E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0AA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5A8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BE0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6B1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744A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3ED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DB6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347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EF3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提子干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980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158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0838E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448CCF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B7C4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3E31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579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AF9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672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4A6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虾片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7A4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D6C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5FAE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217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1F1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8F38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013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C58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949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84A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花生米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FE9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A6D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E65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A93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BC1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A15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0BB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D5D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F35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8C8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西米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665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420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2691F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DCC8C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4998D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7E6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912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CA9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CED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474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小麦</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263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B01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974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EF7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E54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CA59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153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4F4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2CE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92E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荞麦</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E04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802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B10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410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C78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1E85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BC4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5A0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674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85B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燕麦片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238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7EE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221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5FE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7FA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9CD8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568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18D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B53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202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七彩燕麦片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19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683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20A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721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3F3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B741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79B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339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D60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6A4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猪油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5E4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CF5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679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9EC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7FD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B47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372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0E4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599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1FF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炼奶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682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E70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401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F00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E9A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B2AD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379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E41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368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C5B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淡奶油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3C4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1L/盒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B22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911BD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EC460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A1A2A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1322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11E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C07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F5A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AA0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黄奶油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37C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DDD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6B5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D08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966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6466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012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1FB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531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25E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芝士片</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C87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1.04kg/包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612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B66B2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5A1BF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9E5DB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1E9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D8C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A6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A16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9F9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原味奶酪</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A13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B6F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68663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55393A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49F40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348A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1E7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D1B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B5F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4D3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豆沙馅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630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FD0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1C7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A22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3AD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AEF0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8BE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6DE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AA9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EC3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奶黄馅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F72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160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41DF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C2BCD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2CF73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C0D1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1D6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5DF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C27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370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紫薯馅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2C5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152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61A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334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BA5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8A62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344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96F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DFA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15E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香芋馅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02F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C67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F7E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2E1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606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B39D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CB4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9D3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27A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C71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莲蓉馅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C0A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B90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61C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3A6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792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6E68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BFA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D08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27F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545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黑芝麻馅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070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3B5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4B9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ECC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522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B9CC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BAA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C99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0C8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964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全脂奶粉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BFD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7BB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806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62B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FA9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A405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D2D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B97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350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D1C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全脂三花奶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905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410g/罐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336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81F0CA">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C2CB4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5F9D7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15933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3F3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FCC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E94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DE7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枧水15°</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991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4L/桶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63C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00A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276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F05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B4D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792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036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F01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C1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马蹄粉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E0A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243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E51B4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21FB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ACCA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7D82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63F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69D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1CE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178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食粉（双斧）</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8C9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454g</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6DA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1884DD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B442B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4B2F0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27E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8F5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31F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8DF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332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红薯粉末</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E1A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2BE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4D4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414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93B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3B9A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B22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8F8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D3C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3CE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木薯淀粉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D8F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57A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1C56A8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81610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500E7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46D2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B52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C8A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6B7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1F7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肠粉专用粉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9A5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4E7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0DF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1D0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0B6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1775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184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767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F9A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DA5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面包改良剂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A3C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658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FC1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308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266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B2CD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DCD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CA0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F4D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C9B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高活性干酵母</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71A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5FA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651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0B1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DC3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06A9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F6D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21A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5C0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2AD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食用玉米淀粉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49D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13E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4A2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FC4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E83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621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80C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C37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28F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配料</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30B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面包糠（黄）</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C55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3B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9D6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E49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3CF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459D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6E7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C6E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69C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3AC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鸡粉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E41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2kg/罐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20F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08E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63DC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4F8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6CB7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EA2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01A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1C1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C8D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鸡汁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FD3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1kg/支</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C85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330EF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037093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B57EED">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5330A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80C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B82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2D1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809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十三香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49A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45g/盒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DBD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C50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C1F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4EF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1390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BDC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221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995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92C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孜然粉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053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316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715FD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A964D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26715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A650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8F2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FA8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075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80B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蒸肉粉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32B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220g/袋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7AB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292C9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652EB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9B0EF9">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7278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C83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F1A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EEB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949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松肉粉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211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453.6g/瓶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0A6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174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DDE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66F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C37F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340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3A8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DF8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CAF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黄姜粉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044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400g/盒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457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B868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25A6B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3AD23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67D5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E3F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397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EAB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FFA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沙姜粉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B9B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E24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41A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D87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56C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947E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D12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31B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DC5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A94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辣椒粉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1AC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BE2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207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9C7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6AE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8EA9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1F6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F43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8CD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63C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椒盐粉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936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542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507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F824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D3B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2609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CE9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433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FC9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709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五香粉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00E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454g</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AAF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5AA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C4E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4F2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5FB0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B70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65B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8C9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107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咖喱粉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3E7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589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145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A714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20F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B5CF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C47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2E8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403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5A8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咖喱膏</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017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556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A155C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773D9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13F7A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A00C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D6C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1F8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E28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53A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吉士粉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F13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2BD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13B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D58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9B7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CE7B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4DE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A8C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1ED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CD4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白胡椒粉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6B4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DBF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5F141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12C17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B255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F0B1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872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3D8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77E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CBA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白胡椒粒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7D0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629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8A9B79">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197F8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3C2BD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DAC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5A1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B73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A4E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A6E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黑胡椒粉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E0E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36A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531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5A1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C81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2939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035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751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AB4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A4F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黑胡椒粒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137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28g/瓶，带研磨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F9F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6590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30DE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A2FBE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D14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4CC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C10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7D2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F08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盐焗鸡粉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6AC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BFE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6DB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5E3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E94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11A3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D8C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3FA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A83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957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万用香炸粉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6EB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702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A16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C18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5F0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3AEB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896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A85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130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0C2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蒜香粉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04F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A41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EA6B1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3C776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9DCD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A12C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196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B00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6E1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D8C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无铝泡打粉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DA5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2.7kg/罐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7DE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47D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892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2A1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A355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935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E91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84F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705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臭粉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B6B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1.2kg/罐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13F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DC64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F3C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BAC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CC71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9B7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0FF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7C2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C0E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方糖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E6E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454g/盒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907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86C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736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83E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1A8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947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B89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222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891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D68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C03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014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286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A29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613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73C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695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248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C18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6A7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64F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ABE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D56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DD6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E1E9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5FB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8B8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B4E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0FC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红糖粉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845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B0D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5AD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FF0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F21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488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8F7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CAA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61C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282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黄片糖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666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DB6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32C37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04E65D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B96CC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326A4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796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496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B3B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401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白冰糖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520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BB8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F2B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927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B5D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9CD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16A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C28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B92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F3E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麦芽糖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1FE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1E3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CF51D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890BD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DEFFF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3A84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0D4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9D8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645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BA3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冬瓜糖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876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BD9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746B6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6346B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E5FF9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3470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FB8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F38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5FB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7C7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蜂蜜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A6E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375g/瓶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E27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1A3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289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481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6AE4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05A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EE6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BCF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70B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桂花蜜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781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4BB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6924C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17C6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BF94B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97E7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89D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730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AC4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7F7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白醋①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8AF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8C7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5941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890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029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2F7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6BF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A12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0EC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3EF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白醋②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9EE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10.5L/桶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587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080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A4B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DAA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DFA1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783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B44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0D4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A03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陈醋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19F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30C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04A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AE2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5C3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2EDA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B82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EF8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489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6C5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大红浙醋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D38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623ml/瓶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F6A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FAD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287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DE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9F60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67B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249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8A7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367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添丁甜醋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7D9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F29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990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9DF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B17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057A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E48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C4D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A33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54B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海盐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59F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4DB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9A0ADF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1476D3A">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7CFAB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5A84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5AA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6D9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111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386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粗盐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36A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A40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AA4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E9F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C3E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1D0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87B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2AD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27B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6BC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加碘精制盐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297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EAC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1EE9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1C4FA8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ABA0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5DB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713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770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5A3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E0E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味精（特小晶）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FF1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908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59087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7D84AF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35C9C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0933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EF0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4A2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E38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27A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椰浆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231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400ml/罐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6DE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324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C5D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698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E11F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F48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109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5ED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762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香肉酱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9CE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726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48CE8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C0547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8FB7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C45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17A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636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8B4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C96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柱侯酱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6BC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2D3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C1C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A91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6EE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D198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8DE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836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148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783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海鲜酱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4E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47F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236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4EF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EC7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11E0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EFF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09A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B8B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9E6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甜面酱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272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630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BB9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ACC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9FC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CC38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862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3F9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304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5EE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花生酱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BFB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764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C29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0A2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121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B30A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8E7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70F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197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1B9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芝麻酱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DE3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3EB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049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22B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AF4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5CE7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B5C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D81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2C6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2C1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韭菜花酱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E43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A86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187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9F1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048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F07B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78A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581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F2D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A9E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红油豆瓣酱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744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C58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DD185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AAFEA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47ECE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9B22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EE3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F71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F76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E3B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黄豆酱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A73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477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98A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8CF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9F2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D9D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D44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B7B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DD2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DD6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冰花酸梅酱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DA8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E12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0235F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97680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CEBC6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2D5A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16F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415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6E4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8A1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叉烧酱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5A2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1F9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24564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BAD43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36300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32EC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84C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C65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400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D8F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沙茶酱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90A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198g/瓶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883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6746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ACF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8E2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77F3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570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031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0A0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DF7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沙拉酱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F0C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1DC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2CFF06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0169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150C6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6E3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8C8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858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B09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D04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黄金奶酱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8FD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2kg/罐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15F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8BA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1E0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500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845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217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0AF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31E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3DA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红腰豆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414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432g/罐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064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ACD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1CE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78C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4244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9B2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9FA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EF6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828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番茄沙司①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F31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5BE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A0E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BDF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2DB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B9F2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8E0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488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582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F68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番茄沙司②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405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3kg/罐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254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5E8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880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1F5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65C6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46C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203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D40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7E9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剁椒酱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E5F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A6B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07C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960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772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E0C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8B8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0F0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619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BCE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剁辣椒酱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4EE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1.2kg/罐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3A0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A717D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B428D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74CAD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8802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4D9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E35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DBC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0A4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桂林辣椒酱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C93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215g/瓶，相当或优于此类产品品质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C21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77A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2B9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ABE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EE57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1A8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870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3FA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430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黄辣椒酱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71E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31B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4116D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CE10D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954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71AF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A79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0A8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6A4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DE8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泰式甜辣酱</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A90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763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F8CEA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3A96A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05584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1080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9B8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7A0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F49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60E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豆豉油制辣椒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077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7C3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DDA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389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C6A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E3C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8D3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B02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F10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154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豆豉鲮鱼罐头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ECE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227g/罐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5F2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7EF1B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C77A6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AE1CE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5C2E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149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6B5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E7E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59E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生抽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60B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1.9L/罐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24D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AFD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CBB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C03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533F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BEF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374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526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852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味极鲜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B24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944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EF9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860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43C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BDCC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27D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67D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0DA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8D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草菇老抽</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755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1.9L/罐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001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109D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C9543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6A053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AAD4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409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4DD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303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B26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蒸鱼豉油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4C5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4EE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D73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97A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53A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D732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C29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F7E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587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06F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蚝油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B73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E08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95B0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0A2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1D3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3BE3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389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BBE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D57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AAA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鱼露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264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606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CB7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2BC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603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D70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A64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0BE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C50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CD0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鲍鱼汁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046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650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98F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25B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8B6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7B9C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FCF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909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AE2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5B0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卤水汁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C5E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1.28L/瓶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DBB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898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087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2B4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D0F9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E81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511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F4E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239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卤料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B2B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台湾风味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197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A0F5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8AE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A1B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6B33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FD0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E11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B4A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980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料酒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9E2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500g/支</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E73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7C52B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C802C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2AA6B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98C7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EB9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B50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CE6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A3A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曲酒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1C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B21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380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8C8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85F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0D7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7B6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401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62B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970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双蒸酒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DBD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610ml/支</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DA3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69B10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2CFE0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7A570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5A1A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CFE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347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1C6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F91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花雕酒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311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44B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BD3B6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43E2D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F63C5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BA7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EB7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5C6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768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106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腐乳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E5D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335g/瓶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A06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4C66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345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829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0F2D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02A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B92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7B1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E3C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腐乳（大块）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4C7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5DD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896F2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2E412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8AC0D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D65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E08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737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3DF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D24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南乳（小）</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E97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E4C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FE4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B99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4BB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C259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ED5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4C3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9EB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127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芥末</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562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43g*100支</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3CD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E97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57F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182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F374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C0E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CA4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A8A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C5A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豆豉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D52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1.25kg/包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64B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B57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A81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826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76B7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64B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023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14D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630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泡椒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65E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622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E70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21E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418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0C78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515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FF3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7A1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B70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火锅料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CA2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重庆牛油，500g/袋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808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7DF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E2C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8C0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AD09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5EC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92F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6C6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4D4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速发蛋糕油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A97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0D5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E774B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8C9A2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3A061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C80B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DB7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295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69D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755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酸梅膏</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F86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E1E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95A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C0FA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4A8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9ED7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B40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472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9C1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C44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绿茶王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078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101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D2B2C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9266E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301C8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A037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CB2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CB0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DEA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调味</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833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奥尔良烤粉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505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380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7FF34D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493A1E">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B6369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3E040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C62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279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3F7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D12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瘦叉烧</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679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902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29A1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158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469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40C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692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BF2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319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F55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A03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4B3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77219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56AB1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2916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A76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F83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8DD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47B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68E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烧鸭</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EBE6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5CE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5C3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C47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2E8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F628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284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025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5A7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7B0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196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5EF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764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10F4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1E6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C3B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D25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4B0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DA8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A78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豉油鸡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B45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36C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642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8C4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672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CCAD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354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348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02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366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卤猪耳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516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9530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A7B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622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FEE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31F3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70B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0B3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C17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F3F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卤猪头肉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877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BF6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580B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497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540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3CC5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30B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333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72B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70A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腊鸭腿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621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B18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305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2C2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770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DCB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D4B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322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95A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B31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广式腊肠①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C87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B0A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58B004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12FA4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381758">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74438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9C1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A78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0C5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517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广式腊肠②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275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A45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087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ECD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444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45AE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A31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F02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B1A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8EF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广式腊肉①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529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766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9F150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491A7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5402A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8047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0C4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9ED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09C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133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广式腊肉②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36A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95B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38A10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B16FE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D639B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8B2D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2F7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A4C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EDA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2BE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湖南腊肉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646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310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A22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B70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690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9DAC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891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30F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E52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烧味腊味类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E38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湖南腊肠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947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460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B789A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36134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27BEE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FB42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57F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DBC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BF1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C6E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纯牛奶①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EDC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广州本地，200ml/盒，相当或优于此类产品品质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B75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925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C54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152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5FF2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3F0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6BB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E06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370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纯牛奶②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41D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深圳，200ml/盒，相当或优于此类产品品质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1CC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B935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E06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6CD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3684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7FF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B5E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D6C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DD4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纯牛奶③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0DE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1L</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773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F8E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99CA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CD9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B5DB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732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D5E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DC1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D35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鲜牛奶①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AFF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946ml/盒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B49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778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D8B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F26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E1E5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D8F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933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8FE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C27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鲜牛奶②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7C0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1.5L/桶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B3B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059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29C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B4D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7E28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926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372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7E5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257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低温酸奶（原味）①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011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广州本地，150g/杯，相当或优于此类产品品质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274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杯</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56780F5">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A8B74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58029A">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1BD8B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28B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B22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BBF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DCB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低温酸奶（原味）②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E4F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广州本地，180g/杯，相当或优于此类产品品质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93C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杯</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A2B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970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04B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0A07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590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184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031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9F7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风味发酵乳①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45E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224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66B0F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B42C3C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8680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C48F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98B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D7A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670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632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风味发酵乳②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937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512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3B1E9F">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5B0E7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C78037">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6BB0C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6EF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3DE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307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748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活性乳酸菌饮品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509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F7D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E68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CA5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C31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0826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9BB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5FC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CEA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乳制品类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0D0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原味/低糖/巧克力豆奶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25C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250ml/盒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F5F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6849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FC1EC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FB735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B6F6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107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050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E70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A27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可乐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5CD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862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131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E7A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AFE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4D8E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02C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2F2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542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23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雪碧</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AF7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568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0BE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510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83A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A0E1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66D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D8D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569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0E4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苹果醋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A38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A47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2778D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86C74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B8885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3B7C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817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C67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C1A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6A9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沙示汽水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06C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7B6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C28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231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68A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77EA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1CA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D04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1D4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577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橙汁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374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1.25L/瓶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466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D9C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C0F0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8AD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D3BD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260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376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B7E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63D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椰子汁</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048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1000ml/盒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096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408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FEB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4E7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DB6B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CC8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320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847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2B6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王老吉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6D5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C82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7A4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9C4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3BE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3C0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4F7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2EB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6FB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301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咖啡豆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6EE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6AA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FC3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E77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088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EB1A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A9C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E73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59E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19F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纯黑咖啡粉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02F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B84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589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EAB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1A0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997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519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4EE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185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241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咖啡伴侣</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32C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10ml*40粒/袋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546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090D25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2929D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93FD87">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CCBC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DC7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FBB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D94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73F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奶茶粉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9D6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F77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5A9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939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0DA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1B5B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BD9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99F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8F1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8C5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椰子粉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8E1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19C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E2820E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12634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F2D6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8466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019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A3B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54B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942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可可粉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27C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1.38kg/罐</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0A8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罐</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2D3498">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19383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C1081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2039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4F2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A4F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AD9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54C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抹茶粉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7B3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5D5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902D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AB6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276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1CB9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919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97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5C6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饮料类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CF6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豆浆粉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280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EF7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D0C3D5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36E6D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2E4D7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E38F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D3B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6D0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A08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2E36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500ml圆碗+盖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857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塑料500ml*600个/件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9CF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CD0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FEBC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C9E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CA35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860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4FB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1F4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184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1000ml圆碗+盖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189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塑料1000ml*300个/件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E60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B91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A3E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704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3CF3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197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1B3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921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DE7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3000ml圆盘饭盒</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58E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塑料3000ml*90个/件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4B3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1F8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136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F6F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1577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284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FD2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142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C08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一格胶饭盒连盖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0FA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塑料1000ml*300个/件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113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63C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DBB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9DB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1EA9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EBC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E5A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745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D9E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三格胶饭盒连盖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95C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塑料1000ml*100套/箱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F8D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箱</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C3ED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38F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4F9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255A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D09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D46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D8D9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B9C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五格胶饭盒连盖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098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塑料1000ml*150套/箱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E72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箱</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BD628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256345">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1C02BE">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06AE1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1AD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CE8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22F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D51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食品用一次性手套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5B5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77E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73F5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70D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BF3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D77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390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071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6ED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82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长袖胶手套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8F7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乳胶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E16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双</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ADABA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257BF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2E75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2ADD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704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4D5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5C5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8B4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防烫硅胶隔热手套</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E1E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硅胶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5F9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双</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64923D">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11BFD9">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550F1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28DA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19C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71D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6B7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67D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一次性筷子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088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独立包装，1000双5mm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703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1BA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1589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E38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39A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B7E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C10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364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97C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筷子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800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合金30双/件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729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D3C45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05E1BB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5AF14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906C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BEA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020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C37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9E8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一次性勺子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490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300只11.4cm*3cm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F08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FA6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278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360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588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43C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2AF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B64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012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不锈钢勺子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8FE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304不锈钢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5BC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64B2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57D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D82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5A7E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B37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2AC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DB8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09F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航空杯</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2B8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210ml加厚杯100只/包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3A4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9BD4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314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529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2613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ADF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3BF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18E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DE4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一次性纸杯</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83B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228ml*50只/包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F03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7F5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BDE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49C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3E7B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E66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A79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036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010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抽取式面巾纸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113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3层130抽/48包一箱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1BC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箱</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EDE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090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190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BA68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F9D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30F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478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A0D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黑垃圾袋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A99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50cm*65cm*100个/扎</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9DB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扎</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3625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75C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AD8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9BBE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766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6F4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187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AC6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大黑垃圾袋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48E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80cm*100cm*100个/扎</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EDF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扎</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4F0DE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56A15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898DE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303B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B70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346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9AF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3F8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20寸透明袋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67C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20cm*30cm*100个/扎</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71E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扎</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0F1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57A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730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AAEF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D83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7BB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208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932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30寸透明袋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620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30cm*40cm*100个/扎</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0D6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扎</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B1344C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5EB424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4BB5F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805D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5C1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8E2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B1C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EE5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大透明袋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7E8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50cm*70cm*100个/扎</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0E9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扎</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DB19D3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3C1EC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A7879E">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786E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443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CD9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A0A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F5E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纱布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1B6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5CM*7CM*10片/袋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212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CD0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2695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928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3957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99E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74F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474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C36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煲汤袋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CF7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30cm*40cm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7EF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C9CAE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BDC05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83B0A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4AB0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D24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144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1D0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8F7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蛋糕纸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253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40cm*60cm*500张/叠</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580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叠</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DFE1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2CE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C8D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B3FF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77A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C07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9C4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F69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保鲜膜</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044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45cm*400m/卷</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189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卷</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420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F7D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8E0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09B3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CAE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4B6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5A6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3DC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保鲜袋</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A0D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特大号40cm*30cm 100个</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C8B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卷</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0A4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977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AA0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DFB2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841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7E6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BE2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03E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613锡纸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8D5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长10m*宽30cm*15微米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513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卷</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3B37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0D7C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473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E534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857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0C9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82D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530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裱花袋（包）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D04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100个/包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CDB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D03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9F1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444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05A2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BE4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EE7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4F5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AFE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留样标签纸</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653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40mm*30mm*1000贴/卷</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05D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卷</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00B6A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65E07A4">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DF784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21D33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88A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D92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042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103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果篮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0BD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编织中号约37cm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8F3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90A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C282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AFD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67B5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CC9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D71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55D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498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削皮刀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ABE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不锈钢长约215mm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92C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FE75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7B269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F3D46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8F7E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DE3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942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52D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621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磨刀石</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D2C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2.6*5.6*20cm3000目青浆石</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16C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898661B">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A485EE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71F11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20700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C72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640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897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9E5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铁木砧板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832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30*4cm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C19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205E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A2FE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CCA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1B15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E30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6C0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95E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AF4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柳木砍骨砧板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059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50*12cm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8CF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A36F2D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E2FEE5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43625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32B2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989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AC9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999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F6E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塑料砧板</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941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45cm*5cm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0D7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4A9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6A5B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959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D059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AA2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28A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A7B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482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砍骨刀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4BA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质优耐用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803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8B4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2DA4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8B8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C6C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723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8F8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00B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B81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肉片刀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BBB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质优耐用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C6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049EF9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1D875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AA028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CE07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96C3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0A8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6FB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9A2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切菜刀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141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质优耐用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92D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65F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066A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C0F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78FB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EAB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09F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8F6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48B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不锈钢瓜刨</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7D3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质优耐用</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0DC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7C41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573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35A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B1E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3A4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5BCE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424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A7B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不锈钢水瓢</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7904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直径30cm，木手柄长22cm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EBB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3E8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EF51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D1A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ADB8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8D7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EE71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85C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BA6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不锈钢滤水盆</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DFD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0C0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F1FF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E7D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0569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1F13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1E4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286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A1C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C3C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不锈钢加厚小汤桶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E7F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30*30cm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0AD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8133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26B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D2C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C110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9AD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64B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36E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196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不锈钢加厚中汤桶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BE5E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45*45cm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E9E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DDE5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784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F48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B2D9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6F3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084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911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7A1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不锈钢加厚大汤桶</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B01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60*60cm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AA3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A3B485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4150B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3E59C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46E1F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DE7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774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CD6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DF7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爪篱①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3A4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32mm（线漏）</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C15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8DBF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D88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95C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58587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957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D43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E54B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69E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爪篱②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145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32mm（密）</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87E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116674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8185E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E163E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54F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51A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64D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DA9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48F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汤勺</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168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8两，木柄</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E67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A46408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A1110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B2A8D3">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54293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8C85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049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989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5F3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大锅铲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0EC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17cm*1m  木柄</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153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D6DF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395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BD5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546A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A24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E4E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8DF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179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小铁锅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AD0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宽46cm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0B7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4AA73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8C65E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59F77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431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2DA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CA2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F09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998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中铁锅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8FE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宽66cm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973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BA8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15AB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613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F348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BF09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167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62F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D04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大铁锅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28B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宽100cm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4C2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A19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F9E6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D5F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77BB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481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3B0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1AE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89D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扫把</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310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A43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2DB7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718F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207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76CD2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FC9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DD8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28A3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A42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拖把</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597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纱布</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996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552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D5A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C8F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E2BF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A1F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4F4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5BF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6A7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宽地拖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5FD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260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BDB1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80C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A65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9F58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E6F2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67B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5CB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9D6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地刮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72FB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45cm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3BF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0CDF1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7E17C6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00030B">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3111B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F7F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788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521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23C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垃圾铲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004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塑料</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7AC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D51A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26C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1FE3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6CB5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513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A7A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97D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785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洗锅竹扫①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396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小号</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4D8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A9144A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3D33E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55D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042F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F27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95D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D9A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117B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洗锅竹扫②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E18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大号</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685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C827F2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C26315">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488AF2">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DD3E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707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FAF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5DB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00A8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钢丝球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227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30g</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BCE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506E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84D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338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42D7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55F4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8E9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90C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005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胶围裙</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2CB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PVC</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BAF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条</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77B13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0FCAEC9">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C5B158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8C14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38C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768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846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AB3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防滑水靴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120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PVC</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850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双</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6E31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BDEA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916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3A1D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CA2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934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3E08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F616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9650#3M百洁布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0E6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10片/盒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B3A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5982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B31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ADE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6E7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A50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B1C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C98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4F3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彩条金柔百洁布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D366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4片/包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B4F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1F4E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3B1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203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2E927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424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3D37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CA3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3A2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纤维抹布</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C2D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4片/包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EE7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9587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480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542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9700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5AE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6A1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069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9FA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茶巾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0F5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30*30cm</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DD6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条</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360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5727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A39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D948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783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CF37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B31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CD1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一次性帽子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778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1*20包/件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324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381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F148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C0F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0CA76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B34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619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55E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420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一次性口罩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8F1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50只/盒，独立包装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4C7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F0088D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2B22173">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368996">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1851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113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926B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A84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AAC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透明餐饮口罩</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E843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50只/盒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A30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5CE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B8E1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A55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BB09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885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F19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DCD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329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创口贴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53F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70mm*18mm*100片/盒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4A8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B268FB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503741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2F561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1A8F2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D36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CD3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E6C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231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万花油</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74E3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25ml/瓶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908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E04426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CE1828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6220810">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103F0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0D3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D908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2F0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46B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烫伤膏</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215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20g/支</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017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支</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A28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8CBC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0F9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50E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C72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6AD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09C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6DA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碘伏消毒剂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EA5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1407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D4442D1">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5A114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04B6A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2F65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B82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0F8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341F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298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排插①</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115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6位、3米线，分控</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367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CCF0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38A5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CAD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AD3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6C7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BA7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F40B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DA0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排插②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5AF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8位、5米线，总控</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262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FE5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5A0F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B20F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E050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B02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5F6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065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EC2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电池7#</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5E8B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24粒/盒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D7E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32DB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0861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948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BBB4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6DF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49C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ADF8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CE4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电池5#</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B0C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24粒/盒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5FC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CC5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2E20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134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3893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1B0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9C5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85F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EFC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卡士煤气</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A395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48瓶/件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F79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7B17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9316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354B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6E5B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280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FC41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741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1BF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漂白水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0E48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1*20kg/桶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65A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8E9E94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E10ABBF">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E5B42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1727B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2E35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5EC6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393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E0E1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洗衣粉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C2A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5kg/袋</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695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96EA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4B88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D6AA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48ADC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580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8D1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65B9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0EE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洗洁精</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85B6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0EDC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3F509FA">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6055D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6E6D5B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F4F0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469D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37C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D3D1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A1D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杀虫剂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E7F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700ML/瓶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3612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60AFE16">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ACE6DBE">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05EE4A">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0CF4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9BE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2E2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2757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FDEF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餐具专用除渍粉</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9AA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1kg/包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103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D9DE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1E3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840B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689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4B46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DFB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701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896A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洗碗机专用碱液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F3B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6FB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62912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4EEFC3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90692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641C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628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C9C1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AD22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2A72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洗碗机专用催干剂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127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20kg/桶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CA95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BB41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296F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D42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FC5E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777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3092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5DC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186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空气清新剂</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4542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320ml/瓶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240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625E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8754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11E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65BA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8A9C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9DC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22BC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3EC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鱼鳞刮</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C61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不锈钢</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773E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把</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3F44200">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1F56E81">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F5AE929">
            <w:pPr>
              <w:keepNext w:val="0"/>
              <w:keepLines w:val="0"/>
              <w:widowControl/>
              <w:suppressLineNumbers w:val="0"/>
              <w:tabs>
                <w:tab w:val="left" w:pos="389"/>
              </w:tabs>
              <w:spacing w:before="0" w:beforeAutospacing="0" w:after="0" w:afterAutospacing="0"/>
              <w:ind w:left="0" w:right="0"/>
              <w:jc w:val="left"/>
              <w:textAlignment w:val="center"/>
              <w:rPr>
                <w:rFonts w:hint="eastAsia" w:ascii="宋体" w:hAnsi="宋体" w:eastAsia="宋体" w:cs="宋体"/>
                <w:sz w:val="18"/>
                <w:szCs w:val="18"/>
                <w:bdr w:val="none" w:color="auto" w:sz="0" w:space="0"/>
                <w:lang w:val="en-US"/>
              </w:rPr>
            </w:pPr>
          </w:p>
        </w:tc>
      </w:tr>
      <w:tr w14:paraId="6BFD5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2C01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2AA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1F2E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9A14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胶水管</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01B6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4分 50米/卷</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0EB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卷</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0AF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4C39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6A3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5CD0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87BD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D6DB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A87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BE10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苍蝇贴</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1C61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250mm*186mm 100片/包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BDE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0F9E81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D50FF6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D4B325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67282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C73A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19DB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4FE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日用品类</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5A44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咖啡机除垢液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A7B6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bdr w:val="none" w:color="auto" w:sz="0" w:space="0"/>
                <w:lang w:val="en-US"/>
              </w:rPr>
            </w:pPr>
            <w:r>
              <w:rPr>
                <w:rFonts w:hint="eastAsia" w:ascii="宋体" w:hAnsi="宋体" w:eastAsia="宋体" w:cs="宋体"/>
                <w:color w:val="auto"/>
                <w:kern w:val="0"/>
                <w:sz w:val="20"/>
                <w:szCs w:val="20"/>
                <w:bdr w:val="none" w:color="auto" w:sz="0" w:space="0"/>
                <w:lang w:val="en-US" w:eastAsia="zh-CN" w:bidi="ar"/>
              </w:rPr>
              <w:t>100ml/瓶</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4FC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瓶</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0E0E94">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E6A8B11">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245F2DC">
            <w:pPr>
              <w:keepNext w:val="0"/>
              <w:keepLines w:val="0"/>
              <w:widowControl/>
              <w:suppressLineNumbers w:val="0"/>
              <w:tabs>
                <w:tab w:val="left" w:pos="539"/>
              </w:tabs>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2"/>
                <w:sz w:val="18"/>
                <w:szCs w:val="18"/>
                <w:bdr w:val="none" w:color="auto" w:sz="0" w:space="0"/>
                <w:lang w:val="en-US" w:eastAsia="zh-CN" w:bidi="ar"/>
              </w:rPr>
              <w:t xml:space="preserve">  </w:t>
            </w:r>
          </w:p>
        </w:tc>
      </w:tr>
      <w:tr w14:paraId="45F92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D632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828</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9FC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A12C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4A3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鲜猪血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859A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B9D1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EED9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3DD3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FC20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47E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E2B1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829</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298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2</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42F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73C3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鲜鸭血</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6158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9D9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963DD2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4311B9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6DA1FA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7447B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E33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830</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7FDB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089E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A4CA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蛋黄红莲蓉月饼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BB1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720克/盒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754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FD66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56E02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17F6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33AD7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073E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831</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B7A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474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FDE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五仁咸肉月饼</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539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750克/盒</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3E6E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盒</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E206A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48DCAE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F97294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208CA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6426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832</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1E3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5</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A45C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3ED8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葵瓜子</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E04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350g/包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9E5A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AA99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67E0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B13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47FC1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9818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833</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4161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6</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B65C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C2D7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利是糖</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0BDC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494C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A7FFF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99B2C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6E4CA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0131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247E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834</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BEB8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7</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581F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3416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咸干花生</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7345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BCE1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斤</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732E9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225A5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FBB8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1AC1E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092DE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835</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DA31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4FE8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C718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威化饼干</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A47E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400g/包</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95DA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包</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89192DF">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4CA5467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511A4CB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 xml:space="preserve"> </w:t>
            </w:r>
          </w:p>
        </w:tc>
      </w:tr>
      <w:tr w14:paraId="3EC30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B2D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836</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26531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982C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4AA1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软面包</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60CB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1500克/箱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51A7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袋</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347DF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19A98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D51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p>
        </w:tc>
      </w:tr>
      <w:tr w14:paraId="55A2A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0" w:type="dxa"/>
            <w:bottom w:w="0" w:type="dxa"/>
            <w:right w:w="0" w:type="dxa"/>
          </w:tblCellMar>
        </w:tblPrEx>
        <w:trPr>
          <w:trHeight w:val="270" w:hRule="atLeast"/>
          <w:jc w:val="center"/>
        </w:trPr>
        <w:tc>
          <w:tcPr>
            <w:tcW w:w="4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4ECA0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837</w:t>
            </w:r>
          </w:p>
        </w:tc>
        <w:tc>
          <w:tcPr>
            <w:tcW w:w="5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3C76A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10</w:t>
            </w:r>
          </w:p>
        </w:tc>
        <w:tc>
          <w:tcPr>
            <w:tcW w:w="99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75AF8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其他</w:t>
            </w:r>
          </w:p>
        </w:tc>
        <w:tc>
          <w:tcPr>
            <w:tcW w:w="151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E87B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八宝粥</w:t>
            </w:r>
          </w:p>
        </w:tc>
        <w:tc>
          <w:tcPr>
            <w:tcW w:w="341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B3A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370g*24罐/箱</w:t>
            </w:r>
          </w:p>
        </w:tc>
        <w:tc>
          <w:tcPr>
            <w:tcW w:w="52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68C4F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bdr w:val="none" w:color="auto" w:sz="0" w:space="0"/>
                <w:lang w:val="en-US"/>
              </w:rPr>
            </w:pPr>
            <w:r>
              <w:rPr>
                <w:rFonts w:hint="eastAsia" w:ascii="宋体" w:hAnsi="宋体" w:eastAsia="宋体" w:cs="宋体"/>
                <w:color w:val="auto"/>
                <w:kern w:val="0"/>
                <w:sz w:val="18"/>
                <w:szCs w:val="18"/>
                <w:bdr w:val="none" w:color="auto" w:sz="0" w:space="0"/>
                <w:lang w:val="en-US" w:eastAsia="zh-CN" w:bidi="ar"/>
              </w:rPr>
              <w:t>箱</w:t>
            </w: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6FBC0AE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vAlign w:val="top"/>
          </w:tcPr>
          <w:p w14:paraId="042E438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c>
          <w:tcPr>
            <w:tcW w:w="87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14:paraId="17FC9D6C">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18"/>
                <w:szCs w:val="18"/>
                <w:bdr w:val="none" w:color="auto" w:sz="0" w:space="0"/>
                <w:lang w:val="en-US"/>
              </w:rPr>
            </w:pPr>
          </w:p>
        </w:tc>
      </w:tr>
    </w:tbl>
    <w:p w14:paraId="72111767">
      <w:pPr>
        <w:keepNext w:val="0"/>
        <w:keepLines w:val="0"/>
        <w:widowControl w:val="0"/>
        <w:suppressLineNumbers w:val="0"/>
        <w:spacing w:before="0" w:beforeAutospacing="0" w:after="0" w:afterAutospacing="0" w:line="360" w:lineRule="auto"/>
        <w:ind w:left="0" w:right="0"/>
        <w:jc w:val="both"/>
        <w:rPr>
          <w:bCs/>
          <w:sz w:val="24"/>
          <w:szCs w:val="24"/>
          <w:lang w:val="en-US"/>
        </w:rPr>
      </w:pPr>
      <w:bookmarkStart w:id="0" w:name="_GoBack"/>
      <w:bookmarkEnd w:id="0"/>
      <w:r>
        <w:rPr>
          <w:rFonts w:hint="eastAsia" w:ascii="Calibri" w:hAnsi="Calibri" w:eastAsia="宋体" w:cs="宋体"/>
          <w:bCs/>
          <w:color w:val="auto"/>
          <w:kern w:val="2"/>
          <w:sz w:val="24"/>
          <w:szCs w:val="24"/>
          <w:lang w:val="en-US" w:eastAsia="zh-CN" w:bidi="ar"/>
        </w:rPr>
        <w:t>附件</w:t>
      </w:r>
      <w:r>
        <w:rPr>
          <w:rFonts w:hint="default" w:ascii="Calibri" w:hAnsi="Calibri" w:eastAsia="宋体" w:cs="Times New Roman"/>
          <w:bCs/>
          <w:color w:val="auto"/>
          <w:kern w:val="2"/>
          <w:sz w:val="24"/>
          <w:szCs w:val="24"/>
          <w:lang w:val="en-US" w:eastAsia="zh-CN" w:bidi="ar"/>
        </w:rPr>
        <w:t>2</w:t>
      </w:r>
      <w:r>
        <w:rPr>
          <w:rFonts w:hint="eastAsia" w:ascii="Calibri" w:hAnsi="Calibri" w:eastAsia="宋体" w:cs="宋体"/>
          <w:bCs/>
          <w:color w:val="auto"/>
          <w:kern w:val="2"/>
          <w:sz w:val="24"/>
          <w:szCs w:val="24"/>
          <w:lang w:val="en-US" w:eastAsia="zh-CN" w:bidi="ar"/>
        </w:rPr>
        <w:t>：</w:t>
      </w:r>
    </w:p>
    <w:tbl>
      <w:tblPr>
        <w:tblStyle w:val="23"/>
        <w:tblpPr w:vertAnchor="page" w:horzAnchor="page" w:tblpXSpec="center" w:tblpY="2471"/>
        <w:tblW w:w="8280" w:type="dxa"/>
        <w:tblInd w:w="0" w:type="dxa"/>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239"/>
        <w:gridCol w:w="4965"/>
        <w:gridCol w:w="992"/>
        <w:gridCol w:w="709"/>
        <w:gridCol w:w="372"/>
      </w:tblGrid>
      <w:tr w14:paraId="0FBDF5F4">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8274" w:type="dxa"/>
            <w:gridSpan w:val="5"/>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B81003F">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广东省未成年犯管教所</w:t>
            </w:r>
            <w:r>
              <w:rPr>
                <w:rFonts w:hint="default" w:ascii="Calibri" w:hAnsi="Calibri" w:eastAsia="宋体" w:cs="Times New Roman"/>
                <w:color w:val="auto"/>
                <w:kern w:val="2"/>
                <w:sz w:val="21"/>
                <w:szCs w:val="24"/>
                <w:bdr w:val="none" w:color="auto" w:sz="0" w:space="0"/>
                <w:lang w:val="en-US" w:eastAsia="zh-CN" w:bidi="ar"/>
              </w:rPr>
              <w:t xml:space="preserve"> 2025-2026 </w:t>
            </w:r>
            <w:r>
              <w:rPr>
                <w:rFonts w:hint="eastAsia" w:ascii="Calibri" w:hAnsi="Calibri" w:eastAsia="宋体" w:cs="宋体"/>
                <w:color w:val="auto"/>
                <w:kern w:val="2"/>
                <w:sz w:val="21"/>
                <w:szCs w:val="24"/>
                <w:bdr w:val="none" w:color="auto" w:sz="0" w:space="0"/>
                <w:lang w:val="en-US" w:eastAsia="zh-CN" w:bidi="ar"/>
              </w:rPr>
              <w:t>年民警职</w:t>
            </w:r>
            <w:r>
              <w:rPr>
                <w:rFonts w:hint="eastAsia" w:ascii="Calibri" w:hAnsi="Calibri" w:eastAsia="宋体" w:cs="宋体"/>
                <w:color w:val="auto"/>
                <w:kern w:val="2"/>
                <w:sz w:val="21"/>
                <w:szCs w:val="21"/>
                <w:bdr w:val="none" w:color="auto" w:sz="0" w:space="0"/>
                <w:lang w:val="en-US" w:eastAsia="zh-CN" w:bidi="ar"/>
              </w:rPr>
              <w:t>工食堂食材原料采购项目月度考核扣罚表</w:t>
            </w:r>
          </w:p>
        </w:tc>
      </w:tr>
      <w:tr w14:paraId="6E51F08D">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58C1ADB">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序号</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B06B4F8">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考核细则</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A5D96F7">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扣罚细则</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51D2EC5">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扣罚情况</w:t>
            </w: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8325862">
            <w:pPr>
              <w:keepNext w:val="0"/>
              <w:keepLines w:val="0"/>
              <w:widowControl w:val="0"/>
              <w:suppressLineNumbers w:val="0"/>
              <w:spacing w:before="0" w:beforeAutospacing="0" w:after="0" w:afterAutospacing="0"/>
              <w:ind w:left="0" w:right="0"/>
              <w:jc w:val="center"/>
            </w:pPr>
            <w:r>
              <w:rPr>
                <w:rFonts w:hint="eastAsia" w:ascii="Calibri" w:hAnsi="Calibri" w:eastAsia="宋体" w:cs="宋体"/>
                <w:color w:val="auto"/>
                <w:kern w:val="2"/>
                <w:sz w:val="21"/>
                <w:szCs w:val="24"/>
                <w:bdr w:val="none" w:color="auto" w:sz="0" w:space="0"/>
                <w:lang w:val="en-US" w:eastAsia="zh-CN" w:bidi="ar"/>
              </w:rPr>
              <w:t>备注</w:t>
            </w:r>
          </w:p>
        </w:tc>
      </w:tr>
      <w:tr w14:paraId="46747FC4">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49E3EDE">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DEB6C92">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工作人员不遵守采购人各项管理规定</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48561AB">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AD1A45B">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7AF9A28">
            <w:pPr>
              <w:keepNext w:val="0"/>
              <w:keepLines w:val="0"/>
              <w:widowControl w:val="0"/>
              <w:suppressLineNumbers w:val="0"/>
              <w:spacing w:before="0" w:beforeAutospacing="0" w:after="0" w:afterAutospacing="0"/>
              <w:ind w:left="0" w:right="0"/>
              <w:jc w:val="both"/>
              <w:rPr>
                <w:bdr w:val="none" w:color="auto" w:sz="0" w:space="0"/>
                <w:lang w:val="en-US"/>
              </w:rPr>
            </w:pPr>
          </w:p>
        </w:tc>
      </w:tr>
      <w:tr w14:paraId="12B74A0F">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DD8EB23">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2</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85DE084">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工作人员未及时响应甲方的服务要求，服务态度较差</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76B3192">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9D61D36">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14B80D8">
            <w:pPr>
              <w:keepNext w:val="0"/>
              <w:keepLines w:val="0"/>
              <w:widowControl w:val="0"/>
              <w:suppressLineNumbers w:val="0"/>
              <w:spacing w:before="0" w:beforeAutospacing="0" w:after="0" w:afterAutospacing="0"/>
              <w:ind w:left="0" w:right="0"/>
              <w:jc w:val="both"/>
              <w:rPr>
                <w:bdr w:val="none" w:color="auto" w:sz="0" w:space="0"/>
                <w:lang w:val="en-US"/>
              </w:rPr>
            </w:pPr>
          </w:p>
        </w:tc>
      </w:tr>
      <w:tr w14:paraId="48CB5371">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DED8C9E">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3</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05D8E87">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未按要求随货提供符合甲方要求并注明货物名称、单位、数量、售价及总金额的商品送货清单</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B5289B6">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47C1393">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3650BDF">
            <w:pPr>
              <w:keepNext w:val="0"/>
              <w:keepLines w:val="0"/>
              <w:widowControl w:val="0"/>
              <w:suppressLineNumbers w:val="0"/>
              <w:spacing w:before="0" w:beforeAutospacing="0" w:after="0" w:afterAutospacing="0"/>
              <w:ind w:left="0" w:right="0"/>
              <w:jc w:val="both"/>
              <w:rPr>
                <w:bdr w:val="none" w:color="auto" w:sz="0" w:space="0"/>
                <w:lang w:val="en-US"/>
              </w:rPr>
            </w:pPr>
          </w:p>
        </w:tc>
      </w:tr>
      <w:tr w14:paraId="6F3ED0B6">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7D7346E">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4</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514DA44">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未按要求随货提供当天供应品种的检验检疫证明等相关票证</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DC4FF5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ACC032F">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B6F0E73">
            <w:pPr>
              <w:keepNext w:val="0"/>
              <w:keepLines w:val="0"/>
              <w:widowControl w:val="0"/>
              <w:suppressLineNumbers w:val="0"/>
              <w:spacing w:before="0" w:beforeAutospacing="0" w:after="0" w:afterAutospacing="0"/>
              <w:ind w:left="0" w:right="0"/>
              <w:jc w:val="both"/>
              <w:rPr>
                <w:bdr w:val="none" w:color="auto" w:sz="0" w:space="0"/>
                <w:lang w:val="en-US"/>
              </w:rPr>
            </w:pPr>
          </w:p>
        </w:tc>
      </w:tr>
      <w:tr w14:paraId="4129E473">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BE25B6E">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5</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6DC0A2A">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未按甲方要求时间供货的（提前一天与甲方协商，且未影响甲方伙食供应的除外）</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E478B9A">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309B13D">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D54B7FE">
            <w:pPr>
              <w:keepNext w:val="0"/>
              <w:keepLines w:val="0"/>
              <w:widowControl w:val="0"/>
              <w:suppressLineNumbers w:val="0"/>
              <w:spacing w:before="0" w:beforeAutospacing="0" w:after="0" w:afterAutospacing="0"/>
              <w:ind w:left="0" w:right="0"/>
              <w:jc w:val="both"/>
              <w:rPr>
                <w:bdr w:val="none" w:color="auto" w:sz="0" w:space="0"/>
                <w:lang w:val="en-US"/>
              </w:rPr>
            </w:pPr>
          </w:p>
        </w:tc>
      </w:tr>
      <w:tr w14:paraId="371E2C5A">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trHeight w:val="568" w:hRule="atLeast"/>
        </w:trPr>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109845B">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6</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E2AA42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甲方临时采购需要配送的，未按甲方要求和时间供货的</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ED73F3F">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D9507DC">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571E8E0">
            <w:pPr>
              <w:keepNext w:val="0"/>
              <w:keepLines w:val="0"/>
              <w:widowControl w:val="0"/>
              <w:suppressLineNumbers w:val="0"/>
              <w:spacing w:before="0" w:beforeAutospacing="0" w:after="0" w:afterAutospacing="0"/>
              <w:ind w:left="0" w:right="0"/>
              <w:jc w:val="both"/>
              <w:rPr>
                <w:bdr w:val="none" w:color="auto" w:sz="0" w:space="0"/>
                <w:lang w:val="en-US"/>
              </w:rPr>
            </w:pPr>
          </w:p>
        </w:tc>
      </w:tr>
      <w:tr w14:paraId="4C849659">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B811813">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7</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D601696">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未按甲方指定位置和秩序要求卸货的</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FF3AFF4">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290B0A7">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AC6D672">
            <w:pPr>
              <w:keepNext w:val="0"/>
              <w:keepLines w:val="0"/>
              <w:widowControl w:val="0"/>
              <w:suppressLineNumbers w:val="0"/>
              <w:spacing w:before="0" w:beforeAutospacing="0" w:after="0" w:afterAutospacing="0"/>
              <w:ind w:left="0" w:right="0"/>
              <w:jc w:val="both"/>
              <w:rPr>
                <w:bdr w:val="none" w:color="auto" w:sz="0" w:space="0"/>
                <w:lang w:val="en-US"/>
              </w:rPr>
            </w:pPr>
          </w:p>
        </w:tc>
      </w:tr>
      <w:tr w14:paraId="5DCEF139">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898D17A">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8</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88887CB">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违反甲方要求，擅自更改配送人员且未提供健康证（临时配送除外）</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B3FAF45">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B9CBBC2">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2EB82E6">
            <w:pPr>
              <w:keepNext w:val="0"/>
              <w:keepLines w:val="0"/>
              <w:widowControl w:val="0"/>
              <w:suppressLineNumbers w:val="0"/>
              <w:spacing w:before="0" w:beforeAutospacing="0" w:after="0" w:afterAutospacing="0"/>
              <w:ind w:left="0" w:right="0"/>
              <w:jc w:val="both"/>
              <w:rPr>
                <w:bdr w:val="none" w:color="auto" w:sz="0" w:space="0"/>
                <w:lang w:val="en-US"/>
              </w:rPr>
            </w:pPr>
          </w:p>
        </w:tc>
      </w:tr>
      <w:tr w14:paraId="64FE1DD3">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730A063">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9</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E46C2EC">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未按甲方要求供货数量供货或发生退货情形，要求乙方补充但不能及时补充</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3AE4CF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D2BA451">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592C8E7">
            <w:pPr>
              <w:keepNext w:val="0"/>
              <w:keepLines w:val="0"/>
              <w:widowControl w:val="0"/>
              <w:suppressLineNumbers w:val="0"/>
              <w:spacing w:before="0" w:beforeAutospacing="0" w:after="0" w:afterAutospacing="0"/>
              <w:ind w:left="0" w:right="0"/>
              <w:jc w:val="both"/>
              <w:rPr>
                <w:bdr w:val="none" w:color="auto" w:sz="0" w:space="0"/>
                <w:lang w:val="en-US"/>
              </w:rPr>
            </w:pPr>
          </w:p>
        </w:tc>
      </w:tr>
      <w:tr w14:paraId="52F34B27">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F9295C7">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10</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7C38937">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在包装、运输、装卸等环节不符合食品卫生要求的</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C23B03E">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2</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1A51C3D">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5E3580B">
            <w:pPr>
              <w:keepNext w:val="0"/>
              <w:keepLines w:val="0"/>
              <w:widowControl w:val="0"/>
              <w:suppressLineNumbers w:val="0"/>
              <w:spacing w:before="0" w:beforeAutospacing="0" w:after="0" w:afterAutospacing="0"/>
              <w:ind w:left="0" w:right="0"/>
              <w:jc w:val="both"/>
              <w:rPr>
                <w:bdr w:val="none" w:color="auto" w:sz="0" w:space="0"/>
                <w:lang w:val="en-US"/>
              </w:rPr>
            </w:pPr>
          </w:p>
        </w:tc>
      </w:tr>
      <w:tr w14:paraId="341FF7E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trHeight w:val="587" w:hRule="atLeast"/>
        </w:trPr>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1125E0E">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11</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24B8B94">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未按要求使用冷链车配送并保证运输过程冷链不中断的</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78A6D80">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2</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5D8A15D">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DB272B9">
            <w:pPr>
              <w:keepNext w:val="0"/>
              <w:keepLines w:val="0"/>
              <w:widowControl w:val="0"/>
              <w:suppressLineNumbers w:val="0"/>
              <w:spacing w:before="0" w:beforeAutospacing="0" w:after="0" w:afterAutospacing="0"/>
              <w:ind w:left="0" w:right="0"/>
              <w:jc w:val="both"/>
              <w:rPr>
                <w:bdr w:val="none" w:color="auto" w:sz="0" w:space="0"/>
                <w:lang w:val="en-US"/>
              </w:rPr>
            </w:pPr>
          </w:p>
        </w:tc>
      </w:tr>
      <w:tr w14:paraId="7F7709A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rPr>
          <w:trHeight w:val="669" w:hRule="atLeast"/>
        </w:trPr>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80DB8A3">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12</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1E02035">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供应的货物品种、品牌、规格或质量等级与甲方要求不符的</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4CC434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2</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8B2AE4C">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ECF0A2B">
            <w:pPr>
              <w:keepNext w:val="0"/>
              <w:keepLines w:val="0"/>
              <w:widowControl w:val="0"/>
              <w:suppressLineNumbers w:val="0"/>
              <w:spacing w:before="0" w:beforeAutospacing="0" w:after="0" w:afterAutospacing="0"/>
              <w:ind w:left="0" w:right="0"/>
              <w:jc w:val="both"/>
              <w:rPr>
                <w:bdr w:val="none" w:color="auto" w:sz="0" w:space="0"/>
                <w:lang w:val="en-US"/>
              </w:rPr>
            </w:pPr>
          </w:p>
        </w:tc>
      </w:tr>
      <w:tr w14:paraId="3FDFDA85">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AAA1555">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13</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3EE7BD0">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1"/>
                <w:bdr w:val="none" w:color="auto" w:sz="0" w:space="0"/>
                <w:lang w:val="en-US" w:eastAsia="zh-CN" w:bidi="ar"/>
              </w:rPr>
              <w:t>供货商品在保质期出现损坏的，乙方未及时更换</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D806F2F">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2</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ACDF4AE">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D554EC8">
            <w:pPr>
              <w:keepNext w:val="0"/>
              <w:keepLines w:val="0"/>
              <w:widowControl w:val="0"/>
              <w:suppressLineNumbers w:val="0"/>
              <w:spacing w:before="0" w:beforeAutospacing="0" w:after="0" w:afterAutospacing="0"/>
              <w:ind w:left="0" w:right="0"/>
              <w:jc w:val="both"/>
              <w:rPr>
                <w:bdr w:val="none" w:color="auto" w:sz="0" w:space="0"/>
                <w:lang w:val="en-US"/>
              </w:rPr>
            </w:pPr>
          </w:p>
        </w:tc>
      </w:tr>
      <w:tr w14:paraId="36BABFED">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trHeight w:val="565" w:hRule="atLeast"/>
        </w:trPr>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CD834B4">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14</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6122B91">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货物出现质量问题，乙方不积极配合查找原因，未在当日反馈处理结果</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95EE4AA">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2</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9F1314A">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BF7BDFB">
            <w:pPr>
              <w:keepNext w:val="0"/>
              <w:keepLines w:val="0"/>
              <w:widowControl w:val="0"/>
              <w:suppressLineNumbers w:val="0"/>
              <w:spacing w:before="0" w:beforeAutospacing="0" w:after="0" w:afterAutospacing="0"/>
              <w:ind w:left="0" w:right="0"/>
              <w:jc w:val="both"/>
              <w:rPr>
                <w:bdr w:val="none" w:color="auto" w:sz="0" w:space="0"/>
                <w:lang w:val="en-US"/>
              </w:rPr>
            </w:pPr>
          </w:p>
        </w:tc>
      </w:tr>
      <w:tr w14:paraId="3DB19246">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EBC946B">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15</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2B70F18">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同一品种货物连续两次验收发现质量不合格产品并退货</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8C04EC0">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5</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CA2134D">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163B3B6">
            <w:pPr>
              <w:keepNext w:val="0"/>
              <w:keepLines w:val="0"/>
              <w:widowControl w:val="0"/>
              <w:suppressLineNumbers w:val="0"/>
              <w:spacing w:before="0" w:beforeAutospacing="0" w:after="0" w:afterAutospacing="0"/>
              <w:ind w:left="0" w:right="0"/>
              <w:jc w:val="both"/>
              <w:rPr>
                <w:bdr w:val="none" w:color="auto" w:sz="0" w:space="0"/>
                <w:lang w:val="en-US"/>
              </w:rPr>
            </w:pPr>
          </w:p>
        </w:tc>
      </w:tr>
      <w:tr w14:paraId="24A997AA">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273FA80">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16</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FF0439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供应货物过期、腐烂、变质的，或当天经过烹饪后发现有腐烂、变质的</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06B752D">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10</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63421AC">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8F3E0E6">
            <w:pPr>
              <w:keepNext w:val="0"/>
              <w:keepLines w:val="0"/>
              <w:widowControl w:val="0"/>
              <w:suppressLineNumbers w:val="0"/>
              <w:spacing w:before="0" w:beforeAutospacing="0" w:after="0" w:afterAutospacing="0"/>
              <w:ind w:left="0" w:right="0"/>
              <w:jc w:val="both"/>
              <w:rPr>
                <w:bdr w:val="none" w:color="auto" w:sz="0" w:space="0"/>
                <w:lang w:val="en-US"/>
              </w:rPr>
            </w:pPr>
          </w:p>
        </w:tc>
      </w:tr>
      <w:tr w14:paraId="3FF9073F">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B74BE8A">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17</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01FDB36">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提供虚假检验报告等相关票证</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F7253B7">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10</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7140A8BA">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EA4E8DB">
            <w:pPr>
              <w:keepNext w:val="0"/>
              <w:keepLines w:val="0"/>
              <w:widowControl w:val="0"/>
              <w:suppressLineNumbers w:val="0"/>
              <w:spacing w:before="0" w:beforeAutospacing="0" w:after="0" w:afterAutospacing="0"/>
              <w:ind w:left="0" w:right="0"/>
              <w:jc w:val="both"/>
              <w:rPr>
                <w:bdr w:val="none" w:color="auto" w:sz="0" w:space="0"/>
                <w:lang w:val="en-US"/>
              </w:rPr>
            </w:pPr>
          </w:p>
        </w:tc>
      </w:tr>
      <w:tr w14:paraId="722AD978">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CB7FA99">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18</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1B03485">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因退货或未按需求方采购计划数量、时间供应，造成采购人伙食无法按时供应</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6CC8EE1">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10</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D2A836C">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F1C9C2B">
            <w:pPr>
              <w:keepNext w:val="0"/>
              <w:keepLines w:val="0"/>
              <w:widowControl w:val="0"/>
              <w:suppressLineNumbers w:val="0"/>
              <w:spacing w:before="0" w:beforeAutospacing="0" w:after="0" w:afterAutospacing="0"/>
              <w:ind w:left="0" w:right="0"/>
              <w:jc w:val="both"/>
              <w:rPr>
                <w:bdr w:val="none" w:color="auto" w:sz="0" w:space="0"/>
                <w:lang w:val="en-US"/>
              </w:rPr>
            </w:pPr>
          </w:p>
        </w:tc>
      </w:tr>
      <w:tr w14:paraId="164CF36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BF0138D">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19</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4B8DD46">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食品溯源管理制度不落实，进货查验记录不全</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160C02C">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10</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30000551">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685392CD">
            <w:pPr>
              <w:keepNext w:val="0"/>
              <w:keepLines w:val="0"/>
              <w:widowControl w:val="0"/>
              <w:suppressLineNumbers w:val="0"/>
              <w:spacing w:before="0" w:beforeAutospacing="0" w:after="0" w:afterAutospacing="0"/>
              <w:ind w:left="0" w:right="0"/>
              <w:jc w:val="both"/>
              <w:rPr>
                <w:bdr w:val="none" w:color="auto" w:sz="0" w:space="0"/>
                <w:lang w:val="en-US"/>
              </w:rPr>
            </w:pPr>
          </w:p>
        </w:tc>
      </w:tr>
      <w:tr w14:paraId="247C941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67DFFC9">
            <w:pPr>
              <w:keepNext w:val="0"/>
              <w:keepLines w:val="0"/>
              <w:widowControl w:val="0"/>
              <w:suppressLineNumbers w:val="0"/>
              <w:spacing w:before="0" w:beforeAutospacing="0" w:after="0" w:afterAutospacing="0"/>
              <w:ind w:left="0" w:right="0"/>
              <w:jc w:val="center"/>
            </w:pPr>
            <w:r>
              <w:rPr>
                <w:rFonts w:hint="default" w:ascii="Calibri" w:hAnsi="Calibri" w:eastAsia="宋体" w:cs="Times New Roman"/>
                <w:color w:val="auto"/>
                <w:kern w:val="2"/>
                <w:sz w:val="21"/>
                <w:szCs w:val="24"/>
                <w:bdr w:val="none" w:color="auto" w:sz="0" w:space="0"/>
                <w:lang w:val="en-US" w:eastAsia="zh-CN" w:bidi="ar"/>
              </w:rPr>
              <w:t>20</w:t>
            </w:r>
          </w:p>
        </w:tc>
        <w:tc>
          <w:tcPr>
            <w:tcW w:w="49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F7BBF29">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组织机构发生调整，或经营场所、联系人、联系方式变更，未及时通知甲方，造成无法及时联系</w:t>
            </w:r>
          </w:p>
        </w:tc>
        <w:tc>
          <w:tcPr>
            <w:tcW w:w="99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3BBD91A">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扣</w:t>
            </w:r>
            <w:r>
              <w:rPr>
                <w:rFonts w:hint="default" w:ascii="Calibri" w:hAnsi="Calibri" w:eastAsia="宋体" w:cs="Times New Roman"/>
                <w:color w:val="auto"/>
                <w:kern w:val="2"/>
                <w:sz w:val="21"/>
                <w:szCs w:val="24"/>
                <w:bdr w:val="none" w:color="auto" w:sz="0" w:space="0"/>
                <w:lang w:val="en-US" w:eastAsia="zh-CN" w:bidi="ar"/>
              </w:rPr>
              <w:t>10</w:t>
            </w:r>
            <w:r>
              <w:rPr>
                <w:rFonts w:hint="eastAsia" w:ascii="Calibri" w:hAnsi="Calibri" w:eastAsia="宋体" w:cs="宋体"/>
                <w:color w:val="auto"/>
                <w:kern w:val="2"/>
                <w:sz w:val="21"/>
                <w:szCs w:val="24"/>
                <w:bdr w:val="none" w:color="auto" w:sz="0" w:space="0"/>
                <w:lang w:val="en-US" w:eastAsia="zh-CN" w:bidi="ar"/>
              </w:rPr>
              <w:t>分</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4399D9B3">
            <w:pPr>
              <w:keepNext w:val="0"/>
              <w:keepLines w:val="0"/>
              <w:widowControl w:val="0"/>
              <w:suppressLineNumbers w:val="0"/>
              <w:spacing w:before="0" w:beforeAutospacing="0" w:after="0" w:afterAutospacing="0"/>
              <w:ind w:left="0" w:right="0"/>
              <w:jc w:val="both"/>
              <w:rPr>
                <w:bdr w:val="none" w:color="auto" w:sz="0" w:space="0"/>
                <w:lang w:val="en-US"/>
              </w:rPr>
            </w:pPr>
          </w:p>
        </w:tc>
        <w:tc>
          <w:tcPr>
            <w:tcW w:w="37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2B38F5F">
            <w:pPr>
              <w:keepNext w:val="0"/>
              <w:keepLines w:val="0"/>
              <w:widowControl w:val="0"/>
              <w:suppressLineNumbers w:val="0"/>
              <w:spacing w:before="0" w:beforeAutospacing="0" w:after="0" w:afterAutospacing="0"/>
              <w:ind w:left="0" w:right="0"/>
              <w:jc w:val="both"/>
              <w:rPr>
                <w:bdr w:val="none" w:color="auto" w:sz="0" w:space="0"/>
                <w:lang w:val="en-US"/>
              </w:rPr>
            </w:pPr>
          </w:p>
        </w:tc>
      </w:tr>
      <w:tr w14:paraId="61F201C4">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trHeight w:val="347" w:hRule="atLeast"/>
        </w:trPr>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0868A51C">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考核结果：</w:t>
            </w:r>
          </w:p>
        </w:tc>
        <w:tc>
          <w:tcPr>
            <w:tcW w:w="7035" w:type="dxa"/>
            <w:gridSpan w:val="4"/>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58ECEA0A">
            <w:pPr>
              <w:keepNext w:val="0"/>
              <w:keepLines w:val="0"/>
              <w:widowControl w:val="0"/>
              <w:suppressLineNumbers w:val="0"/>
              <w:spacing w:before="0" w:beforeAutospacing="0" w:after="0" w:afterAutospacing="0"/>
              <w:ind w:left="0" w:right="0"/>
              <w:jc w:val="both"/>
              <w:rPr>
                <w:bdr w:val="none" w:color="auto" w:sz="0" w:space="0"/>
                <w:lang w:val="en-US"/>
              </w:rPr>
            </w:pPr>
          </w:p>
        </w:tc>
      </w:tr>
      <w:tr w14:paraId="2CF32916">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trHeight w:val="662" w:hRule="atLeast"/>
        </w:trPr>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1270F9B7">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甲方考核小组签名：</w:t>
            </w:r>
          </w:p>
        </w:tc>
        <w:tc>
          <w:tcPr>
            <w:tcW w:w="7035" w:type="dxa"/>
            <w:gridSpan w:val="4"/>
            <w:tcBorders>
              <w:top w:val="single" w:color="000000" w:sz="4" w:space="0"/>
              <w:left w:val="nil"/>
              <w:bottom w:val="single" w:color="000000" w:sz="4" w:space="0"/>
              <w:right w:val="single" w:color="000000" w:sz="4" w:space="0"/>
            </w:tcBorders>
            <w:shd w:val="clear" w:color="auto" w:fill="FFFFFF"/>
            <w:tcMar>
              <w:left w:w="105" w:type="dxa"/>
              <w:right w:w="105" w:type="dxa"/>
            </w:tcMar>
            <w:vAlign w:val="top"/>
          </w:tcPr>
          <w:p w14:paraId="6DD10F39">
            <w:pPr>
              <w:keepNext w:val="0"/>
              <w:keepLines w:val="0"/>
              <w:widowControl w:val="0"/>
              <w:suppressLineNumbers w:val="0"/>
              <w:spacing w:before="0" w:beforeAutospacing="0" w:after="0" w:afterAutospacing="0"/>
              <w:ind w:left="0" w:right="0"/>
              <w:jc w:val="both"/>
              <w:rPr>
                <w:bdr w:val="none" w:color="auto" w:sz="0" w:space="0"/>
                <w:lang w:val="en-US"/>
              </w:rPr>
            </w:pPr>
          </w:p>
        </w:tc>
      </w:tr>
      <w:tr w14:paraId="6EC4ACCA">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tblCellMar>
            <w:top w:w="0" w:type="dxa"/>
            <w:left w:w="108" w:type="dxa"/>
            <w:bottom w:w="0" w:type="dxa"/>
            <w:right w:w="108" w:type="dxa"/>
          </w:tblCellMar>
        </w:tblPrEx>
        <w:trPr>
          <w:trHeight w:val="560" w:hRule="atLeast"/>
        </w:trPr>
        <w:tc>
          <w:tcPr>
            <w:tcW w:w="1239"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14:paraId="200BE4C8">
            <w:pPr>
              <w:keepNext w:val="0"/>
              <w:keepLines w:val="0"/>
              <w:widowControl w:val="0"/>
              <w:suppressLineNumbers w:val="0"/>
              <w:spacing w:before="0" w:beforeAutospacing="0" w:after="0" w:afterAutospacing="0"/>
              <w:ind w:left="0" w:right="0"/>
              <w:jc w:val="both"/>
            </w:pPr>
            <w:r>
              <w:rPr>
                <w:rFonts w:hint="eastAsia" w:ascii="Calibri" w:hAnsi="Calibri" w:eastAsia="宋体" w:cs="宋体"/>
                <w:color w:val="auto"/>
                <w:kern w:val="2"/>
                <w:sz w:val="21"/>
                <w:szCs w:val="24"/>
                <w:bdr w:val="none" w:color="auto" w:sz="0" w:space="0"/>
                <w:lang w:val="en-US" w:eastAsia="zh-CN" w:bidi="ar"/>
              </w:rPr>
              <w:t>乙方代表签名：</w:t>
            </w:r>
          </w:p>
        </w:tc>
        <w:tc>
          <w:tcPr>
            <w:tcW w:w="7035" w:type="dxa"/>
            <w:gridSpan w:val="4"/>
            <w:tcBorders>
              <w:top w:val="single" w:color="000000" w:sz="4" w:space="0"/>
              <w:left w:val="nil"/>
              <w:bottom w:val="single" w:color="000000" w:sz="4" w:space="0"/>
              <w:right w:val="single" w:color="000000" w:sz="4" w:space="0"/>
            </w:tcBorders>
            <w:shd w:val="clear" w:color="auto" w:fill="FFFFFF"/>
            <w:tcMar>
              <w:left w:w="105" w:type="dxa"/>
              <w:right w:w="105" w:type="dxa"/>
            </w:tcMar>
            <w:vAlign w:val="top"/>
          </w:tcPr>
          <w:p w14:paraId="20898970">
            <w:pPr>
              <w:keepNext w:val="0"/>
              <w:keepLines w:val="0"/>
              <w:widowControl w:val="0"/>
              <w:suppressLineNumbers w:val="0"/>
              <w:spacing w:before="0" w:beforeAutospacing="0" w:after="0" w:afterAutospacing="0"/>
              <w:ind w:left="0" w:right="0"/>
              <w:jc w:val="both"/>
              <w:rPr>
                <w:bdr w:val="none" w:color="auto" w:sz="0" w:space="0"/>
                <w:lang w:val="en-US"/>
              </w:rPr>
            </w:pPr>
          </w:p>
        </w:tc>
      </w:tr>
    </w:tbl>
    <w:p w14:paraId="6D76DD2D"/>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Gothic UI">
    <w:panose1 w:val="020B0500000000000000"/>
    <w:charset w:val="80"/>
    <w:family w:val="auto"/>
    <w:pitch w:val="variable"/>
    <w:sig w:usb0="E00002FF" w:usb1="2AC7FDFF" w:usb2="00000016" w:usb3="00000000" w:csb0="2002009F" w:csb1="00000000"/>
  </w:font>
  <w:font w:name="CG Omega">
    <w:altName w:val="Segoe Print"/>
    <w:panose1 w:val="00000000000000000000"/>
    <w:charset w:val="00"/>
    <w:family w:val="auto"/>
    <w:pitch w:val="variable"/>
    <w:sig w:usb0="00000003" w:usb1="00000000" w:usb2="00000000" w:usb3="00000000" w:csb0="00000001" w:csb1="00000000"/>
  </w:font>
  <w:font w:name="Albertus Md">
    <w:altName w:val="Segoe Print"/>
    <w:panose1 w:val="00000000000000000000"/>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2000009F" w:csb1="47010000"/>
  </w:font>
  <w:font w:name="Helvetica">
    <w:altName w:val="Arial"/>
    <w:panose1 w:val="020B0604020202020204"/>
    <w:charset w:val="00"/>
    <w:family w:val="auto"/>
    <w:pitch w:val="variable"/>
    <w:sig w:usb0="00000003" w:usb1="00000000" w:usb2="00000000" w:usb3="00000000" w:csb0="00000001" w:csb1="00000000"/>
  </w:font>
  <w:font w:name="Felix Titling">
    <w:panose1 w:val="04060505060202020A04"/>
    <w:charset w:val="00"/>
    <w:family w:val="auto"/>
    <w:pitch w:val="variable"/>
    <w:sig w:usb0="00000003" w:usb1="00000000" w:usb2="00000000" w:usb3="00000000" w:csb0="20000001" w:csb1="00000000"/>
  </w:font>
  <w:font w:name="隶书">
    <w:panose1 w:val="02010509060101010101"/>
    <w:charset w:val="86"/>
    <w:family w:val="auto"/>
    <w:pitch w:val="fixed"/>
    <w:sig w:usb0="00000001" w:usb1="080E0000" w:usb2="00000000" w:usb3="00000000" w:csb0="00040000" w:csb1="00000000"/>
  </w:font>
  <w:font w:name="Courier">
    <w:altName w:val="Courier New"/>
    <w:panose1 w:val="02070409020205020404"/>
    <w:charset w:val="00"/>
    <w:family w:val="auto"/>
    <w:pitch w:val="fixed"/>
    <w:sig w:usb0="00000003"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Coronet">
    <w:altName w:val="Segoe Print"/>
    <w:panose1 w:val="00000000000000000000"/>
    <w:charset w:val="00"/>
    <w:family w:val="auto"/>
    <w:pitch w:val="variable"/>
    <w:sig w:usb0="00000003" w:usb1="00000000" w:usb2="00000000" w:usb3="00000000" w:csb0="00000001" w:csb1="00000000"/>
  </w:font>
  <w:font w:name="New York">
    <w:altName w:val="DejaVu Math TeX Gyre"/>
    <w:panose1 w:val="02040503060506020304"/>
    <w:charset w:val="00"/>
    <w:family w:val="auto"/>
    <w:pitch w:val="variable"/>
    <w:sig w:usb0="00000003" w:usb1="00000000" w:usb2="00000000" w:usb3="00000000" w:csb0="00000001" w:csb1="00000000"/>
  </w:font>
  <w:font w:name="Tms Rmn">
    <w:altName w:val="Segoe Print"/>
    <w:panose1 w:val="02020603040505020304"/>
    <w:charset w:val="00"/>
    <w:family w:val="auto"/>
    <w:pitch w:val="variable"/>
    <w:sig w:usb0="00000003" w:usb1="00000000" w:usb2="00000000" w:usb3="00000000" w:csb0="00000001" w:csb1="00000000"/>
  </w:font>
  <w:font w:name="CourierPS">
    <w:altName w:val="Segoe Print"/>
    <w:panose1 w:val="00000000000000000000"/>
    <w:charset w:val="00"/>
    <w:family w:val="auto"/>
    <w:pitch w:val="fixed"/>
    <w:sig w:usb0="00000003" w:usb1="00000000" w:usb2="00000000" w:usb3="00000000" w:csb0="00000001" w:csb1="00000000"/>
  </w:font>
  <w:font w:name="Poor Richard">
    <w:panose1 w:val="02080502050505020702"/>
    <w:charset w:val="00"/>
    <w:family w:val="auto"/>
    <w:pitch w:val="variable"/>
    <w:sig w:usb0="00000003" w:usb1="00000000" w:usb2="00000000" w:usb3="00000000" w:csb0="20000001" w:csb1="00000000"/>
  </w:font>
  <w:font w:name="Helv">
    <w:altName w:val="Segoe Print"/>
    <w:panose1 w:val="020B0604020202030204"/>
    <w:charset w:val="00"/>
    <w:family w:val="auto"/>
    <w:pitch w:val="variable"/>
    <w:sig w:usb0="00000003" w:usb1="00000000" w:usb2="00000000" w:usb3="00000000" w:csb0="00000001" w:csb1="00000000"/>
  </w:font>
  <w:font w:name="@MS UI Gothic">
    <w:panose1 w:val="020B0600070205080204"/>
    <w:charset w:val="80"/>
    <w:family w:val="auto"/>
    <w:pitch w:val="variable"/>
    <w:sig w:usb0="E00002FF" w:usb1="6AC7FDFB" w:usb2="08000012" w:usb3="00000000" w:csb0="4002009F" w:csb1="DFD70000"/>
  </w:font>
  <w:font w:name="Cordia New">
    <w:altName w:val="Microsoft Sans Serif"/>
    <w:panose1 w:val="020B0304020202020204"/>
    <w:charset w:val="DE"/>
    <w:family w:val="auto"/>
    <w:pitch w:val="variable"/>
    <w:sig w:usb0="01000001" w:usb1="00000000" w:usb2="00000000" w:usb3="00000000" w:csb0="00010000" w:csb1="00000000"/>
  </w:font>
  <w:font w:name="MS Mincho">
    <w:panose1 w:val="02020609040205080304"/>
    <w:charset w:val="80"/>
    <w:family w:val="auto"/>
    <w:pitch w:val="fixed"/>
    <w:sig w:usb0="A00002BF" w:usb1="68C7FCFB" w:usb2="00000010" w:usb3="00000000" w:csb0="4002009F" w:csb1="DFD70000"/>
  </w:font>
  <w:font w:name="Centaur">
    <w:panose1 w:val="02030504050205020304"/>
    <w:charset w:val="00"/>
    <w:family w:val="auto"/>
    <w:pitch w:val="variable"/>
    <w:sig w:usb0="00000003" w:usb1="00000000" w:usb2="00000000" w:usb3="00000000" w:csb0="20000001" w:csb1="00000000"/>
  </w:font>
  <w:font w:name="Palace Script MT">
    <w:panose1 w:val="030303020206070C0B05"/>
    <w:charset w:val="00"/>
    <w:family w:val="auto"/>
    <w:pitch w:val="variable"/>
    <w:sig w:usb0="00000003" w:usb1="00000000" w:usb2="00000000" w:usb3="00000000" w:csb0="20000001" w:csb1="00000000"/>
  </w:font>
  <w:font w:name="MS PGothic">
    <w:panose1 w:val="020B0600070205080204"/>
    <w:charset w:val="80"/>
    <w:family w:val="auto"/>
    <w:pitch w:val="variable"/>
    <w:sig w:usb0="E00002FF" w:usb1="6AC7FDFB" w:usb2="08000012" w:usb3="00000000" w:csb0="4002009F" w:csb1="DFD70000"/>
  </w:font>
  <w:font w:name="Gulim">
    <w:altName w:val="Malgun Gothic"/>
    <w:panose1 w:val="020B0600000101010101"/>
    <w:charset w:val="81"/>
    <w:family w:val="auto"/>
    <w:pitch w:val="fixed"/>
    <w:sig w:usb0="00000001" w:usb1="09060000" w:usb2="00000010" w:usb3="00000000" w:csb0="00080000" w:csb1="00000000"/>
  </w:font>
  <w:font w:name="Harrington">
    <w:panose1 w:val="04040505050A02020702"/>
    <w:charset w:val="00"/>
    <w:family w:val="auto"/>
    <w:pitch w:val="variable"/>
    <w:sig w:usb0="00000003" w:usb1="00000000" w:usb2="00000000" w:usb3="00000000" w:csb0="20000001" w:csb1="00000000"/>
  </w:font>
  <w:font w:name="System">
    <w:altName w:val="宋体"/>
    <w:panose1 w:val="00000000000000000000"/>
    <w:charset w:val="86"/>
    <w:family w:val="auto"/>
    <w:pitch w:val="default"/>
    <w:sig w:usb0="00000001" w:usb1="080E0000" w:usb2="00000010" w:usb3="00000000" w:csb0="00040000" w:csb1="00000000"/>
  </w:font>
  <w:font w:name="ZapfDingbats">
    <w:altName w:val="Segoe Print"/>
    <w:panose1 w:val="00000000000000000000"/>
    <w:charset w:val="00"/>
    <w:family w:val="auto"/>
    <w:pitch w:val="variable"/>
    <w:sig w:usb0="00000003" w:usb1="00000000" w:usb2="00000000" w:usb3="00000000" w:csb0="00000001" w:csb1="00000000"/>
  </w:font>
  <w:font w:name="Bahnschrift SemiLight">
    <w:panose1 w:val="020B0502040204020203"/>
    <w:charset w:val="00"/>
    <w:family w:val="auto"/>
    <w:pitch w:val="variable"/>
    <w:sig w:usb0="A00002C7" w:usb1="00000002" w:usb2="00000000" w:usb3="00000000" w:csb0="2000019F" w:csb1="00000000"/>
  </w:font>
  <w:font w:name="Batang">
    <w:altName w:val="Malgun Gothic"/>
    <w:panose1 w:val="02030600000101010101"/>
    <w:charset w:val="81"/>
    <w:family w:val="auto"/>
    <w:pitch w:val="fixed"/>
    <w:sig w:usb0="00000001" w:usb1="09060000" w:usb2="00000010" w:usb3="00000000" w:csb0="00080000" w:csb1="00000000"/>
  </w:font>
  <w:font w:name="Book Antiqua">
    <w:panose1 w:val="02040602050305030304"/>
    <w:charset w:val="00"/>
    <w:family w:val="auto"/>
    <w:pitch w:val="variable"/>
    <w:sig w:usb0="00000287" w:usb1="00000000" w:usb2="00000000" w:usb3="00000000" w:csb0="2000009F" w:csb1="DFD70000"/>
  </w:font>
  <w:font w:name="Univers MdCd">
    <w:altName w:val="Segoe Print"/>
    <w:panose1 w:val="00000000000000000000"/>
    <w:charset w:val="00"/>
    <w:family w:val="auto"/>
    <w:pitch w:val="variable"/>
    <w:sig w:usb0="00000003" w:usb1="00000000" w:usb2="00000000" w:usb3="00000000" w:csb0="00000001" w:csb1="00000000"/>
  </w:font>
  <w:font w:name="Yu Gothic UI Semilight">
    <w:panose1 w:val="020B0400000000000000"/>
    <w:charset w:val="80"/>
    <w:family w:val="auto"/>
    <w:pitch w:val="variable"/>
    <w:sig w:usb0="E00002FF" w:usb1="2AC7FDFF" w:usb2="00000016" w:usb3="00000000" w:csb0="2002009F" w:csb1="00000000"/>
  </w:font>
  <w:font w:name="@微软雅黑">
    <w:panose1 w:val="020B0503020204020204"/>
    <w:charset w:val="86"/>
    <w:family w:val="auto"/>
    <w:pitch w:val="variable"/>
    <w:sig w:usb0="80000287" w:usb1="2ACF3C50" w:usb2="00000016" w:usb3="00000000" w:csb0="0004001F" w:csb1="00000000"/>
  </w:font>
  <w:font w:name="Rage Italic">
    <w:panose1 w:val="03070502040507070304"/>
    <w:charset w:val="00"/>
    <w:family w:val="auto"/>
    <w:pitch w:val="variable"/>
    <w:sig w:usb0="00000003" w:usb1="00000000" w:usb2="00000000" w:usb3="00000000" w:csb0="20000001" w:csb1="00000000"/>
  </w:font>
  <w:font w:name="Tahoma">
    <w:panose1 w:val="020B0604030504040204"/>
    <w:charset w:val="00"/>
    <w:family w:val="auto"/>
    <w:pitch w:val="variable"/>
    <w:sig w:usb0="E1002EFF" w:usb1="C000605B" w:usb2="00000029" w:usb3="00000000" w:csb0="200101FF" w:csb1="20280000"/>
  </w:font>
  <w:font w:name="@Microsoft YaHei UI">
    <w:panose1 w:val="020B0503020204020204"/>
    <w:charset w:val="86"/>
    <w:family w:val="auto"/>
    <w:pitch w:val="variable"/>
    <w:sig w:usb0="80000287" w:usb1="2ACF3C50" w:usb2="00000016" w:usb3="00000000" w:csb0="0004001F" w:csb1="00000000"/>
  </w:font>
  <w:font w:name="PMingLiU">
    <w:altName w:val="Microsoft JhengHei UI"/>
    <w:panose1 w:val="02010601000101010101"/>
    <w:charset w:val="88"/>
    <w:family w:val="auto"/>
    <w:pitch w:val="variable"/>
    <w:sig w:usb0="00000001" w:usb1="08080000" w:usb2="00000010" w:usb3="00000000" w:csb0="00100000" w:csb1="00000000"/>
  </w:font>
  <w:font w:name="新宋体">
    <w:panose1 w:val="02010609030101010101"/>
    <w:charset w:val="86"/>
    <w:family w:val="auto"/>
    <w:pitch w:val="fixed"/>
    <w:sig w:usb0="00000283" w:usb1="288F0000" w:usb2="00000006" w:usb3="00000000" w:csb0="00040001" w:csb1="00000000"/>
  </w:font>
  <w:font w:name="MS Gothic">
    <w:panose1 w:val="020B0609070205080204"/>
    <w:charset w:val="80"/>
    <w:family w:val="auto"/>
    <w:pitch w:val="fixed"/>
    <w:sig w:usb0="E00002FF" w:usb1="6AC7FDFB" w:usb2="08000012" w:usb3="00000000" w:csb0="4002009F" w:csb1="DFD70000"/>
  </w:font>
  <w:font w:name="Dotum">
    <w:altName w:val="Malgun Gothic"/>
    <w:panose1 w:val="020B0600000101010101"/>
    <w:charset w:val="81"/>
    <w:family w:val="auto"/>
    <w:pitch w:val="fixed"/>
    <w:sig w:usb0="00000001" w:usb1="09060000" w:usb2="00000010" w:usb3="00000000" w:csb0="00080000" w:csb1="00000000"/>
  </w:font>
  <w:font w:name="MingLiU">
    <w:altName w:val="PMingLiU-ExtB"/>
    <w:panose1 w:val="02010609000101010101"/>
    <w:charset w:val="88"/>
    <w:family w:val="auto"/>
    <w:pitch w:val="fixed"/>
    <w:sig w:usb0="00000001" w:usb1="08080000" w:usb2="00000010" w:usb3="00000000" w:csb0="00100000" w:csb1="00000000"/>
  </w:font>
  <w:font w:name="Parchment">
    <w:panose1 w:val="03040602040708040804"/>
    <w:charset w:val="00"/>
    <w:family w:val="auto"/>
    <w:pitch w:val="variable"/>
    <w:sig w:usb0="00000003" w:usb1="00000000" w:usb2="00000000" w:usb3="00000000" w:csb0="20000001" w:csb1="00000000"/>
  </w:font>
  <w:font w:name="Lucida Console">
    <w:panose1 w:val="020B0609040504020204"/>
    <w:charset w:val="00"/>
    <w:family w:val="auto"/>
    <w:pitch w:val="fixed"/>
    <w:sig w:usb0="8000028F" w:usb1="00001800" w:usb2="00000000" w:usb3="00000000" w:csb0="0000001F" w:csb1="D7D70000"/>
  </w:font>
  <w:font w:name="Mincho">
    <w:altName w:val="MS Mincho"/>
    <w:panose1 w:val="02020609040305080305"/>
    <w:charset w:val="80"/>
    <w:family w:val="auto"/>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2000009F" w:csb1="DFD70000"/>
  </w:font>
  <w:font w:name="Angsana New">
    <w:altName w:val="Lucida Sans Typewriter"/>
    <w:panose1 w:val="02020603050405020304"/>
    <w:charset w:val="DE"/>
    <w:family w:val="auto"/>
    <w:pitch w:val="variable"/>
    <w:sig w:usb0="01000001" w:usb1="00000000" w:usb2="00000000" w:usb3="00000000" w:csb0="00010000" w:csb1="00000000"/>
  </w:font>
  <w:font w:name="@Microsoft YaHei UI Light">
    <w:panose1 w:val="020B0502040204020203"/>
    <w:charset w:val="86"/>
    <w:family w:val="auto"/>
    <w:pitch w:val="variable"/>
    <w:sig w:usb0="80000287" w:usb1="2ACF0010" w:usb2="00000016" w:usb3="00000000" w:csb0="0004001F" w:csb1="00000000"/>
  </w:font>
  <w:font w:name="SymbolPS">
    <w:altName w:val="Segoe Print"/>
    <w:panose1 w:val="00000000000000000000"/>
    <w:charset w:val="00"/>
    <w:family w:val="auto"/>
    <w:pitch w:val="variable"/>
    <w:sig w:usb0="00000003" w:usb1="00000000" w:usb2="00000000" w:usb3="00000000" w:csb0="00000001" w:csb1="00000000"/>
  </w:font>
  <w:font w:name="微软雅黑">
    <w:panose1 w:val="020B0503020204020204"/>
    <w:charset w:val="86"/>
    <w:family w:val="auto"/>
    <w:pitch w:val="variable"/>
    <w:sig w:usb0="80000287" w:usb1="2ACF3C50" w:usb2="00000016" w:usb3="00000000" w:csb0="0004001F" w:csb1="00000000"/>
  </w:font>
  <w:font w:name="Estrangelo Edessa">
    <w:altName w:val="Segoe Print"/>
    <w:panose1 w:val="00000000000000000000"/>
    <w:charset w:val="01"/>
    <w:family w:val="auto"/>
    <w:pitch w:val="variable"/>
    <w:sig w:usb0="00000000" w:usb1="00000000" w:usb2="00000000" w:usb3="00000000" w:csb0="00000000" w:csb1="00000000"/>
  </w:font>
  <w:font w:name="Niagara Engraved">
    <w:panose1 w:val="04020502070703030202"/>
    <w:charset w:val="00"/>
    <w:family w:val="auto"/>
    <w:pitch w:val="variable"/>
    <w:sig w:usb0="00000003" w:usb1="00000000" w:usb2="00000000" w:usb3="00000000" w:csb0="20000001" w:csb1="00000000"/>
  </w:font>
  <w:font w:name="Mangal">
    <w:altName w:val="Segoe Print"/>
    <w:panose1 w:val="00000400000000000000"/>
    <w:charset w:val="01"/>
    <w:family w:val="auto"/>
    <w:pitch w:val="variable"/>
    <w:sig w:usb0="00002000" w:usb1="00000000" w:usb2="00000000" w:usb3="00000000" w:csb0="00000000" w:csb1="00000000"/>
  </w:font>
  <w:font w:name="Monotype Corsiva">
    <w:panose1 w:val="03010101010201010101"/>
    <w:charset w:val="00"/>
    <w:family w:val="auto"/>
    <w:pitch w:val="variable"/>
    <w:sig w:usb0="00000287" w:usb1="00000000" w:usb2="00000000" w:usb3="00000000" w:csb0="2000009F" w:csb1="DFD70000"/>
  </w:font>
  <w:font w:name="Latha">
    <w:altName w:val="Segoe UI Semilight"/>
    <w:panose1 w:val="02000400000000000000"/>
    <w:charset w:val="01"/>
    <w:family w:val="auto"/>
    <w:pitch w:val="variable"/>
    <w:sig w:usb0="00040000" w:usb1="00000000" w:usb2="00000000" w:usb3="00000000" w:csb0="00000000" w:csb1="00000000"/>
  </w:font>
  <w:font w:name="Sylfaen">
    <w:panose1 w:val="010A0502050306030303"/>
    <w:charset w:val="00"/>
    <w:family w:val="auto"/>
    <w:pitch w:val="variable"/>
    <w:sig w:usb0="04000687" w:usb1="00000000" w:usb2="00000000" w:usb3="00000000" w:csb0="2000009F" w:csb1="00000000"/>
  </w:font>
  <w:font w:name="Bahnschrift SemiBold Condensed">
    <w:panose1 w:val="020B0502040204020203"/>
    <w:charset w:val="00"/>
    <w:family w:val="auto"/>
    <w:pitch w:val="variable"/>
    <w:sig w:usb0="A00002C7" w:usb1="00000002" w:usb2="00000000" w:usb3="00000000" w:csb0="2000019F" w:csb1="00000000"/>
  </w:font>
  <w:font w:name="ZapfC MdIt">
    <w:altName w:val="Segoe Print"/>
    <w:panose1 w:val="00000000000000000000"/>
    <w:charset w:val="00"/>
    <w:family w:val="auto"/>
    <w:pitch w:val="variable"/>
    <w:sig w:usb0="00000003" w:usb1="00000000" w:usb2="00000000" w:usb3="00000000" w:csb0="00000001" w:csb1="00000000"/>
  </w:font>
  <w:font w:name="Vrinda">
    <w:altName w:val="Segoe Print"/>
    <w:panose1 w:val="00000400000000000000"/>
    <w:charset w:val="01"/>
    <w:family w:val="auto"/>
    <w:pitch w:val="variable"/>
    <w:sig w:usb0="00000000" w:usb1="00000000" w:usb2="00000000" w:usb3="00000000" w:csb0="00000000" w:csb1="00000000"/>
  </w:font>
  <w:font w:name="Raavi">
    <w:altName w:val="Sitka Text"/>
    <w:panose1 w:val="02000500000000000000"/>
    <w:charset w:val="01"/>
    <w:family w:val="auto"/>
    <w:pitch w:val="variable"/>
    <w:sig w:usb0="00000000" w:usb1="00000000" w:usb2="00000000" w:usb3="00000000" w:csb0="00000000" w:csb1="00000000"/>
  </w:font>
  <w:font w:name="Tw Cen MT Condensed">
    <w:panose1 w:val="020B0606020104020203"/>
    <w:charset w:val="00"/>
    <w:family w:val="auto"/>
    <w:pitch w:val="variable"/>
    <w:sig w:usb0="00000003" w:usb1="00000000" w:usb2="00000000" w:usb3="00000000" w:csb0="20000003" w:csb1="00000000"/>
  </w:font>
  <w:font w:name="华文中宋">
    <w:panose1 w:val="02010600040101010101"/>
    <w:charset w:val="86"/>
    <w:family w:val="auto"/>
    <w:pitch w:val="variable"/>
    <w:sig w:usb0="00000287" w:usb1="080F0000" w:usb2="00000000" w:usb3="00000000" w:csb0="0004009F" w:csb1="DFD70000"/>
  </w:font>
  <w:font w:name="CG Times">
    <w:altName w:val="Segoe Print"/>
    <w:panose1 w:val="00000000000000000000"/>
    <w:charset w:val="00"/>
    <w:family w:val="auto"/>
    <w:pitch w:val="variable"/>
    <w:sig w:usb0="00000003" w:usb1="00000000" w:usb2="00000000" w:usb3="00000000" w:csb0="00000001" w:csb1="00000000"/>
  </w:font>
  <w:font w:name="Shruti">
    <w:altName w:val="Sitka Text"/>
    <w:panose1 w:val="02000500000000000000"/>
    <w:charset w:val="01"/>
    <w:family w:val="auto"/>
    <w:pitch w:val="variable"/>
    <w:sig w:usb0="00000000" w:usb1="00000000" w:usb2="00000000" w:usb3="00000000" w:csb0="00000000" w:csb1="00000000"/>
  </w:font>
  <w:font w:name="Sendnya">
    <w:altName w:val="Segoe Print"/>
    <w:panose1 w:val="00000400000000000000"/>
    <w:charset w:val="01"/>
    <w:family w:val="auto"/>
    <w:pitch w:val="variable"/>
    <w:sig w:usb0="00000000" w:usb1="00000000" w:usb2="00000000" w:usb3="00000000" w:csb0="00000000" w:csb1="00000000"/>
  </w:font>
  <w:font w:name="@微软雅黑 Light">
    <w:panose1 w:val="020B0502040204020203"/>
    <w:charset w:val="86"/>
    <w:family w:val="auto"/>
    <w:pitch w:val="variable"/>
    <w:sig w:usb0="80000287" w:usb1="2ACF0010" w:usb2="00000016" w:usb3="00000000" w:csb0="0004001F" w:csb1="00000000"/>
  </w:font>
  <w:font w:name="Arial Black">
    <w:panose1 w:val="020B0A04020102020204"/>
    <w:charset w:val="00"/>
    <w:family w:val="auto"/>
    <w:pitch w:val="variable"/>
    <w:sig w:usb0="A00002AF" w:usb1="400078FB" w:usb2="00000000" w:usb3="00000000" w:csb0="6000009F" w:csb1="DFD70000"/>
  </w:font>
  <w:font w:name="Gautami">
    <w:altName w:val="Sitka Text"/>
    <w:panose1 w:val="02000500000000000000"/>
    <w:charset w:val="01"/>
    <w:family w:val="auto"/>
    <w:pitch w:val="variable"/>
    <w:sig w:usb0="00000000" w:usb1="00000000" w:usb2="00000000" w:usb3="00000000" w:csb0="00000000" w:csb1="00000000"/>
  </w:font>
  <w:font w:name="Microsoft JhengHei UI Light">
    <w:panose1 w:val="020B0304030504040204"/>
    <w:charset w:val="88"/>
    <w:family w:val="auto"/>
    <w:pitch w:val="variable"/>
    <w:sig w:usb0="800002A7" w:usb1="28CF4400" w:usb2="00000016" w:usb3="00000000" w:csb0="00100009" w:csb1="00000000"/>
  </w:font>
  <w:font w:name="ITCBookman Lt">
    <w:altName w:val="Segoe Print"/>
    <w:panose1 w:val="00000000000000000000"/>
    <w:charset w:val="00"/>
    <w:family w:val="auto"/>
    <w:pitch w:val="variable"/>
    <w:sig w:usb0="00000003" w:usb1="00000000" w:usb2="00000000" w:usb3="00000000" w:csb0="00000001" w:csb1="00000000"/>
  </w:font>
  <w:font w:name="Tunga">
    <w:altName w:val="Segoe Print"/>
    <w:panose1 w:val="00000400000000000000"/>
    <w:charset w:val="01"/>
    <w:family w:val="auto"/>
    <w:pitch w:val="variable"/>
    <w:sig w:usb0="00000000" w:usb1="00000000" w:usb2="00000000" w:usb3="00000000" w:csb0="00000000" w:csb1="00000000"/>
  </w:font>
  <w:font w:name="Cambria Math">
    <w:panose1 w:val="02040503050406030204"/>
    <w:charset w:val="00"/>
    <w:family w:val="auto"/>
    <w:pitch w:val="variable"/>
    <w:sig w:usb0="E00006FF" w:usb1="420024FF" w:usb2="02000000" w:usb3="00000000" w:csb0="2000019F" w:csb1="00000000"/>
  </w:font>
  <w:font w:name="Snap ITC">
    <w:panose1 w:val="04040A07060A02020202"/>
    <w:charset w:val="00"/>
    <w:family w:val="auto"/>
    <w:pitch w:val="variable"/>
    <w:sig w:usb0="00000003" w:usb1="00000000" w:usb2="00000000" w:usb3="00000000" w:csb0="20000001" w:csb1="00000000"/>
  </w:font>
  <w:font w:name="Arial Unicode MS">
    <w:panose1 w:val="020B0604020202020204"/>
    <w:charset w:val="86"/>
    <w:family w:val="auto"/>
    <w:pitch w:val="variable"/>
    <w:sig w:usb0="FFFFFFFF" w:usb1="E9FFFFFF" w:usb2="0000003F" w:usb3="00000000" w:csb0="603F01FF" w:csb1="FFFF0000"/>
  </w:font>
  <w:font w:name="Times Roman">
    <w:altName w:val="Segoe Print"/>
    <w:panose1 w:val="00000000000000000000"/>
    <w:charset w:val="00"/>
    <w:family w:val="auto"/>
    <w:pitch w:val="variable"/>
    <w:sig w:usb0="00000003" w:usb1="00000000" w:usb2="00000000" w:usb3="00000000" w:csb0="00000001" w:csb1="00000000"/>
  </w:font>
  <w:font w:name="华文新魏">
    <w:panose1 w:val="02010800040101010101"/>
    <w:charset w:val="86"/>
    <w:family w:val="auto"/>
    <w:pitch w:val="variable"/>
    <w:sig w:usb0="00000001" w:usb1="080F0000" w:usb2="00000000" w:usb3="00000000" w:csb0="00040000" w:csb1="00000000"/>
  </w:font>
  <w:font w:name="Cambria">
    <w:panose1 w:val="02040503050406030204"/>
    <w:charset w:val="00"/>
    <w:family w:val="auto"/>
    <w:pitch w:val="variable"/>
    <w:sig w:usb0="E00006FF" w:usb1="420024FF" w:usb2="02000000" w:usb3="00000000" w:csb0="2000019F" w:csb1="00000000"/>
  </w:font>
  <w:font w:name="Marigold">
    <w:altName w:val="Segoe Print"/>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00006FF" w:usb1="4000205B" w:usb2="00000010" w:usb3="00000000" w:csb0="2000019F" w:csb1="00000000"/>
  </w:font>
  <w:font w:name="仿宋_GB2312">
    <w:panose1 w:val="02010609030101010101"/>
    <w:charset w:val="86"/>
    <w:family w:val="auto"/>
    <w:pitch w:val="fixed"/>
    <w:sig w:usb0="00000001" w:usb1="080E0000" w:usb2="00000000" w:usb3="00000000" w:csb0="00040000" w:csb1="00000000"/>
  </w:font>
  <w:font w:name="OCR A Extended">
    <w:panose1 w:val="02010509020102010303"/>
    <w:charset w:val="00"/>
    <w:family w:val="auto"/>
    <w:pitch w:val="variable"/>
    <w:sig w:usb0="00000003" w:usb1="00000000" w:usb2="00000000" w:usb3="00000000" w:csb0="20000001" w:csb1="00000000"/>
  </w:font>
  <w:font w:name="仿宋">
    <w:panose1 w:val="02010609060101010101"/>
    <w:charset w:val="86"/>
    <w:family w:val="auto"/>
    <w:pitch w:val="fixed"/>
    <w:sig w:usb0="800002BF" w:usb1="38CF7CFA" w:usb2="00000016" w:usb3="00000000" w:csb0="00040001" w:csb1="00000000"/>
  </w:font>
  <w:font w:name="ITC A G Go Bk">
    <w:altName w:val="Segoe Print"/>
    <w:panose1 w:val="000000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E4002EFF" w:usb1="C000247B" w:usb2="00000009" w:usb3="00000000" w:csb0="200001FF" w:csb1="00000000"/>
  </w:font>
  <w:font w:name="Tw Cen MT Condensed Extra Bold">
    <w:panose1 w:val="020B0803020202020204"/>
    <w:charset w:val="00"/>
    <w:family w:val="auto"/>
    <w:pitch w:val="variable"/>
    <w:sig w:usb0="00000003" w:usb1="00000000" w:usb2="00000000" w:usb3="00000000" w:csb0="20000003" w:csb1="00000000"/>
  </w:font>
  <w:font w:name="汉仪书宋二S">
    <w:altName w:val="宋体"/>
    <w:panose1 w:val="00000000000000000000"/>
    <w:charset w:val="86"/>
    <w:family w:val="auto"/>
    <w:pitch w:val="default"/>
    <w:sig w:usb0="00000000" w:usb1="00000000" w:usb2="00000016" w:usb3="00000000" w:csb0="00040000" w:csb1="00000000"/>
  </w:font>
  <w:font w:name="Albertus XBd">
    <w:altName w:val="Segoe Print"/>
    <w:panose1 w:val="00000000000000000000"/>
    <w:charset w:val="00"/>
    <w:family w:val="auto"/>
    <w:pitch w:val="variable"/>
    <w:sig w:usb0="00000003" w:usb1="00000000" w:usb2="00000000" w:usb3="00000000" w:csb0="00000001" w:csb1="00000000"/>
  </w:font>
  <w:font w:name="AntiqueOlv">
    <w:altName w:val="Segoe Print"/>
    <w:panose1 w:val="00000000000000000000"/>
    <w:charset w:val="00"/>
    <w:family w:val="auto"/>
    <w:pitch w:val="variable"/>
    <w:sig w:usb0="00000003" w:usb1="00000000" w:usb2="00000000" w:usb3="00000000" w:csb0="00000001" w:csb1="00000000"/>
  </w:font>
  <w:font w:name="HP Simplified">
    <w:panose1 w:val="020B0606020204020204"/>
    <w:charset w:val="00"/>
    <w:family w:val="auto"/>
    <w:pitch w:val="variable"/>
    <w:sig w:usb0="A00000AF" w:usb1="5000205B" w:usb2="00000000" w:usb3="00000000" w:csb0="20000093" w:csb1="00000000"/>
  </w:font>
  <w:font w:name="Impact">
    <w:panose1 w:val="020B0806030902050204"/>
    <w:charset w:val="00"/>
    <w:family w:val="auto"/>
    <w:pitch w:val="variable"/>
    <w:sig w:usb0="00000287" w:usb1="00000000" w:usb2="00000000" w:usb3="00000000" w:csb0="2000009F" w:csb1="DFD70000"/>
  </w:font>
  <w:font w:name="Clarendon Cd">
    <w:altName w:val="Segoe Print"/>
    <w:panose1 w:val="00000000000000000000"/>
    <w:charset w:val="00"/>
    <w:family w:val="auto"/>
    <w:pitch w:val="variable"/>
    <w:sig w:usb0="00000003" w:usb1="00000000" w:usb2="00000000" w:usb3="00000000" w:csb0="00000001" w:csb1="00000000"/>
  </w:font>
  <w:font w:name="LetterGothic">
    <w:altName w:val="Segoe Print"/>
    <w:panose1 w:val="00000000000000000000"/>
    <w:charset w:val="00"/>
    <w:family w:val="auto"/>
    <w:pitch w:val="fixed"/>
    <w:sig w:usb0="00000003" w:usb1="00000000" w:usb2="00000000" w:usb3="00000000" w:csb0="00000001" w:csb1="00000000"/>
  </w:font>
  <w:font w:name="Univers Md">
    <w:altName w:val="Segoe Print"/>
    <w:panose1 w:val="00000000000000000000"/>
    <w:charset w:val="00"/>
    <w:family w:val="auto"/>
    <w:pitch w:val="variable"/>
    <w:sig w:usb0="00000003" w:usb1="00000000" w:usb2="00000000" w:usb3="00000000" w:csb0="00000001" w:csb1="00000000"/>
  </w:font>
  <w:font w:name="HelveticaNr">
    <w:altName w:val="Segoe Print"/>
    <w:panose1 w:val="00000000000000000000"/>
    <w:charset w:val="00"/>
    <w:family w:val="auto"/>
    <w:pitch w:val="variable"/>
    <w:sig w:usb0="00000003" w:usb1="00000000" w:usb2="00000000" w:usb3="00000000" w:csb0="00000001" w:csb1="00000000"/>
  </w:font>
  <w:font w:name="Haettenschweiler">
    <w:panose1 w:val="020B0706040902060204"/>
    <w:charset w:val="00"/>
    <w:family w:val="auto"/>
    <w:pitch w:val="variable"/>
    <w:sig w:usb0="00000287" w:usb1="00000000" w:usb2="00000000" w:usb3="00000000" w:csb0="2000009F" w:csb1="DFD70000"/>
  </w:font>
  <w:font w:name="N C Schbk Roman">
    <w:altName w:val="Segoe Print"/>
    <w:panose1 w:val="00000000000000000000"/>
    <w:charset w:val="00"/>
    <w:family w:val="auto"/>
    <w:pitch w:val="variable"/>
    <w:sig w:usb0="00000003" w:usb1="00000000" w:usb2="00000000" w:usb3="00000000" w:csb0="00000001" w:csb1="00000000"/>
  </w:font>
  <w:font w:name="Palatino Roman">
    <w:altName w:val="Segoe Print"/>
    <w:panose1 w:val="00000000000000000000"/>
    <w:charset w:val="00"/>
    <w:family w:val="auto"/>
    <w:pitch w:val="variable"/>
    <w:sig w:usb0="00000003"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Cooper Black">
    <w:panose1 w:val="0208090404030B020404"/>
    <w:charset w:val="00"/>
    <w:family w:val="auto"/>
    <w:pitch w:val="variable"/>
    <w:sig w:usb0="00000003" w:usb1="00000000" w:usb2="00000000" w:usb3="00000000" w:csb0="20000001" w:csb1="00000000"/>
  </w:font>
  <w:font w:name="Bahnschrift Light">
    <w:panose1 w:val="020B0502040204020203"/>
    <w:charset w:val="00"/>
    <w:family w:val="auto"/>
    <w:pitch w:val="variable"/>
    <w:sig w:usb0="A00002C7" w:usb1="00000002" w:usb2="00000000" w:usb3="00000000" w:csb0="2000019F" w:csb1="00000000"/>
  </w:font>
  <w:font w:name="@华文新魏">
    <w:panose1 w:val="02010800040101010101"/>
    <w:charset w:val="86"/>
    <w:family w:val="auto"/>
    <w:pitch w:val="variable"/>
    <w:sig w:usb0="00000001" w:usb1="080F0000" w:usb2="00000000" w:usb3="00000000" w:csb0="00040000" w:csb1="00000000"/>
  </w:font>
  <w:font w:name="Bahnschrift">
    <w:panose1 w:val="020B0502040204020203"/>
    <w:charset w:val="00"/>
    <w:family w:val="auto"/>
    <w:pitch w:val="variable"/>
    <w:sig w:usb0="A00002C7" w:usb1="00000002" w:usb2="00000000" w:usb3="00000000" w:csb0="2000019F" w:csb1="00000000"/>
  </w:font>
  <w:font w:name="Euro Sign">
    <w:panose1 w:val="020B0603020201020101"/>
    <w:charset w:val="00"/>
    <w:family w:val="auto"/>
    <w:pitch w:val="variable"/>
    <w:sig w:usb0="00000001" w:usb1="00000002" w:usb2="00000000" w:usb3="00000000" w:csb0="20000001" w:csb1="00000000"/>
  </w:font>
  <w:font w:name="Bahnschrift SemiBold">
    <w:panose1 w:val="020B0502040204020203"/>
    <w:charset w:val="00"/>
    <w:family w:val="auto"/>
    <w:pitch w:val="variable"/>
    <w:sig w:usb0="A00002C7" w:usb1="00000002" w:usb2="00000000" w:usb3="00000000" w:csb0="2000019F" w:csb1="00000000"/>
  </w:font>
  <w:font w:name="Forte">
    <w:panose1 w:val="03060902040502070203"/>
    <w:charset w:val="00"/>
    <w:family w:val="auto"/>
    <w:pitch w:val="variable"/>
    <w:sig w:usb0="00000003" w:usb1="00000000" w:usb2="00000000" w:usb3="00000000" w:csb0="20000001" w:csb1="00000000"/>
  </w:font>
  <w:font w:name="@华文隶书">
    <w:panose1 w:val="02010800040101010101"/>
    <w:charset w:val="86"/>
    <w:family w:val="auto"/>
    <w:pitch w:val="variable"/>
    <w:sig w:usb0="00000001" w:usb1="080F0000" w:usb2="00000000" w:usb3="00000000" w:csb0="00040000" w:csb1="00000000"/>
  </w:font>
  <w:font w:name="Yu Gothic Light">
    <w:panose1 w:val="020B0300000000000000"/>
    <w:charset w:val="80"/>
    <w:family w:val="auto"/>
    <w:pitch w:val="variable"/>
    <w:sig w:usb0="E00002FF" w:usb1="2AC7FDFF" w:usb2="00000016" w:usb3="00000000" w:csb0="2002009F" w:csb1="00000000"/>
  </w:font>
  <w:font w:name="Bahnschrift Light SemiCondensed">
    <w:panose1 w:val="020B0502040204020203"/>
    <w:charset w:val="00"/>
    <w:family w:val="auto"/>
    <w:pitch w:val="variable"/>
    <w:sig w:usb0="A00002C7" w:usb1="00000002" w:usb2="00000000" w:usb3="00000000" w:csb0="2000019F" w:csb1="00000000"/>
  </w:font>
  <w:font w:name="Juice ITC">
    <w:panose1 w:val="04040403040A02020202"/>
    <w:charset w:val="00"/>
    <w:family w:val="auto"/>
    <w:pitch w:val="variable"/>
    <w:sig w:usb0="00000003" w:usb1="00000000" w:usb2="00000000" w:usb3="00000000" w:csb0="20000001" w:csb1="00000000"/>
  </w:font>
  <w:font w:name="Bahnschrift SemiLight SemiCondensed">
    <w:panose1 w:val="020B0502040204020203"/>
    <w:charset w:val="00"/>
    <w:family w:val="auto"/>
    <w:pitch w:val="variable"/>
    <w:sig w:usb0="A00002C7" w:usb1="00000002" w:usb2="00000000" w:usb3="00000000" w:csb0="2000019F" w:csb1="00000000"/>
  </w:font>
  <w:font w:name="Goudy Stout">
    <w:panose1 w:val="0202090407030B020401"/>
    <w:charset w:val="00"/>
    <w:family w:val="auto"/>
    <w:pitch w:val="variable"/>
    <w:sig w:usb0="00000003" w:usb1="00000000" w:usb2="00000000" w:usb3="00000000" w:csb0="20000001" w:csb1="00000000"/>
  </w:font>
  <w:font w:name="@华文仿宋">
    <w:panose1 w:val="02010600040101010101"/>
    <w:charset w:val="86"/>
    <w:family w:val="auto"/>
    <w:pitch w:val="variable"/>
    <w:sig w:usb0="00000287" w:usb1="080F0000" w:usb2="00000000" w:usb3="00000000" w:csb0="0004009F" w:csb1="DFD70000"/>
  </w:font>
  <w:font w:name="Bahnschrift SemiCondensed">
    <w:panose1 w:val="020B0502040204020203"/>
    <w:charset w:val="00"/>
    <w:family w:val="auto"/>
    <w:pitch w:val="variable"/>
    <w:sig w:usb0="A00002C7" w:usb1="00000002" w:usb2="00000000" w:usb3="00000000" w:csb0="2000019F" w:csb1="00000000"/>
  </w:font>
  <w:font w:name="Matura MT Script Capitals">
    <w:panose1 w:val="03020802060602070202"/>
    <w:charset w:val="00"/>
    <w:family w:val="auto"/>
    <w:pitch w:val="variable"/>
    <w:sig w:usb0="00000003" w:usb1="00000000" w:usb2="00000000" w:usb3="00000000" w:csb0="20000001" w:csb1="00000000"/>
  </w:font>
  <w:font w:name="Bahnschrift SemiBold SemiCondensed">
    <w:panose1 w:val="020B0502040204020203"/>
    <w:charset w:val="00"/>
    <w:family w:val="auto"/>
    <w:pitch w:val="variable"/>
    <w:sig w:usb0="A00002C7" w:usb1="00000002" w:usb2="00000000" w:usb3="00000000" w:csb0="2000019F" w:csb1="00000000"/>
  </w:font>
  <w:font w:name="Bahnschrift Light Condensed">
    <w:panose1 w:val="020B0502040204020203"/>
    <w:charset w:val="00"/>
    <w:family w:val="auto"/>
    <w:pitch w:val="variable"/>
    <w:sig w:usb0="A00002C7" w:usb1="00000002" w:usb2="00000000" w:usb3="00000000" w:csb0="2000019F" w:csb1="00000000"/>
  </w:font>
  <w:font w:name="Bahnschrift SemiLight Condensed">
    <w:panose1 w:val="020B0502040204020203"/>
    <w:charset w:val="00"/>
    <w:family w:val="auto"/>
    <w:pitch w:val="variable"/>
    <w:sig w:usb0="A00002C7" w:usb1="00000002" w:usb2="00000000" w:usb3="00000000" w:csb0="2000019F" w:csb1="00000000"/>
  </w:font>
  <w:font w:name="Bahnschrift Condensed">
    <w:panose1 w:val="020B0502040204020203"/>
    <w:charset w:val="00"/>
    <w:family w:val="auto"/>
    <w:pitch w:val="variable"/>
    <w:sig w:usb0="A00002C7" w:usb1="00000002" w:usb2="00000000" w:usb3="00000000" w:csb0="2000019F" w:csb1="00000000"/>
  </w:font>
  <w:font w:name="@楷体">
    <w:panose1 w:val="02010609060101010101"/>
    <w:charset w:val="86"/>
    <w:family w:val="auto"/>
    <w:pitch w:val="fixed"/>
    <w:sig w:usb0="800002BF" w:usb1="38CF7CFA" w:usb2="00000016" w:usb3="00000000" w:csb0="00040001" w:csb1="00000000"/>
  </w:font>
  <w:font w:name="Candara">
    <w:panose1 w:val="020E0502030303020204"/>
    <w:charset w:val="00"/>
    <w:family w:val="auto"/>
    <w:pitch w:val="variable"/>
    <w:sig w:usb0="A00002EF" w:usb1="4000A44B" w:usb2="00000000" w:usb3="00000000" w:csb0="2000019F" w:csb1="00000000"/>
  </w:font>
  <w:font w:name="Edwardian Script ITC">
    <w:panose1 w:val="030303020407070D0804"/>
    <w:charset w:val="00"/>
    <w:family w:val="auto"/>
    <w:pitch w:val="variable"/>
    <w:sig w:usb0="00000003" w:usb1="00000000" w:usb2="00000000" w:usb3="00000000" w:csb0="20000001" w:csb1="00000000"/>
  </w:font>
  <w:font w:name="Copperplate Gothic Light">
    <w:panose1 w:val="020E0507020206020404"/>
    <w:charset w:val="00"/>
    <w:family w:val="auto"/>
    <w:pitch w:val="variable"/>
    <w:sig w:usb0="00000003" w:usb1="00000000" w:usb2="00000000" w:usb3="00000000" w:csb0="20000001" w:csb1="00000000"/>
  </w:font>
  <w:font w:name="Candara Light">
    <w:panose1 w:val="020E0502030303020204"/>
    <w:charset w:val="00"/>
    <w:family w:val="auto"/>
    <w:pitch w:val="variable"/>
    <w:sig w:usb0="A00002FF" w:usb1="00000002" w:usb2="00000000" w:usb3="00000000" w:csb0="0000019F" w:csb1="00000000"/>
  </w:font>
  <w:font w:name="Comic Sans MS">
    <w:panose1 w:val="030F0702030302020204"/>
    <w:charset w:val="00"/>
    <w:family w:val="auto"/>
    <w:pitch w:val="variable"/>
    <w:sig w:usb0="00000287" w:usb1="00000013" w:usb2="00000000" w:usb3="00000000" w:csb0="2000009F" w:csb1="00000000"/>
  </w:font>
  <w:font w:name="Consolas">
    <w:panose1 w:val="020B0609020204030204"/>
    <w:charset w:val="00"/>
    <w:family w:val="auto"/>
    <w:pitch w:val="fixed"/>
    <w:sig w:usb0="E00006FF" w:usb1="0000FCFF" w:usb2="00000001" w:usb3="00000000" w:csb0="6000019F" w:csb1="DFD70000"/>
  </w:font>
  <w:font w:name="Modern No. 20">
    <w:panose1 w:val="02070704070505020303"/>
    <w:charset w:val="00"/>
    <w:family w:val="auto"/>
    <w:pitch w:val="variable"/>
    <w:sig w:usb0="00000003" w:usb1="00000000" w:usb2="00000000" w:usb3="00000000" w:csb0="20000001" w:csb1="00000000"/>
  </w:font>
  <w:font w:name="MingLiU_HKSCS-ExtB">
    <w:panose1 w:val="02020500000000000000"/>
    <w:charset w:val="88"/>
    <w:family w:val="auto"/>
    <w:pitch w:val="variable"/>
    <w:sig w:usb0="8000002F" w:usb1="02000008" w:usb2="00000000" w:usb3="00000000" w:csb0="00100001" w:csb1="00000000"/>
  </w:font>
  <w:font w:name="Constantia">
    <w:panose1 w:val="02030602050306030303"/>
    <w:charset w:val="00"/>
    <w:family w:val="auto"/>
    <w:pitch w:val="variable"/>
    <w:sig w:usb0="A00002EF" w:usb1="4000204B" w:usb2="00000000" w:usb3="00000000" w:csb0="2000019F" w:csb1="00000000"/>
  </w:font>
  <w:font w:name="Niagara Solid">
    <w:panose1 w:val="04020502070702020202"/>
    <w:charset w:val="00"/>
    <w:family w:val="auto"/>
    <w:pitch w:val="variable"/>
    <w:sig w:usb0="00000003" w:usb1="00000000" w:usb2="00000000" w:usb3="00000000" w:csb0="20000001" w:csb1="00000000"/>
  </w:font>
  <w:font w:name="Corbel">
    <w:panose1 w:val="020B0503020204020204"/>
    <w:charset w:val="00"/>
    <w:family w:val="auto"/>
    <w:pitch w:val="variable"/>
    <w:sig w:usb0="A00002EF" w:usb1="4000A44B" w:usb2="00000000" w:usb3="00000000" w:csb0="2000019F" w:csb1="00000000"/>
  </w:font>
  <w:font w:name="Corbel Light">
    <w:panose1 w:val="020B0303020204020204"/>
    <w:charset w:val="00"/>
    <w:family w:val="auto"/>
    <w:pitch w:val="variable"/>
    <w:sig w:usb0="A00002EF" w:usb1="4000A44B" w:usb2="00000000" w:usb3="00000000" w:csb0="2000019F" w:csb1="00000000"/>
  </w:font>
  <w:font w:name="Ebrima">
    <w:panose1 w:val="02000000000000000000"/>
    <w:charset w:val="00"/>
    <w:family w:val="auto"/>
    <w:pitch w:val="variable"/>
    <w:sig w:usb0="A000505F" w:usb1="02000041" w:usb2="00000800" w:usb3="00000404" w:csb0="00000093" w:csb1="00000000"/>
  </w:font>
  <w:font w:name="Franklin Gothic Medium">
    <w:panose1 w:val="020B0603020102020204"/>
    <w:charset w:val="00"/>
    <w:family w:val="auto"/>
    <w:pitch w:val="variable"/>
    <w:sig w:usb0="00000287" w:usb1="00000000" w:usb2="00000000" w:usb3="00000000" w:csb0="2000009F" w:csb1="DFD70000"/>
  </w:font>
  <w:font w:name="Mongolian Baiti">
    <w:panose1 w:val="03000500000000000000"/>
    <w:charset w:val="00"/>
    <w:family w:val="auto"/>
    <w:pitch w:val="variable"/>
    <w:sig w:usb0="80000023" w:usb1="00000000" w:usb2="00020000" w:usb3="00000000" w:csb0="00000001" w:csb1="00000000"/>
  </w:font>
  <w:font w:name="Gabriola">
    <w:panose1 w:val="04040605051002020D02"/>
    <w:charset w:val="00"/>
    <w:family w:val="auto"/>
    <w:pitch w:val="variable"/>
    <w:sig w:usb0="E00002EF" w:usb1="5000204B" w:usb2="00000000" w:usb3="00000000" w:csb0="2000009F" w:csb1="00000000"/>
  </w:font>
  <w:font w:name="Gadugi">
    <w:panose1 w:val="020B0502040204020203"/>
    <w:charset w:val="00"/>
    <w:family w:val="auto"/>
    <w:pitch w:val="variable"/>
    <w:sig w:usb0="80000003" w:usb1="02000000" w:usb2="00003000" w:usb3="00000000" w:csb0="00000001" w:csb1="00000000"/>
  </w:font>
  <w:font w:name="Georgia">
    <w:panose1 w:val="02040502050405020303"/>
    <w:charset w:val="00"/>
    <w:family w:val="auto"/>
    <w:pitch w:val="variable"/>
    <w:sig w:usb0="00000287" w:usb1="00000000" w:usb2="00000000" w:usb3="00000000" w:csb0="2000009F" w:csb1="00000000"/>
  </w:font>
  <w:font w:name="Curlz MT">
    <w:panose1 w:val="04040404050702020202"/>
    <w:charset w:val="00"/>
    <w:family w:val="auto"/>
    <w:pitch w:val="variable"/>
    <w:sig w:usb0="00000003" w:usb1="00000000" w:usb2="00000000" w:usb3="00000000" w:csb0="20000001" w:csb1="00000000"/>
  </w:font>
  <w:font w:name="Ink Free">
    <w:panose1 w:val="03080402000500000000"/>
    <w:charset w:val="00"/>
    <w:family w:val="auto"/>
    <w:pitch w:val="variable"/>
    <w:sig w:usb0="80000003" w:usb1="00000000" w:usb2="00000000" w:usb3="00000000" w:csb0="00000001" w:csb1="00000000"/>
  </w:font>
  <w:font w:name="Javanese Text">
    <w:panose1 w:val="02000000000000000000"/>
    <w:charset w:val="00"/>
    <w:family w:val="auto"/>
    <w:pitch w:val="variable"/>
    <w:sig w:usb0="80000003" w:usb1="00002000" w:usb2="00000000" w:usb3="00000000" w:csb0="00000001" w:csb1="00000000"/>
  </w:font>
  <w:font w:name="Leelawadee UI">
    <w:panose1 w:val="020B0502040204020203"/>
    <w:charset w:val="00"/>
    <w:family w:val="auto"/>
    <w:pitch w:val="variable"/>
    <w:sig w:usb0="83000003" w:usb1="00000000" w:usb2="00010000" w:usb3="00000001" w:csb0="00010101" w:csb1="00000000"/>
  </w:font>
  <w:font w:name="Leelawadee UI Semilight">
    <w:panose1 w:val="020B0402040204020203"/>
    <w:charset w:val="00"/>
    <w:family w:val="auto"/>
    <w:pitch w:val="variable"/>
    <w:sig w:usb0="83000003" w:usb1="00000000" w:usb2="00010000" w:usb3="00000001" w:csb0="00010101" w:csb1="00000000"/>
  </w:font>
  <w:font w:name="Lucida Sans Unicode">
    <w:panose1 w:val="020B0602030504020204"/>
    <w:charset w:val="00"/>
    <w:family w:val="auto"/>
    <w:pitch w:val="variable"/>
    <w:sig w:usb0="80001AFF" w:usb1="0000396B" w:usb2="00000000" w:usb3="00000000" w:csb0="200000BF" w:csb1="D7F70000"/>
  </w:font>
  <w:font w:name="Californian FB">
    <w:panose1 w:val="0207040306080B030204"/>
    <w:charset w:val="00"/>
    <w:family w:val="auto"/>
    <w:pitch w:val="variable"/>
    <w:sig w:usb0="00000003" w:usb1="00000000" w:usb2="00000000" w:usb3="00000000" w:csb0="20000001" w:csb1="00000000"/>
  </w:font>
  <w:font w:name="Malgun Gothic">
    <w:panose1 w:val="020B0503020000020004"/>
    <w:charset w:val="81"/>
    <w:family w:val="auto"/>
    <w:pitch w:val="variable"/>
    <w:sig w:usb0="9000002F" w:usb1="29D77CFB" w:usb2="00000012" w:usb3="00000000" w:csb0="00080001" w:csb1="00000000"/>
  </w:font>
  <w:font w:name="@仿宋_GB2312">
    <w:panose1 w:val="02010609030101010101"/>
    <w:charset w:val="86"/>
    <w:family w:val="auto"/>
    <w:pitch w:val="fixed"/>
    <w:sig w:usb0="00000001" w:usb1="080E0000" w:usb2="00000000" w:usb3="00000000" w:csb0="00040000" w:csb1="00000000"/>
  </w:font>
  <w:font w:name="@华文宋体">
    <w:panose1 w:val="02010600040101010101"/>
    <w:charset w:val="86"/>
    <w:family w:val="auto"/>
    <w:pitch w:val="variable"/>
    <w:sig w:usb0="00000287" w:usb1="080F0000" w:usb2="00000000" w:usb3="00000000" w:csb0="0004009F" w:csb1="DFD70000"/>
  </w:font>
  <w:font w:name="@Yu Gothic">
    <w:panose1 w:val="020B0400000000000000"/>
    <w:charset w:val="80"/>
    <w:family w:val="auto"/>
    <w:pitch w:val="variable"/>
    <w:sig w:usb0="E00002FF" w:usb1="2AC7FDFF" w:usb2="00000016" w:usb3="00000000" w:csb0="2002009F" w:csb1="00000000"/>
  </w:font>
  <w:font w:name="@Malgun Gothic">
    <w:panose1 w:val="020B0503020000020004"/>
    <w:charset w:val="81"/>
    <w:family w:val="auto"/>
    <w:pitch w:val="variable"/>
    <w:sig w:usb0="9000002F" w:usb1="29D77CFB" w:usb2="00000012" w:usb3="00000000" w:csb0="00080001" w:csb1="00000000"/>
  </w:font>
  <w:font w:name="Footlight MT Light">
    <w:panose1 w:val="0204060206030A020304"/>
    <w:charset w:val="00"/>
    <w:family w:val="auto"/>
    <w:pitch w:val="variable"/>
    <w:sig w:usb0="00000003" w:usb1="00000000" w:usb2="00000000" w:usb3="00000000" w:csb0="20000001" w:csb1="00000000"/>
  </w:font>
  <w:font w:name="Malgun Gothic Semilight">
    <w:panose1 w:val="020B0502040204020203"/>
    <w:charset w:val="86"/>
    <w:family w:val="auto"/>
    <w:pitch w:val="variable"/>
    <w:sig w:usb0="900002AF" w:usb1="01D77CFB" w:usb2="00000012" w:usb3="00000000" w:csb0="203E01BD" w:csb1="D7FF0000"/>
  </w:font>
  <w:font w:name="@Malgun Gothic Semilight">
    <w:panose1 w:val="020B0502040204020203"/>
    <w:charset w:val="86"/>
    <w:family w:val="auto"/>
    <w:pitch w:val="variable"/>
    <w:sig w:usb0="900002AF" w:usb1="01D77CFB" w:usb2="00000012" w:usb3="00000000" w:csb0="203E01BD" w:csb1="D7FF0000"/>
  </w:font>
  <w:font w:name="@Yu Gothic Light">
    <w:panose1 w:val="020B0300000000000000"/>
    <w:charset w:val="80"/>
    <w:family w:val="auto"/>
    <w:pitch w:val="variable"/>
    <w:sig w:usb0="E00002FF" w:usb1="2AC7FDFF" w:usb2="00000016" w:usb3="00000000" w:csb0="2002009F" w:csb1="00000000"/>
  </w:font>
  <w:font w:name="Microsoft Himalaya">
    <w:panose1 w:val="01010100010101010101"/>
    <w:charset w:val="00"/>
    <w:family w:val="auto"/>
    <w:pitch w:val="variable"/>
    <w:sig w:usb0="80000003" w:usb1="00010000" w:usb2="00000040" w:usb3="00000000" w:csb0="00000001" w:csb1="00000000"/>
  </w:font>
  <w:font w:name="Microsoft JhengHei">
    <w:panose1 w:val="020B0604030504040204"/>
    <w:charset w:val="88"/>
    <w:family w:val="auto"/>
    <w:pitch w:val="variable"/>
    <w:sig w:usb0="000002A7" w:usb1="28CF4400" w:usb2="00000016" w:usb3="00000000" w:csb0="00100009" w:csb1="00000000"/>
  </w:font>
  <w:font w:name="Microsoft New Tai Lue">
    <w:panose1 w:val="020B0502040204020203"/>
    <w:charset w:val="00"/>
    <w:family w:val="auto"/>
    <w:pitch w:val="variable"/>
    <w:sig w:usb0="00000003" w:usb1="00000000" w:usb2="80000000" w:usb3="00000000" w:csb0="00000001" w:csb1="00000000"/>
  </w:font>
  <w:font w:name="@Microsoft JhengHei">
    <w:panose1 w:val="020B0604030504040204"/>
    <w:charset w:val="88"/>
    <w:family w:val="auto"/>
    <w:pitch w:val="variable"/>
    <w:sig w:usb0="000002A7" w:usb1="28CF4400" w:usb2="00000016" w:usb3="00000000" w:csb0="00100009" w:csb1="00000000"/>
  </w:font>
  <w:font w:name="Microsoft JhengHei UI">
    <w:panose1 w:val="020B0604030504040204"/>
    <w:charset w:val="88"/>
    <w:family w:val="auto"/>
    <w:pitch w:val="variable"/>
    <w:sig w:usb0="000002A7" w:usb1="28CF4400" w:usb2="00000016" w:usb3="00000000" w:csb0="00100009" w:csb1="00000000"/>
  </w:font>
  <w:font w:name="@Microsoft JhengHei UI">
    <w:panose1 w:val="020B0604030504040204"/>
    <w:charset w:val="88"/>
    <w:family w:val="auto"/>
    <w:pitch w:val="variable"/>
    <w:sig w:usb0="000002A7" w:usb1="28CF4400" w:usb2="00000016" w:usb3="00000000" w:csb0="00100009" w:csb1="00000000"/>
  </w:font>
  <w:font w:name="Microsoft JhengHei Light">
    <w:panose1 w:val="020B0304030504040204"/>
    <w:charset w:val="88"/>
    <w:family w:val="auto"/>
    <w:pitch w:val="variable"/>
    <w:sig w:usb0="800002A7" w:usb1="28CF4400" w:usb2="00000016" w:usb3="00000000" w:csb0="00100009" w:csb1="00000000"/>
  </w:font>
  <w:font w:name="Vladimir Script">
    <w:panose1 w:val="03050402040407070305"/>
    <w:charset w:val="00"/>
    <w:family w:val="auto"/>
    <w:pitch w:val="variable"/>
    <w:sig w:usb0="00000003" w:usb1="00000000" w:usb2="00000000" w:usb3="00000000" w:csb0="20000001" w:csb1="00000000"/>
  </w:font>
  <w:font w:name="@Microsoft JhengHei Light">
    <w:panose1 w:val="020B0304030504040204"/>
    <w:charset w:val="88"/>
    <w:family w:val="auto"/>
    <w:pitch w:val="variable"/>
    <w:sig w:usb0="800002A7" w:usb1="28CF4400" w:usb2="00000016" w:usb3="00000000" w:csb0="00100009" w:csb1="00000000"/>
  </w:font>
  <w:font w:name="Microsoft Tai Le">
    <w:panose1 w:val="020B0502040204020203"/>
    <w:charset w:val="00"/>
    <w:family w:val="auto"/>
    <w:pitch w:val="variable"/>
    <w:sig w:usb0="00000003" w:usb1="00000000" w:usb2="40000000" w:usb3="00000000" w:csb0="00000001" w:csb1="00000000"/>
  </w:font>
  <w:font w:name="@Microsoft JhengHei UI Light">
    <w:panose1 w:val="020B0304030504040204"/>
    <w:charset w:val="88"/>
    <w:family w:val="auto"/>
    <w:pitch w:val="variable"/>
    <w:sig w:usb0="800002A7" w:usb1="28CF4400" w:usb2="00000016" w:usb3="00000000" w:csb0="00100009" w:csb1="00000000"/>
  </w:font>
  <w:font w:name="@华文楷体">
    <w:panose1 w:val="02010600040101010101"/>
    <w:charset w:val="86"/>
    <w:family w:val="auto"/>
    <w:pitch w:val="variable"/>
    <w:sig w:usb0="00000287" w:usb1="080F0000" w:usb2="00000000" w:usb3="00000000" w:csb0="0004009F" w:csb1="DFD70000"/>
  </w:font>
  <w:font w:name="Microsoft PhagsPa">
    <w:panose1 w:val="020B0502040204020203"/>
    <w:charset w:val="00"/>
    <w:family w:val="auto"/>
    <w:pitch w:val="variable"/>
    <w:sig w:usb0="00000003" w:usb1="00200000" w:usb2="08000000" w:usb3="00000000" w:csb0="00000001" w:csb1="00000000"/>
  </w:font>
  <w:font w:name="Rockwell">
    <w:panose1 w:val="02060603020205020403"/>
    <w:charset w:val="00"/>
    <w:family w:val="auto"/>
    <w:pitch w:val="variable"/>
    <w:sig w:usb0="00000003" w:usb1="00000000" w:usb2="00000000" w:usb3="00000000" w:csb0="20000001" w:csb1="00000000"/>
  </w:font>
  <w:font w:name="Microsoft Sans Serif">
    <w:panose1 w:val="020B0604020202020204"/>
    <w:charset w:val="00"/>
    <w:family w:val="auto"/>
    <w:pitch w:val="variable"/>
    <w:sig w:usb0="E5002EFF" w:usb1="C000605B" w:usb2="00000029" w:usb3="00000000" w:csb0="200101FF" w:csb1="20280000"/>
  </w:font>
  <w:font w:name="Microsoft YaHei UI">
    <w:panose1 w:val="020B0503020204020204"/>
    <w:charset w:val="86"/>
    <w:family w:val="auto"/>
    <w:pitch w:val="variable"/>
    <w:sig w:usb0="80000287" w:usb1="2ACF3C50" w:usb2="00000016" w:usb3="00000000" w:csb0="0004001F" w:csb1="00000000"/>
  </w:font>
  <w:font w:name="Eras Bold ITC">
    <w:panose1 w:val="020B0907030504020204"/>
    <w:charset w:val="00"/>
    <w:family w:val="auto"/>
    <w:pitch w:val="variable"/>
    <w:sig w:usb0="00000003" w:usb1="00000000" w:usb2="00000000" w:usb3="00000000" w:csb0="20000001" w:csb1="00000000"/>
  </w:font>
  <w:font w:name="微软雅黑 Light">
    <w:panose1 w:val="020B0502040204020203"/>
    <w:charset w:val="86"/>
    <w:family w:val="auto"/>
    <w:pitch w:val="variable"/>
    <w:sig w:usb0="80000287" w:usb1="2ACF0010" w:usb2="00000016" w:usb3="00000000" w:csb0="0004001F" w:csb1="00000000"/>
  </w:font>
  <w:font w:name="Bodoni MT Poster Compressed">
    <w:panose1 w:val="02070706080601050204"/>
    <w:charset w:val="00"/>
    <w:family w:val="auto"/>
    <w:pitch w:val="variable"/>
    <w:sig w:usb0="00000003" w:usb1="00000000" w:usb2="00000000" w:usb3="00000000" w:csb0="20000011" w:csb1="00000000"/>
  </w:font>
  <w:font w:name="Microsoft YaHei UI Light">
    <w:panose1 w:val="020B0502040204020203"/>
    <w:charset w:val="86"/>
    <w:family w:val="auto"/>
    <w:pitch w:val="variable"/>
    <w:sig w:usb0="80000287" w:usb1="2ACF0010" w:usb2="00000016" w:usb3="00000000" w:csb0="0004001F" w:csb1="00000000"/>
  </w:font>
  <w:font w:name="Microsoft Yi Baiti">
    <w:panose1 w:val="03000500000000000000"/>
    <w:charset w:val="00"/>
    <w:family w:val="auto"/>
    <w:pitch w:val="variable"/>
    <w:sig w:usb0="80000003" w:usb1="00010402" w:usb2="00080002" w:usb3="00000000" w:csb0="00000001" w:csb1="00000000"/>
  </w:font>
  <w:font w:name="MingLiU-ExtB">
    <w:panose1 w:val="02020500000000000000"/>
    <w:charset w:val="88"/>
    <w:family w:val="auto"/>
    <w:pitch w:val="variable"/>
    <w:sig w:usb0="8000002F" w:usb1="02000008" w:usb2="00000000" w:usb3="00000000" w:csb0="00100001" w:csb1="00000000"/>
  </w:font>
  <w:font w:name="@MingLiU-ExtB">
    <w:panose1 w:val="02020500000000000000"/>
    <w:charset w:val="88"/>
    <w:family w:val="auto"/>
    <w:pitch w:val="variable"/>
    <w:sig w:usb0="8000002F" w:usb1="02000008" w:usb2="00000000" w:usb3="00000000" w:csb0="00100001" w:csb1="00000000"/>
  </w:font>
  <w:font w:name="Kunstler Script">
    <w:panose1 w:val="030304020206070D0D06"/>
    <w:charset w:val="00"/>
    <w:family w:val="auto"/>
    <w:pitch w:val="variable"/>
    <w:sig w:usb0="00000003" w:usb1="00000000" w:usb2="00000000" w:usb3="00000000" w:csb0="20000001" w:csb1="00000000"/>
  </w:font>
  <w:font w:name="PMingLiU-ExtB">
    <w:panose1 w:val="02020500000000000000"/>
    <w:charset w:val="88"/>
    <w:family w:val="auto"/>
    <w:pitch w:val="variable"/>
    <w:sig w:usb0="8000002F" w:usb1="02000008" w:usb2="00000000" w:usb3="00000000" w:csb0="00100001" w:csb1="00000000"/>
  </w:font>
  <w:font w:name="@PMingLiU-ExtB">
    <w:panose1 w:val="02020500000000000000"/>
    <w:charset w:val="88"/>
    <w:family w:val="auto"/>
    <w:pitch w:val="variable"/>
    <w:sig w:usb0="8000002F" w:usb1="02000008" w:usb2="00000000" w:usb3="00000000" w:csb0="00100001" w:csb1="00000000"/>
  </w:font>
  <w:font w:name="@MingLiU_HKSCS-ExtB">
    <w:panose1 w:val="02020500000000000000"/>
    <w:charset w:val="88"/>
    <w:family w:val="auto"/>
    <w:pitch w:val="variable"/>
    <w:sig w:usb0="8000002F" w:usb1="02000008" w:usb2="00000000" w:usb3="00000000" w:csb0="00100001" w:csb1="00000000"/>
  </w:font>
  <w:font w:name="@MS Gothic">
    <w:panose1 w:val="020B0609070205080204"/>
    <w:charset w:val="80"/>
    <w:family w:val="auto"/>
    <w:pitch w:val="fixed"/>
    <w:sig w:usb0="E00002FF" w:usb1="6AC7FDFB" w:usb2="08000012" w:usb3="00000000" w:csb0="4002009F" w:csb1="DFD70000"/>
  </w:font>
  <w:font w:name="MS UI Gothic">
    <w:panose1 w:val="020B0600070205080204"/>
    <w:charset w:val="80"/>
    <w:family w:val="auto"/>
    <w:pitch w:val="variable"/>
    <w:sig w:usb0="E00002FF" w:usb1="6AC7FDFB" w:usb2="08000012" w:usb3="00000000" w:csb0="4002009F" w:csb1="DFD70000"/>
  </w:font>
  <w:font w:name="@MS PGothic">
    <w:panose1 w:val="020B0600070205080204"/>
    <w:charset w:val="80"/>
    <w:family w:val="auto"/>
    <w:pitch w:val="variable"/>
    <w:sig w:usb0="E00002FF" w:usb1="6AC7FDFB" w:usb2="08000012" w:usb3="00000000" w:csb0="4002009F" w:csb1="DFD70000"/>
  </w:font>
  <w:font w:name="MV Boli">
    <w:panose1 w:val="02000500030200090000"/>
    <w:charset w:val="00"/>
    <w:family w:val="auto"/>
    <w:pitch w:val="variable"/>
    <w:sig w:usb0="00000003" w:usb1="00000000" w:usb2="00000100" w:usb3="00000000" w:csb0="00000001" w:csb1="00000000"/>
  </w:font>
  <w:font w:name="Myanmar Text">
    <w:panose1 w:val="020B0502040204020203"/>
    <w:charset w:val="00"/>
    <w:family w:val="auto"/>
    <w:pitch w:val="variable"/>
    <w:sig w:usb0="80000003" w:usb1="00000000" w:usb2="00000400" w:usb3="00000000" w:csb0="00000001" w:csb1="00000000"/>
  </w:font>
  <w:font w:name="Nirmala UI">
    <w:panose1 w:val="020B0502040204020203"/>
    <w:charset w:val="00"/>
    <w:family w:val="auto"/>
    <w:pitch w:val="variable"/>
    <w:sig w:usb0="80FF8023" w:usb1="0200004A" w:usb2="00000200" w:usb3="00040000" w:csb0="00000001" w:csb1="00000000"/>
  </w:font>
  <w:font w:name="HP Simplified Light">
    <w:panose1 w:val="020B0406020204020204"/>
    <w:charset w:val="00"/>
    <w:family w:val="auto"/>
    <w:pitch w:val="variable"/>
    <w:sig w:usb0="A00000AF" w:usb1="5000205B" w:usb2="00000000" w:usb3="00000000" w:csb0="20000093" w:csb1="00000000"/>
  </w:font>
  <w:font w:name="Nirmala UI Semilight">
    <w:panose1 w:val="020B0402040204020203"/>
    <w:charset w:val="00"/>
    <w:family w:val="auto"/>
    <w:pitch w:val="variable"/>
    <w:sig w:usb0="80FF8023" w:usb1="0200004A" w:usb2="00000200" w:usb3="00040000" w:csb0="00000001" w:csb1="00000000"/>
  </w:font>
  <w:font w:name="Stencil">
    <w:panose1 w:val="040409050D0802020404"/>
    <w:charset w:val="00"/>
    <w:family w:val="auto"/>
    <w:pitch w:val="variable"/>
    <w:sig w:usb0="00000003" w:usb1="00000000" w:usb2="00000000" w:usb3="00000000" w:csb0="20000001" w:csb1="00000000"/>
  </w:font>
  <w:font w:name="Palatino Linotype">
    <w:panose1 w:val="02040502050505030304"/>
    <w:charset w:val="00"/>
    <w:family w:val="auto"/>
    <w:pitch w:val="variable"/>
    <w:sig w:usb0="E0000287" w:usb1="40000013" w:usb2="00000000" w:usb3="00000000" w:csb0="2000019F" w:csb1="00000000"/>
  </w:font>
  <w:font w:name="Segoe MDL2 Assets">
    <w:panose1 w:val="050A0102010101010101"/>
    <w:charset w:val="00"/>
    <w:family w:val="auto"/>
    <w:pitch w:val="variable"/>
    <w:sig w:usb0="00000000" w:usb1="10000000" w:usb2="00000000" w:usb3="00000000" w:csb0="00000001" w:csb1="00000000"/>
  </w:font>
  <w:font w:name="Segoe Script">
    <w:panose1 w:val="030B0504020000000003"/>
    <w:charset w:val="00"/>
    <w:family w:val="auto"/>
    <w:pitch w:val="variable"/>
    <w:sig w:usb0="0000028F" w:usb1="00000000" w:usb2="00000000" w:usb3="00000000" w:csb0="0000009F" w:csb1="00000000"/>
  </w:font>
  <w:font w:name="Segoe UI">
    <w:panose1 w:val="020B0502040204020203"/>
    <w:charset w:val="00"/>
    <w:family w:val="auto"/>
    <w:pitch w:val="variable"/>
    <w:sig w:usb0="E4002EFF" w:usb1="C000E47F" w:usb2="00000009" w:usb3="00000000" w:csb0="200001FF" w:csb1="00000000"/>
  </w:font>
  <w:font w:name="方正舒体">
    <w:panose1 w:val="02010601030101010101"/>
    <w:charset w:val="86"/>
    <w:family w:val="auto"/>
    <w:pitch w:val="variable"/>
    <w:sig w:usb0="00000003" w:usb1="080E0000" w:usb2="00000000" w:usb3="00000000" w:csb0="00040000" w:csb1="00000000"/>
  </w:font>
  <w:font w:name="Segoe UI Black">
    <w:panose1 w:val="020B0A02040204020203"/>
    <w:charset w:val="00"/>
    <w:family w:val="auto"/>
    <w:pitch w:val="variable"/>
    <w:sig w:usb0="E00002FF" w:usb1="4000E47F" w:usb2="00000021" w:usb3="00000000" w:csb0="2000019F" w:csb1="00000000"/>
  </w:font>
  <w:font w:name="Franklin Gothic Medium Cond">
    <w:panose1 w:val="020B0606030402020204"/>
    <w:charset w:val="00"/>
    <w:family w:val="auto"/>
    <w:pitch w:val="variable"/>
    <w:sig w:usb0="00000287" w:usb1="00000000" w:usb2="00000000" w:usb3="00000000" w:csb0="2000009F" w:csb1="DFD70000"/>
  </w:font>
  <w:font w:name="Segoe UI Emoji">
    <w:panose1 w:val="020B0502040204020203"/>
    <w:charset w:val="00"/>
    <w:family w:val="auto"/>
    <w:pitch w:val="variable"/>
    <w:sig w:usb0="00000001" w:usb1="02000000" w:usb2="00000000" w:usb3="00000000" w:csb0="00000001" w:csb1="00000000"/>
  </w:font>
  <w:font w:name="Segoe UI Historic">
    <w:panose1 w:val="020B0502040204020203"/>
    <w:charset w:val="00"/>
    <w:family w:val="auto"/>
    <w:pitch w:val="variable"/>
    <w:sig w:usb0="800001EF" w:usb1="02000002" w:usb2="0060C080" w:usb3="00000002" w:csb0="00000001" w:csb1="40000000"/>
  </w:font>
  <w:font w:name="Segoe UI Light">
    <w:panose1 w:val="020B0502040204020203"/>
    <w:charset w:val="00"/>
    <w:family w:val="auto"/>
    <w:pitch w:val="variable"/>
    <w:sig w:usb0="E4002EFF" w:usb1="C000E47F" w:usb2="00000009" w:usb3="00000000" w:csb0="200001FF" w:csb1="00000000"/>
  </w:font>
  <w:font w:name="Segoe UI Semibold">
    <w:panose1 w:val="020B0702040204020203"/>
    <w:charset w:val="00"/>
    <w:family w:val="auto"/>
    <w:pitch w:val="variable"/>
    <w:sig w:usb0="E4002EFF" w:usb1="C000E47F" w:usb2="00000009" w:usb3="00000000" w:csb0="200001FF" w:csb1="00000000"/>
  </w:font>
  <w:font w:name="Segoe UI Semilight">
    <w:panose1 w:val="020B0402040204020203"/>
    <w:charset w:val="00"/>
    <w:family w:val="auto"/>
    <w:pitch w:val="variable"/>
    <w:sig w:usb0="E4002EFF" w:usb1="C000E47F" w:usb2="00000009" w:usb3="00000000" w:csb0="200001FF" w:csb1="00000000"/>
  </w:font>
  <w:font w:name="Bradley Hand ITC">
    <w:panose1 w:val="03070402050302030203"/>
    <w:charset w:val="00"/>
    <w:family w:val="auto"/>
    <w:pitch w:val="variable"/>
    <w:sig w:usb0="00000003" w:usb1="00000000" w:usb2="00000000" w:usb3="00000000" w:csb0="20000001" w:csb1="00000000"/>
  </w:font>
  <w:font w:name="Segoe UI Symbol">
    <w:panose1 w:val="020B0502040204020203"/>
    <w:charset w:val="00"/>
    <w:family w:val="auto"/>
    <w:pitch w:val="variable"/>
    <w:sig w:usb0="800001E3" w:usb1="1200FFEF" w:usb2="00040000" w:usb3="04000000" w:csb0="00000001" w:csb1="40000000"/>
  </w:font>
  <w:font w:name="@宋体">
    <w:panose1 w:val="02010600030101010101"/>
    <w:charset w:val="86"/>
    <w:family w:val="auto"/>
    <w:pitch w:val="variable"/>
    <w:sig w:usb0="00000003" w:usb1="288F0000" w:usb2="00000006" w:usb3="00000000" w:csb0="00040001" w:csb1="00000000"/>
  </w:font>
  <w:font w:name="@新宋体">
    <w:panose1 w:val="02010609030101010101"/>
    <w:charset w:val="86"/>
    <w:family w:val="auto"/>
    <w:pitch w:val="fixed"/>
    <w:sig w:usb0="00000283" w:usb1="288F0000" w:usb2="00000006" w:usb3="00000000" w:csb0="00040001" w:csb1="00000000"/>
  </w:font>
  <w:font w:name="Goudy Old Style">
    <w:panose1 w:val="02020502050305020303"/>
    <w:charset w:val="00"/>
    <w:family w:val="auto"/>
    <w:pitch w:val="variable"/>
    <w:sig w:usb0="00000003" w:usb1="00000000" w:usb2="00000000" w:usb3="00000000" w:csb0="20000001" w:csb1="00000000"/>
  </w:font>
  <w:font w:name="SimSun-ExtB">
    <w:panose1 w:val="02010609060101010101"/>
    <w:charset w:val="86"/>
    <w:family w:val="auto"/>
    <w:pitch w:val="fixed"/>
    <w:sig w:usb0="00000001" w:usb1="02000000" w:usb2="00000000" w:usb3="00000000" w:csb0="00040001" w:csb1="00000000"/>
  </w:font>
  <w:font w:name="@SimSun-ExtB">
    <w:panose1 w:val="02010609060101010101"/>
    <w:charset w:val="86"/>
    <w:family w:val="auto"/>
    <w:pitch w:val="fixed"/>
    <w:sig w:usb0="00000001" w:usb1="02000000" w:usb2="00000000" w:usb3="00000000" w:csb0="00040001" w:csb1="00000000"/>
  </w:font>
  <w:font w:name="Sitka Small">
    <w:panose1 w:val="02000505000000020004"/>
    <w:charset w:val="00"/>
    <w:family w:val="auto"/>
    <w:pitch w:val="variable"/>
    <w:sig w:usb0="A00002EF" w:usb1="4000204B" w:usb2="00000000" w:usb3="00000000" w:csb0="2000019F" w:csb1="00000000"/>
  </w:font>
  <w:font w:name="Sitka Text">
    <w:panose1 w:val="02000505000000020004"/>
    <w:charset w:val="00"/>
    <w:family w:val="auto"/>
    <w:pitch w:val="variable"/>
    <w:sig w:usb0="A00002EF" w:usb1="4000204B" w:usb2="00000000" w:usb3="00000000" w:csb0="2000019F" w:csb1="00000000"/>
  </w:font>
  <w:font w:name="Sitka Subheading">
    <w:panose1 w:val="02000505000000020004"/>
    <w:charset w:val="00"/>
    <w:family w:val="auto"/>
    <w:pitch w:val="variable"/>
    <w:sig w:usb0="A00002EF" w:usb1="4000204B" w:usb2="00000000" w:usb3="00000000" w:csb0="2000019F" w:csb1="00000000"/>
  </w:font>
  <w:font w:name="Eras Demi ITC">
    <w:panose1 w:val="020B0805030504020804"/>
    <w:charset w:val="00"/>
    <w:family w:val="auto"/>
    <w:pitch w:val="variable"/>
    <w:sig w:usb0="00000003" w:usb1="00000000" w:usb2="00000000" w:usb3="00000000" w:csb0="20000001" w:csb1="00000000"/>
  </w:font>
  <w:font w:name="Sitka Heading">
    <w:panose1 w:val="02000505000000020004"/>
    <w:charset w:val="00"/>
    <w:family w:val="auto"/>
    <w:pitch w:val="variable"/>
    <w:sig w:usb0="A00002EF" w:usb1="4000204B" w:usb2="00000000" w:usb3="00000000" w:csb0="2000019F" w:csb1="00000000"/>
  </w:font>
  <w:font w:name="@华文琥珀">
    <w:panose1 w:val="02010800040101010101"/>
    <w:charset w:val="86"/>
    <w:family w:val="auto"/>
    <w:pitch w:val="variable"/>
    <w:sig w:usb0="00000001" w:usb1="080F0000" w:usb2="00000000" w:usb3="00000000" w:csb0="00040000" w:csb1="00000000"/>
  </w:font>
  <w:font w:name="Sitka Display">
    <w:panose1 w:val="02000505000000020004"/>
    <w:charset w:val="00"/>
    <w:family w:val="auto"/>
    <w:pitch w:val="variable"/>
    <w:sig w:usb0="A00002EF" w:usb1="4000204B" w:usb2="00000000" w:usb3="00000000" w:csb0="2000019F" w:csb1="00000000"/>
  </w:font>
  <w:font w:name="Sitka Banner">
    <w:panose1 w:val="02000505000000020004"/>
    <w:charset w:val="00"/>
    <w:family w:val="auto"/>
    <w:pitch w:val="variable"/>
    <w:sig w:usb0="A00002EF" w:usb1="4000204B" w:usb2="00000000" w:usb3="00000000" w:csb0="2000019F" w:csb1="00000000"/>
  </w:font>
  <w:font w:name="Trebuchet MS">
    <w:panose1 w:val="020B0603020202020204"/>
    <w:charset w:val="00"/>
    <w:family w:val="auto"/>
    <w:pitch w:val="variable"/>
    <w:sig w:usb0="00000687" w:usb1="00000000" w:usb2="00000000" w:usb3="00000000" w:csb0="2000009F" w:csb1="00000000"/>
  </w:font>
  <w:font w:name="Webdings">
    <w:panose1 w:val="05030102010509060703"/>
    <w:charset w:val="02"/>
    <w:family w:val="auto"/>
    <w:pitch w:val="variable"/>
    <w:sig w:usb0="00000000" w:usb1="00000000" w:usb2="00000000" w:usb3="00000000" w:csb0="80000000" w:csb1="00000000"/>
  </w:font>
  <w:font w:name="Gill Sans MT Ext Condensed Bold">
    <w:panose1 w:val="020B0902020104020203"/>
    <w:charset w:val="00"/>
    <w:family w:val="auto"/>
    <w:pitch w:val="variable"/>
    <w:sig w:usb0="00000003" w:usb1="00000000" w:usb2="00000000" w:usb3="00000000" w:csb0="20000003" w:csb1="00000000"/>
  </w:font>
  <w:font w:name="Yu Gothic">
    <w:panose1 w:val="020B0400000000000000"/>
    <w:charset w:val="80"/>
    <w:family w:val="auto"/>
    <w:pitch w:val="variable"/>
    <w:sig w:usb0="E00002FF" w:usb1="2AC7FDFF" w:usb2="00000016" w:usb3="00000000" w:csb0="2002009F" w:csb1="00000000"/>
  </w:font>
  <w:font w:name="Yu Gothic UI">
    <w:panose1 w:val="020B0500000000000000"/>
    <w:charset w:val="80"/>
    <w:family w:val="auto"/>
    <w:pitch w:val="variable"/>
    <w:sig w:usb0="E00002FF" w:usb1="2AC7FDFF" w:usb2="00000016" w:usb3="00000000" w:csb0="2002009F" w:csb1="00000000"/>
  </w:font>
  <w:font w:name="Lucida Bright">
    <w:panose1 w:val="02040602050505020304"/>
    <w:charset w:val="00"/>
    <w:family w:val="auto"/>
    <w:pitch w:val="variable"/>
    <w:sig w:usb0="00000003" w:usb1="00000000" w:usb2="00000000" w:usb3="00000000" w:csb0="20000001" w:csb1="00000000"/>
  </w:font>
  <w:font w:name="Yu Gothic UI Semibold">
    <w:panose1 w:val="020B0700000000000000"/>
    <w:charset w:val="80"/>
    <w:family w:val="auto"/>
    <w:pitch w:val="variable"/>
    <w:sig w:usb0="E00002FF" w:usb1="2AC7FDFF" w:usb2="00000016" w:usb3="00000000" w:csb0="2002009F" w:csb1="00000000"/>
  </w:font>
  <w:font w:name="@Yu Gothic UI Semibold">
    <w:panose1 w:val="020B0700000000000000"/>
    <w:charset w:val="80"/>
    <w:family w:val="auto"/>
    <w:pitch w:val="variable"/>
    <w:sig w:usb0="E00002FF" w:usb1="2AC7FDFF" w:usb2="00000016" w:usb3="00000000" w:csb0="2002009F" w:csb1="00000000"/>
  </w:font>
  <w:font w:name="Yu Gothic UI Light">
    <w:panose1 w:val="020B0300000000000000"/>
    <w:charset w:val="80"/>
    <w:family w:val="auto"/>
    <w:pitch w:val="variable"/>
    <w:sig w:usb0="E00002FF" w:usb1="2AC7FDFF" w:usb2="00000016" w:usb3="00000000" w:csb0="2002009F" w:csb1="00000000"/>
  </w:font>
  <w:font w:name="Kristen ITC">
    <w:panose1 w:val="03050502040202030202"/>
    <w:charset w:val="00"/>
    <w:family w:val="auto"/>
    <w:pitch w:val="variable"/>
    <w:sig w:usb0="00000003" w:usb1="00000000" w:usb2="00000000" w:usb3="00000000" w:csb0="20000001" w:csb1="00000000"/>
  </w:font>
  <w:font w:name="@Yu Gothic UI Light">
    <w:panose1 w:val="020B0300000000000000"/>
    <w:charset w:val="80"/>
    <w:family w:val="auto"/>
    <w:pitch w:val="variable"/>
    <w:sig w:usb0="E00002FF" w:usb1="2AC7FDFF" w:usb2="00000016" w:usb3="00000000" w:csb0="2002009F" w:csb1="00000000"/>
  </w:font>
  <w:font w:name="Harlow Solid Italic">
    <w:panose1 w:val="04030604020F02020D02"/>
    <w:charset w:val="00"/>
    <w:family w:val="auto"/>
    <w:pitch w:val="variable"/>
    <w:sig w:usb0="00000003" w:usb1="00000000" w:usb2="00000000" w:usb3="00000000" w:csb0="20000001" w:csb1="00000000"/>
  </w:font>
  <w:font w:name="Bauhaus 93">
    <w:panose1 w:val="04030905020B02020C02"/>
    <w:charset w:val="00"/>
    <w:family w:val="auto"/>
    <w:pitch w:val="variable"/>
    <w:sig w:usb0="00000003" w:usb1="00000000" w:usb2="00000000" w:usb3="00000000" w:csb0="20000001" w:csb1="00000000"/>
  </w:font>
  <w:font w:name="Yu Gothic Medium">
    <w:panose1 w:val="020B0500000000000000"/>
    <w:charset w:val="80"/>
    <w:family w:val="auto"/>
    <w:pitch w:val="variable"/>
    <w:sig w:usb0="E00002FF" w:usb1="2AC7FDFF" w:usb2="00000016" w:usb3="00000000" w:csb0="2002009F" w:csb1="00000000"/>
  </w:font>
  <w:font w:name="@Yu Gothic Medium">
    <w:panose1 w:val="020B0500000000000000"/>
    <w:charset w:val="80"/>
    <w:family w:val="auto"/>
    <w:pitch w:val="variable"/>
    <w:sig w:usb0="E00002FF" w:usb1="2AC7FDFF" w:usb2="00000016" w:usb3="00000000" w:csb0="2002009F" w:csb1="00000000"/>
  </w:font>
  <w:font w:name="@Yu Gothic UI Semilight">
    <w:panose1 w:val="020B0400000000000000"/>
    <w:charset w:val="80"/>
    <w:family w:val="auto"/>
    <w:pitch w:val="variable"/>
    <w:sig w:usb0="E00002FF" w:usb1="2AC7FDFF" w:usb2="00000016" w:usb3="00000000" w:csb0="2002009F" w:csb1="00000000"/>
  </w:font>
  <w:font w:name="@MS Mincho">
    <w:panose1 w:val="02020609040205080304"/>
    <w:charset w:val="80"/>
    <w:family w:val="auto"/>
    <w:pitch w:val="fixed"/>
    <w:sig w:usb0="A00002BF" w:usb1="68C7FCFB" w:usb2="00000010" w:usb3="00000000" w:csb0="4002009F" w:csb1="DFD70000"/>
  </w:font>
  <w:font w:name="等线">
    <w:panose1 w:val="02010600030101010101"/>
    <w:charset w:val="86"/>
    <w:family w:val="auto"/>
    <w:pitch w:val="variable"/>
    <w:sig w:usb0="A00002BF" w:usb1="38CF7CFA" w:usb2="00000016" w:usb3="00000000" w:csb0="0004000F" w:csb1="00000000"/>
  </w:font>
  <w:font w:name="Blackadder ITC">
    <w:panose1 w:val="04020505051007020D02"/>
    <w:charset w:val="00"/>
    <w:family w:val="auto"/>
    <w:pitch w:val="variable"/>
    <w:sig w:usb0="00000003" w:usb1="00000000" w:usb2="00000000" w:usb3="00000000" w:csb0="2000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Vivaldi">
    <w:panose1 w:val="03020602050506090804"/>
    <w:charset w:val="00"/>
    <w:family w:val="auto"/>
    <w:pitch w:val="variable"/>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HoloLens MDL2 Assets">
    <w:panose1 w:val="050A0102010101010101"/>
    <w:charset w:val="00"/>
    <w:family w:val="auto"/>
    <w:pitch w:val="variable"/>
    <w:sig w:usb0="00000000" w:usb1="10000000" w:usb2="00000000" w:usb3="00000000" w:csb0="00000001" w:csb1="00000000"/>
  </w:font>
  <w:font w:name="Showcard Gothic">
    <w:panose1 w:val="04020904020102020604"/>
    <w:charset w:val="00"/>
    <w:family w:val="auto"/>
    <w:pitch w:val="variable"/>
    <w:sig w:usb0="00000003" w:usb1="00000000" w:usb2="00000000" w:usb3="00000000" w:csb0="20000001" w:csb1="00000000"/>
  </w:font>
  <w:font w:name="@方正舒体">
    <w:panose1 w:val="02010601030101010101"/>
    <w:charset w:val="86"/>
    <w:family w:val="auto"/>
    <w:pitch w:val="variable"/>
    <w:sig w:usb0="00000003" w:usb1="080E0000" w:usb2="00000000" w:usb3="00000000" w:csb0="00040000" w:csb1="00000000"/>
  </w:font>
  <w:font w:name="方正姚体">
    <w:panose1 w:val="02010601030101010101"/>
    <w:charset w:val="86"/>
    <w:family w:val="auto"/>
    <w:pitch w:val="variable"/>
    <w:sig w:usb0="00000003" w:usb1="080E0000" w:usb2="00000000" w:usb3="00000000" w:csb0="00040000" w:csb1="00000000"/>
  </w:font>
  <w:font w:name="@方正姚体">
    <w:panose1 w:val="02010601030101010101"/>
    <w:charset w:val="86"/>
    <w:family w:val="auto"/>
    <w:pitch w:val="variable"/>
    <w:sig w:usb0="00000003" w:usb1="080E0000" w:usb2="00000000" w:usb3="00000000" w:csb0="00040000" w:csb1="00000000"/>
  </w:font>
  <w:font w:name="@隶书">
    <w:panose1 w:val="02010509060101010101"/>
    <w:charset w:val="86"/>
    <w:family w:val="auto"/>
    <w:pitch w:val="fixed"/>
    <w:sig w:usb0="00000001" w:usb1="080E0000" w:usb2="00000000" w:usb3="00000000" w:csb0="00040000" w:csb1="00000000"/>
  </w:font>
  <w:font w:name="华文行楷">
    <w:panose1 w:val="02010800040101010101"/>
    <w:charset w:val="86"/>
    <w:family w:val="auto"/>
    <w:pitch w:val="variable"/>
    <w:sig w:usb0="00000001" w:usb1="080F0000" w:usb2="00000000" w:usb3="00000000" w:csb0="00040000" w:csb1="00000000"/>
  </w:font>
  <w:font w:name="华文彩云">
    <w:panose1 w:val="02010800040101010101"/>
    <w:charset w:val="86"/>
    <w:family w:val="auto"/>
    <w:pitch w:val="variable"/>
    <w:sig w:usb0="00000001" w:usb1="080F0000" w:usb2="00000000" w:usb3="00000000" w:csb0="00040000" w:csb1="00000000"/>
  </w:font>
  <w:font w:name="@华文彩云">
    <w:panose1 w:val="02010800040101010101"/>
    <w:charset w:val="86"/>
    <w:family w:val="auto"/>
    <w:pitch w:val="variable"/>
    <w:sig w:usb0="00000001" w:usb1="080F0000" w:usb2="00000000" w:usb3="00000000" w:csb0="00040000" w:csb1="00000000"/>
  </w:font>
  <w:font w:name="华文仿宋">
    <w:panose1 w:val="02010600040101010101"/>
    <w:charset w:val="86"/>
    <w:family w:val="auto"/>
    <w:pitch w:val="variable"/>
    <w:sig w:usb0="00000287" w:usb1="080F0000" w:usb2="00000000" w:usb3="00000000" w:csb0="0004009F" w:csb1="DFD70000"/>
  </w:font>
  <w:font w:name="Magneto">
    <w:panose1 w:val="04030805050802020D02"/>
    <w:charset w:val="00"/>
    <w:family w:val="auto"/>
    <w:pitch w:val="variable"/>
    <w:sig w:usb0="00000003" w:usb1="00000000" w:usb2="00000000" w:usb3="00000000" w:csb0="20000001" w:csb1="00000000"/>
  </w:font>
  <w:font w:name="Script MT Bold">
    <w:panose1 w:val="03040602040607080904"/>
    <w:charset w:val="00"/>
    <w:family w:val="auto"/>
    <w:pitch w:val="variable"/>
    <w:sig w:usb0="00000003" w:usb1="00000000" w:usb2="00000000" w:usb3="00000000" w:csb0="20000001" w:csb1="00000000"/>
  </w:font>
  <w:font w:name="华文琥珀">
    <w:panose1 w:val="02010800040101010101"/>
    <w:charset w:val="86"/>
    <w:family w:val="auto"/>
    <w:pitch w:val="variable"/>
    <w:sig w:usb0="00000001" w:usb1="080F0000" w:usb2="00000000" w:usb3="00000000" w:csb0="00040000" w:csb1="00000000"/>
  </w:font>
  <w:font w:name="Tw Cen MT">
    <w:panose1 w:val="020B0602020104020603"/>
    <w:charset w:val="00"/>
    <w:family w:val="auto"/>
    <w:pitch w:val="variable"/>
    <w:sig w:usb0="00000003" w:usb1="00000000" w:usb2="00000000" w:usb3="00000000" w:csb0="20000003" w:csb1="00000000"/>
  </w:font>
  <w:font w:name="华文楷体">
    <w:panose1 w:val="02010600040101010101"/>
    <w:charset w:val="86"/>
    <w:family w:val="auto"/>
    <w:pitch w:val="variable"/>
    <w:sig w:usb0="00000287" w:usb1="080F0000" w:usb2="00000000" w:usb3="00000000" w:csb0="0004009F" w:csb1="DFD70000"/>
  </w:font>
  <w:font w:name="华文隶书">
    <w:panose1 w:val="02010800040101010101"/>
    <w:charset w:val="86"/>
    <w:family w:val="auto"/>
    <w:pitch w:val="variable"/>
    <w:sig w:usb0="00000001" w:usb1="080F0000" w:usb2="00000000" w:usb3="00000000" w:csb0="00040000" w:csb1="00000000"/>
  </w:font>
  <w:font w:name="华文宋体">
    <w:panose1 w:val="02010600040101010101"/>
    <w:charset w:val="86"/>
    <w:family w:val="auto"/>
    <w:pitch w:val="variable"/>
    <w:sig w:usb0="00000287" w:usb1="080F0000" w:usb2="00000000" w:usb3="00000000" w:csb0="0004009F" w:csb1="DFD70000"/>
  </w:font>
  <w:font w:name="华文细黑">
    <w:panose1 w:val="02010600040101010101"/>
    <w:charset w:val="86"/>
    <w:family w:val="auto"/>
    <w:pitch w:val="variable"/>
    <w:sig w:usb0="00000287" w:usb1="080F0000" w:usb2="00000000" w:usb3="00000000" w:csb0="0004009F" w:csb1="DFD70000"/>
  </w:font>
  <w:font w:name="@华文细黑">
    <w:panose1 w:val="02010600040101010101"/>
    <w:charset w:val="86"/>
    <w:family w:val="auto"/>
    <w:pitch w:val="variable"/>
    <w:sig w:usb0="00000287" w:usb1="080F0000" w:usb2="00000000" w:usb3="00000000" w:csb0="0004009F" w:csb1="DFD70000"/>
  </w:font>
  <w:font w:name="Eras Light ITC">
    <w:panose1 w:val="020B0402030504020804"/>
    <w:charset w:val="00"/>
    <w:family w:val="auto"/>
    <w:pitch w:val="variable"/>
    <w:sig w:usb0="00000003" w:usb1="00000000" w:usb2="00000000" w:usb3="00000000" w:csb0="20000001" w:csb1="00000000"/>
  </w:font>
  <w:font w:name="@华文行楷">
    <w:panose1 w:val="02010800040101010101"/>
    <w:charset w:val="86"/>
    <w:family w:val="auto"/>
    <w:pitch w:val="variable"/>
    <w:sig w:usb0="00000001" w:usb1="080F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幼圆">
    <w:panose1 w:val="02010509060101010101"/>
    <w:charset w:val="86"/>
    <w:family w:val="auto"/>
    <w:pitch w:val="fixed"/>
    <w:sig w:usb0="00000001" w:usb1="080E0000" w:usb2="00000000" w:usb3="00000000" w:csb0="00040000" w:csb1="00000000"/>
  </w:font>
  <w:font w:name="Jokerman">
    <w:panose1 w:val="04090605060D06020702"/>
    <w:charset w:val="00"/>
    <w:family w:val="auto"/>
    <w:pitch w:val="variable"/>
    <w:sig w:usb0="00000003" w:usb1="00000000" w:usb2="00000000" w:usb3="00000000" w:csb0="20000001" w:csb1="00000000"/>
  </w:font>
  <w:font w:name="@幼圆">
    <w:panose1 w:val="02010509060101010101"/>
    <w:charset w:val="86"/>
    <w:family w:val="auto"/>
    <w:pitch w:val="fixed"/>
    <w:sig w:usb0="00000001" w:usb1="080E0000" w:usb2="00000000" w:usb3="00000000" w:csb0="00040000" w:csb1="00000000"/>
  </w:font>
  <w:font w:name="Calisto MT">
    <w:panose1 w:val="02040603050505030304"/>
    <w:charset w:val="00"/>
    <w:family w:val="auto"/>
    <w:pitch w:val="variable"/>
    <w:sig w:usb0="00000003" w:usb1="00000000" w:usb2="00000000" w:usb3="00000000" w:csb0="20000001" w:csb1="00000000"/>
  </w:font>
  <w:font w:name="Garamond">
    <w:panose1 w:val="02020404030301010803"/>
    <w:charset w:val="00"/>
    <w:family w:val="auto"/>
    <w:pitch w:val="variable"/>
    <w:sig w:usb0="00000287" w:usb1="00000000" w:usb2="00000000" w:usb3="00000000" w:csb0="0000009F" w:csb1="DFD70000"/>
  </w:font>
  <w:font w:name="Century Gothic">
    <w:panose1 w:val="020B0502020202020204"/>
    <w:charset w:val="00"/>
    <w:family w:val="auto"/>
    <w:pitch w:val="variable"/>
    <w:sig w:usb0="00000287" w:usb1="00000000" w:usb2="00000000" w:usb3="00000000" w:csb0="2000009F" w:csb1="DFD7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00"/>
    <w:family w:val="auto"/>
    <w:pitch w:val="variable"/>
    <w:sig w:usb0="00000287" w:usb1="00000000" w:usb2="00000000" w:usb3="00000000" w:csb0="2000019F" w:csb1="00000000"/>
  </w:font>
  <w:font w:name="MS Reference Specialty">
    <w:panose1 w:val="05000500000000000000"/>
    <w:charset w:val="02"/>
    <w:family w:val="auto"/>
    <w:pitch w:val="variable"/>
    <w:sig w:usb0="00000000" w:usb1="00000000" w:usb2="00000000" w:usb3="00000000" w:csb0="80000000" w:csb1="00000000"/>
  </w:font>
  <w:font w:name="Freestyle Script">
    <w:panose1 w:val="030804020302050B0404"/>
    <w:charset w:val="00"/>
    <w:family w:val="auto"/>
    <w:pitch w:val="variable"/>
    <w:sig w:usb0="00000003" w:usb1="00000000" w:usb2="00000000" w:usb3="00000000" w:csb0="20000001" w:csb1="00000000"/>
  </w:font>
  <w:font w:name="French Script MT">
    <w:panose1 w:val="03020402040607040605"/>
    <w:charset w:val="00"/>
    <w:family w:val="auto"/>
    <w:pitch w:val="variable"/>
    <w:sig w:usb0="00000003" w:usb1="00000000" w:usb2="00000000" w:usb3="00000000" w:csb0="20000001" w:csb1="00000000"/>
  </w:font>
  <w:font w:name="Copperplate Gothic Bold">
    <w:panose1 w:val="020E0705020206020404"/>
    <w:charset w:val="00"/>
    <w:family w:val="auto"/>
    <w:pitch w:val="variable"/>
    <w:sig w:usb0="00000003" w:usb1="00000000" w:usb2="00000000" w:usb3="00000000" w:csb0="20000001" w:csb1="00000000"/>
  </w:font>
  <w:font w:name="Lucida Handwriting">
    <w:panose1 w:val="03010101010101010101"/>
    <w:charset w:val="00"/>
    <w:family w:val="auto"/>
    <w:pitch w:val="variable"/>
    <w:sig w:usb0="00000003" w:usb1="00000000" w:usb2="00000000" w:usb3="00000000" w:csb0="20000001" w:csb1="00000000"/>
  </w:font>
  <w:font w:name="Mistral">
    <w:panose1 w:val="03090702030407020403"/>
    <w:charset w:val="00"/>
    <w:family w:val="auto"/>
    <w:pitch w:val="variable"/>
    <w:sig w:usb0="00000287" w:usb1="00000000" w:usb2="00000000" w:usb3="00000000" w:csb0="2000009F" w:csb1="DFD70000"/>
  </w:font>
  <w:font w:name="Papyrus">
    <w:panose1 w:val="03070502060502030205"/>
    <w:charset w:val="00"/>
    <w:family w:val="auto"/>
    <w:pitch w:val="variable"/>
    <w:sig w:usb0="00000003" w:usb1="00000000" w:usb2="00000000" w:usb3="00000000" w:csb0="20000001" w:csb1="00000000"/>
  </w:font>
  <w:font w:name="Pristina">
    <w:panose1 w:val="03060402040406080204"/>
    <w:charset w:val="00"/>
    <w:family w:val="auto"/>
    <w:pitch w:val="variable"/>
    <w:sig w:usb0="00000003" w:usb1="00000000" w:usb2="00000000" w:usb3="00000000" w:csb0="20000001" w:csb1="00000000"/>
  </w:font>
  <w:font w:name="Tempus Sans ITC">
    <w:panose1 w:val="04020404030D07020202"/>
    <w:charset w:val="00"/>
    <w:family w:val="auto"/>
    <w:pitch w:val="variable"/>
    <w:sig w:usb0="00000003" w:usb1="00000000" w:usb2="00000000" w:usb3="00000000" w:csb0="20000001" w:csb1="00000000"/>
  </w:font>
  <w:font w:name="Arial Narrow">
    <w:panose1 w:val="020B0606020202030204"/>
    <w:charset w:val="00"/>
    <w:family w:val="auto"/>
    <w:pitch w:val="variable"/>
    <w:sig w:usb0="00000287" w:usb1="00000800" w:usb2="00000000" w:usb3="00000000" w:csb0="2000009F" w:csb1="DFD70000"/>
  </w:font>
  <w:font w:name="Wingdings 2">
    <w:panose1 w:val="05020102010507070707"/>
    <w:charset w:val="02"/>
    <w:family w:val="auto"/>
    <w:pitch w:val="variable"/>
    <w:sig w:usb0="00000000" w:usb1="00000000" w:usb2="00000000" w:usb3="00000000" w:csb0="80000000" w:csb1="00000000"/>
  </w:font>
  <w:font w:name="Agency FB">
    <w:panose1 w:val="020B0503020202020204"/>
    <w:charset w:val="00"/>
    <w:family w:val="auto"/>
    <w:pitch w:val="variable"/>
    <w:sig w:usb0="00000003" w:usb1="00000000" w:usb2="00000000" w:usb3="00000000" w:csb0="20000001" w:csb1="00000000"/>
  </w:font>
  <w:font w:name="Ravie">
    <w:panose1 w:val="04040805050809020602"/>
    <w:charset w:val="00"/>
    <w:family w:val="auto"/>
    <w:pitch w:val="variable"/>
    <w:sig w:usb0="00000003" w:usb1="00000000" w:usb2="00000000" w:usb3="00000000" w:csb0="20000001" w:csb1="00000000"/>
  </w:font>
  <w:font w:name="Imprint MT Shadow">
    <w:panose1 w:val="04020605060303030202"/>
    <w:charset w:val="00"/>
    <w:family w:val="auto"/>
    <w:pitch w:val="variable"/>
    <w:sig w:usb0="00000003" w:usb1="00000000" w:usb2="00000000" w:usb3="00000000" w:csb0="20000001" w:csb1="00000000"/>
  </w:font>
  <w:font w:name="Arial Rounded MT Bold">
    <w:panose1 w:val="020F0704030504030204"/>
    <w:charset w:val="00"/>
    <w:family w:val="auto"/>
    <w:pitch w:val="variable"/>
    <w:sig w:usb0="00000003" w:usb1="00000000" w:usb2="00000000" w:usb3="00000000" w:csb0="20000001" w:csb1="00000000"/>
  </w:font>
  <w:font w:name="Bodoni MT">
    <w:panose1 w:val="02070603080606020203"/>
    <w:charset w:val="00"/>
    <w:family w:val="auto"/>
    <w:pitch w:val="variable"/>
    <w:sig w:usb0="00000003" w:usb1="00000000" w:usb2="00000000" w:usb3="00000000" w:csb0="20000001" w:csb1="00000000"/>
  </w:font>
  <w:font w:name="Bodoni MT Black">
    <w:panose1 w:val="02070A03080606020203"/>
    <w:charset w:val="00"/>
    <w:family w:val="auto"/>
    <w:pitch w:val="variable"/>
    <w:sig w:usb0="00000003" w:usb1="00000000" w:usb2="00000000" w:usb3="00000000" w:csb0="20000001" w:csb1="00000000"/>
  </w:font>
  <w:font w:name="Bodoni MT Condensed">
    <w:panose1 w:val="02070606080606020203"/>
    <w:charset w:val="00"/>
    <w:family w:val="auto"/>
    <w:pitch w:val="variable"/>
    <w:sig w:usb0="00000003" w:usb1="00000000" w:usb2="00000000" w:usb3="00000000" w:csb0="20000001" w:csb1="00000000"/>
  </w:font>
  <w:font w:name="Bell MT">
    <w:panose1 w:val="02020503060305020303"/>
    <w:charset w:val="00"/>
    <w:family w:val="auto"/>
    <w:pitch w:val="variable"/>
    <w:sig w:usb0="00000003" w:usb1="00000000" w:usb2="00000000" w:usb3="00000000" w:csb0="20000001" w:csb1="00000000"/>
  </w:font>
  <w:font w:name="Bookman Old Style">
    <w:panose1 w:val="02050604050505020204"/>
    <w:charset w:val="00"/>
    <w:family w:val="auto"/>
    <w:pitch w:val="variable"/>
    <w:sig w:usb0="00000287" w:usb1="00000000" w:usb2="00000000" w:usb3="00000000" w:csb0="2000009F" w:csb1="DFD70000"/>
  </w:font>
  <w:font w:name="Castellar">
    <w:panose1 w:val="020A0402060406010301"/>
    <w:charset w:val="00"/>
    <w:family w:val="auto"/>
    <w:pitch w:val="variable"/>
    <w:sig w:usb0="00000003" w:usb1="00000000" w:usb2="00000000" w:usb3="00000000" w:csb0="20000001" w:csb1="00000000"/>
  </w:font>
  <w:font w:name="Century Schoolbook">
    <w:panose1 w:val="02040604050505020304"/>
    <w:charset w:val="00"/>
    <w:family w:val="auto"/>
    <w:pitch w:val="variable"/>
    <w:sig w:usb0="00000287" w:usb1="00000000" w:usb2="00000000" w:usb3="00000000" w:csb0="2000009F" w:csb1="DFD70000"/>
  </w:font>
  <w:font w:name="Elephant">
    <w:panose1 w:val="02020904090505020303"/>
    <w:charset w:val="00"/>
    <w:family w:val="auto"/>
    <w:pitch w:val="variable"/>
    <w:sig w:usb0="00000003" w:usb1="00000000" w:usb2="00000000" w:usb3="00000000" w:csb0="20000001" w:csb1="00000000"/>
  </w:font>
  <w:font w:name="Engravers MT">
    <w:panose1 w:val="02090707080505020304"/>
    <w:charset w:val="00"/>
    <w:family w:val="auto"/>
    <w:pitch w:val="variable"/>
    <w:sig w:usb0="00000003" w:usb1="00000000" w:usb2="00000000" w:usb3="00000000" w:csb0="20000001" w:csb1="00000000"/>
  </w:font>
  <w:font w:name="Eras Medium ITC">
    <w:panose1 w:val="020B0602030504020804"/>
    <w:charset w:val="00"/>
    <w:family w:val="auto"/>
    <w:pitch w:val="variable"/>
    <w:sig w:usb0="00000003" w:usb1="00000000" w:usb2="00000000" w:usb3="00000000" w:csb0="20000001" w:csb1="00000000"/>
  </w:font>
  <w:font w:name="Franklin Gothic Book">
    <w:panose1 w:val="020B0503020102020204"/>
    <w:charset w:val="00"/>
    <w:family w:val="auto"/>
    <w:pitch w:val="variable"/>
    <w:sig w:usb0="00000287" w:usb1="00000000" w:usb2="00000000" w:usb3="00000000" w:csb0="2000009F" w:csb1="DFD70000"/>
  </w:font>
  <w:font w:name="Franklin Gothic Demi">
    <w:panose1 w:val="020B0703020102020204"/>
    <w:charset w:val="00"/>
    <w:family w:val="auto"/>
    <w:pitch w:val="variable"/>
    <w:sig w:usb0="00000287" w:usb1="00000000" w:usb2="00000000" w:usb3="00000000" w:csb0="2000009F" w:csb1="DFD70000"/>
  </w:font>
  <w:font w:name="Franklin Gothic Demi Cond">
    <w:panose1 w:val="020B0706030402020204"/>
    <w:charset w:val="00"/>
    <w:family w:val="auto"/>
    <w:pitch w:val="variable"/>
    <w:sig w:usb0="00000287" w:usb1="00000000" w:usb2="00000000" w:usb3="00000000" w:csb0="2000009F" w:csb1="DFD70000"/>
  </w:font>
  <w:font w:name="Franklin Gothic Heavy">
    <w:panose1 w:val="020B0903020102020204"/>
    <w:charset w:val="00"/>
    <w:family w:val="auto"/>
    <w:pitch w:val="variable"/>
    <w:sig w:usb0="00000287" w:usb1="00000000" w:usb2="00000000" w:usb3="00000000" w:csb0="2000009F" w:csb1="DFD70000"/>
  </w:font>
  <w:font w:name="Gigi">
    <w:panose1 w:val="04040504061007020D02"/>
    <w:charset w:val="00"/>
    <w:family w:val="auto"/>
    <w:pitch w:val="variable"/>
    <w:sig w:usb0="00000003" w:usb1="00000000" w:usb2="00000000" w:usb3="00000000" w:csb0="20000001" w:csb1="00000000"/>
  </w:font>
  <w:font w:name="Gill Sans MT">
    <w:panose1 w:val="020B0502020104020203"/>
    <w:charset w:val="00"/>
    <w:family w:val="auto"/>
    <w:pitch w:val="variable"/>
    <w:sig w:usb0="00000003" w:usb1="00000000" w:usb2="00000000" w:usb3="00000000" w:csb0="20000003" w:csb1="00000000"/>
  </w:font>
  <w:font w:name="Gill Sans MT Condensed">
    <w:panose1 w:val="020B0506020104020203"/>
    <w:charset w:val="00"/>
    <w:family w:val="auto"/>
    <w:pitch w:val="variable"/>
    <w:sig w:usb0="00000003" w:usb1="00000000" w:usb2="00000000" w:usb3="00000000" w:csb0="20000003" w:csb1="00000000"/>
  </w:font>
  <w:font w:name="Gill Sans Ultra Bold">
    <w:panose1 w:val="020B0A02020104020203"/>
    <w:charset w:val="00"/>
    <w:family w:val="auto"/>
    <w:pitch w:val="variable"/>
    <w:sig w:usb0="00000003" w:usb1="00000000" w:usb2="00000000" w:usb3="00000000" w:csb0="20000003" w:csb1="00000000"/>
  </w:font>
  <w:font w:name="Gill Sans Ultra Bold Condensed">
    <w:panose1 w:val="020B0A06020104020203"/>
    <w:charset w:val="00"/>
    <w:family w:val="auto"/>
    <w:pitch w:val="variable"/>
    <w:sig w:usb0="00000003" w:usb1="00000000" w:usb2="00000000" w:usb3="00000000" w:csb0="00000003" w:csb1="00000000"/>
  </w:font>
  <w:font w:name="Algerian">
    <w:panose1 w:val="04020705040A02060702"/>
    <w:charset w:val="00"/>
    <w:family w:val="auto"/>
    <w:pitch w:val="variable"/>
    <w:sig w:usb0="00000003" w:usb1="00000000" w:usb2="00000000" w:usb3="00000000" w:csb0="20000001" w:csb1="00000000"/>
  </w:font>
  <w:font w:name="Gloucester MT Extra Condensed">
    <w:panose1 w:val="02030808020601010101"/>
    <w:charset w:val="00"/>
    <w:family w:val="auto"/>
    <w:pitch w:val="variable"/>
    <w:sig w:usb0="00000003" w:usb1="00000000" w:usb2="00000000" w:usb3="00000000" w:csb0="20000001" w:csb1="00000000"/>
  </w:font>
  <w:font w:name="Lucida Sans">
    <w:panose1 w:val="020B0602040502020204"/>
    <w:charset w:val="00"/>
    <w:family w:val="auto"/>
    <w:pitch w:val="variable"/>
    <w:sig w:usb0="8100AAF7" w:usb1="0000807B" w:usb2="00000008" w:usb3="00000000" w:csb0="6000009F" w:csb1="FFFF0000"/>
  </w:font>
  <w:font w:name="Lucida Sans Typewriter">
    <w:panose1 w:val="020B0602040502020304"/>
    <w:charset w:val="00"/>
    <w:family w:val="auto"/>
    <w:pitch w:val="fixed"/>
    <w:sig w:usb0="01007B87" w:usb1="00000000" w:usb2="00000008" w:usb3="00000000" w:csb0="2001007F" w:csb1="00000000"/>
  </w:font>
  <w:font w:name="Maiandra GD">
    <w:panose1 w:val="020E0502030308020204"/>
    <w:charset w:val="00"/>
    <w:family w:val="auto"/>
    <w:pitch w:val="variable"/>
    <w:sig w:usb0="00000003" w:usb1="00000000" w:usb2="00000000" w:usb3="00000000" w:csb0="20000001" w:csb1="00000000"/>
  </w:font>
  <w:font w:name="Perpetua">
    <w:panose1 w:val="02020502060401020303"/>
    <w:charset w:val="00"/>
    <w:family w:val="auto"/>
    <w:pitch w:val="variable"/>
    <w:sig w:usb0="00000003" w:usb1="00000000" w:usb2="00000000" w:usb3="00000000" w:csb0="20000001" w:csb1="00000000"/>
  </w:font>
  <w:font w:name="Perpetua Titling MT">
    <w:panose1 w:val="02020502060505020804"/>
    <w:charset w:val="00"/>
    <w:family w:val="auto"/>
    <w:pitch w:val="variable"/>
    <w:sig w:usb0="00000003" w:usb1="00000000" w:usb2="00000000" w:usb3="00000000" w:csb0="20000001" w:csb1="00000000"/>
  </w:font>
  <w:font w:name="Rockwell Condensed">
    <w:panose1 w:val="02060603050405020104"/>
    <w:charset w:val="00"/>
    <w:family w:val="auto"/>
    <w:pitch w:val="variable"/>
    <w:sig w:usb0="00000003" w:usb1="00000000" w:usb2="00000000" w:usb3="00000000" w:csb0="20000001" w:csb1="00000000"/>
  </w:font>
  <w:font w:name="Rockwell Extra Bold">
    <w:panose1 w:val="02060903040505020403"/>
    <w:charset w:val="00"/>
    <w:family w:val="auto"/>
    <w:pitch w:val="variable"/>
    <w:sig w:usb0="00000003" w:usb1="00000000" w:usb2="00000000" w:usb3="00000000" w:csb0="20000001" w:csb1="00000000"/>
  </w:font>
  <w:font w:name="Baskerville Old Face">
    <w:panose1 w:val="02020602080505020303"/>
    <w:charset w:val="00"/>
    <w:family w:val="auto"/>
    <w:pitch w:val="variable"/>
    <w:sig w:usb0="00000003" w:usb1="00000000" w:usb2="00000000" w:usb3="00000000" w:csb0="20000001" w:csb1="00000000"/>
  </w:font>
  <w:font w:name="Berlin Sans FB">
    <w:panose1 w:val="020E0602020502020306"/>
    <w:charset w:val="00"/>
    <w:family w:val="auto"/>
    <w:pitch w:val="variable"/>
    <w:sig w:usb0="00000003" w:usb1="00000000" w:usb2="00000000" w:usb3="00000000" w:csb0="20000001" w:csb1="00000000"/>
  </w:font>
  <w:font w:name="Berlin Sans FB Demi">
    <w:panose1 w:val="020E0802020502020306"/>
    <w:charset w:val="00"/>
    <w:family w:val="auto"/>
    <w:pitch w:val="variable"/>
    <w:sig w:usb0="00000003" w:usb1="00000000" w:usb2="00000000" w:usb3="00000000" w:csb0="20000001" w:csb1="00000000"/>
  </w:font>
  <w:font w:name="Bernard MT Condensed">
    <w:panose1 w:val="02050806060905020404"/>
    <w:charset w:val="00"/>
    <w:family w:val="auto"/>
    <w:pitch w:val="variable"/>
    <w:sig w:usb0="00000003" w:usb1="00000000" w:usb2="00000000" w:usb3="00000000" w:csb0="20000001" w:csb1="00000000"/>
  </w:font>
  <w:font w:name="Viner Hand ITC">
    <w:panose1 w:val="03070502030502020203"/>
    <w:charset w:val="00"/>
    <w:family w:val="auto"/>
    <w:pitch w:val="variable"/>
    <w:sig w:usb0="00000003" w:usb1="00000000" w:usb2="00000000" w:usb3="00000000" w:csb0="20000001" w:csb1="00000000"/>
  </w:font>
  <w:font w:name="Britannic Bold">
    <w:panose1 w:val="020B0903060703020204"/>
    <w:charset w:val="00"/>
    <w:family w:val="auto"/>
    <w:pitch w:val="variable"/>
    <w:sig w:usb0="00000003" w:usb1="00000000" w:usb2="00000000" w:usb3="00000000" w:csb0="20000001" w:csb1="00000000"/>
  </w:font>
  <w:font w:name="Broadway">
    <w:panose1 w:val="04040905080B02020502"/>
    <w:charset w:val="00"/>
    <w:family w:val="auto"/>
    <w:pitch w:val="variable"/>
    <w:sig w:usb0="00000003" w:usb1="00000000" w:usb2="00000000" w:usb3="00000000" w:csb0="20000001" w:csb1="00000000"/>
  </w:font>
  <w:font w:name="Brush Script MT">
    <w:panose1 w:val="03060802040406070304"/>
    <w:charset w:val="00"/>
    <w:family w:val="auto"/>
    <w:pitch w:val="variable"/>
    <w:sig w:usb0="00000003" w:usb1="00000000" w:usb2="00000000" w:usb3="00000000" w:csb0="20000001" w:csb1="00000000"/>
  </w:font>
  <w:font w:name="Chiller">
    <w:panose1 w:val="04020404031007020602"/>
    <w:charset w:val="00"/>
    <w:family w:val="auto"/>
    <w:pitch w:val="variable"/>
    <w:sig w:usb0="00000003" w:usb1="00000000" w:usb2="00000000" w:usb3="00000000" w:csb0="20000001" w:csb1="00000000"/>
  </w:font>
  <w:font w:name="Colonna MT">
    <w:panose1 w:val="04020805060202030203"/>
    <w:charset w:val="00"/>
    <w:family w:val="auto"/>
    <w:pitch w:val="variable"/>
    <w:sig w:usb0="00000003" w:usb1="00000000" w:usb2="00000000" w:usb3="00000000" w:csb0="20000001" w:csb1="00000000"/>
  </w:font>
  <w:font w:name="High Tower Text">
    <w:panose1 w:val="02040502050506030303"/>
    <w:charset w:val="00"/>
    <w:family w:val="auto"/>
    <w:pitch w:val="variable"/>
    <w:sig w:usb0="00000003" w:usb1="00000000" w:usb2="00000000" w:usb3="00000000" w:csb0="20000001" w:csb1="00000000"/>
  </w:font>
  <w:font w:name="Lucida Calligraphy">
    <w:panose1 w:val="03010101010101010101"/>
    <w:charset w:val="00"/>
    <w:family w:val="auto"/>
    <w:pitch w:val="variable"/>
    <w:sig w:usb0="00000003" w:usb1="00000000" w:usb2="00000000" w:usb3="00000000" w:csb0="20000001" w:csb1="00000000"/>
  </w:font>
  <w:font w:name="Lucida Fax">
    <w:panose1 w:val="02060602050505020204"/>
    <w:charset w:val="00"/>
    <w:family w:val="auto"/>
    <w:pitch w:val="variable"/>
    <w:sig w:usb0="00000003" w:usb1="00000000" w:usb2="00000000" w:usb3="00000000" w:csb0="20000001" w:csb1="00000000"/>
  </w:font>
  <w:font w:name="Old English Text MT">
    <w:panose1 w:val="03040902040508030806"/>
    <w:charset w:val="00"/>
    <w:family w:val="auto"/>
    <w:pitch w:val="variable"/>
    <w:sig w:usb0="00000003" w:usb1="00000000" w:usb2="00000000" w:usb3="00000000" w:csb0="20000001" w:csb1="00000000"/>
  </w:font>
  <w:font w:name="Onyx">
    <w:panose1 w:val="04050602080702020203"/>
    <w:charset w:val="00"/>
    <w:family w:val="auto"/>
    <w:pitch w:val="variable"/>
    <w:sig w:usb0="00000003" w:usb1="00000000" w:usb2="00000000" w:usb3="00000000" w:csb0="20000001" w:csb1="00000000"/>
  </w:font>
  <w:font w:name="Playbill">
    <w:panose1 w:val="040506030A0602020202"/>
    <w:charset w:val="00"/>
    <w:family w:val="auto"/>
    <w:pitch w:val="variable"/>
    <w:sig w:usb0="00000003" w:usb1="00000000" w:usb2="00000000" w:usb3="00000000" w:csb0="20000001" w:csb1="00000000"/>
  </w:font>
  <w:font w:name="Informal Roman">
    <w:panose1 w:val="030604020304060B0204"/>
    <w:charset w:val="00"/>
    <w:family w:val="auto"/>
    <w:pitch w:val="variable"/>
    <w:sig w:usb0="00000003" w:usb1="00000000" w:usb2="00000000" w:usb3="00000000" w:csb0="20000001" w:csb1="00000000"/>
  </w:font>
  <w:font w:name="Wide Latin">
    <w:panose1 w:val="020A0A07050505020404"/>
    <w:charset w:val="00"/>
    <w:family w:val="auto"/>
    <w:pitch w:val="variable"/>
    <w:sig w:usb0="00000003" w:usb1="00000000" w:usb2="00000000" w:usb3="00000000" w:csb0="20000001" w:csb1="00000000"/>
  </w:font>
  <w:font w:name="Wingdings 3">
    <w:panose1 w:val="05040102010807070707"/>
    <w:charset w:val="02"/>
    <w:family w:val="auto"/>
    <w:pitch w:val="variable"/>
    <w:sig w:usb0="00000000" w:usb1="00000000" w:usb2="00000000" w:usb3="00000000" w:csb0="80000000" w:csb1="00000000"/>
  </w:font>
  <w:font w:name="@Arial Unicode MS">
    <w:panose1 w:val="020B0604020202020204"/>
    <w:charset w:val="86"/>
    <w:family w:val="auto"/>
    <w:pitch w:val="variable"/>
    <w:sig w:usb0="FFFFFFFF" w:usb1="E9FFFFFF" w:usb2="0000003F" w:usb3="00000000" w:csb0="603F01FF" w:csb1="FFFF0000"/>
  </w:font>
  <w:font w:name="DejaVu Math TeX Gyre">
    <w:panose1 w:val="02000503000000000000"/>
    <w:charset w:val="00"/>
    <w:family w:val="auto"/>
    <w:pitch w:val="variable"/>
    <w:sig w:usb0="A10000EF" w:usb1="4201F9EE" w:usb2="02000000" w:usb3="00000000" w:csb0="60000193" w:csb1="0DD40000"/>
  </w:font>
  <w:font w:name="ZWAdobeF">
    <w:panose1 w:val="00000000000000000000"/>
    <w:charset w:val="00"/>
    <w:family w:val="auto"/>
    <w:pitch w:val="variable"/>
    <w:sig w:usb0="00000001" w:usb1="00000000" w:usb2="00000000" w:usb3="00000000" w:csb0="400001FF" w:csb1="FFFF0000"/>
  </w:font>
  <w:font w:name="Kingsoft Symbol">
    <w:panose1 w:val="05000100010000000000"/>
    <w:charset w:val="02"/>
    <w:family w:val="auto"/>
    <w:pitch w:val="variable"/>
    <w:sig w:usb0="00000000" w:usb1="00000000" w:usb2="00000000" w:usb3="00000000" w:csb0="80000000" w:csb1="00000000"/>
  </w:font>
  <w:font w:name="MT Extra">
    <w:panose1 w:val="05050102010205020202"/>
    <w:charset w:val="02"/>
    <w:family w:val="auto"/>
    <w:pitch w:val="variable"/>
    <w:sig w:usb0="80000000" w:usb1="00000000" w:usb2="00000000" w:usb3="00000000" w:csb0="00000000" w:csb1="00000000"/>
  </w:font>
  <w:font w:name="方正小标宋简体">
    <w:panose1 w:val="02000000000000000000"/>
    <w:charset w:val="86"/>
    <w:family w:val="auto"/>
    <w:pitch w:val="variable"/>
    <w:sig w:usb0="A00002BF" w:usb1="184F6CFA" w:usb2="00000012" w:usb3="00000000" w:csb0="00040001" w:csb1="00000000"/>
  </w:font>
  <w:font w:name="@方正小标宋简体">
    <w:panose1 w:val="02000000000000000000"/>
    <w:charset w:val="86"/>
    <w:family w:val="auto"/>
    <w:pitch w:val="variable"/>
    <w:sig w:usb0="A00002BF" w:usb1="184F6CFA" w:usb2="00000012" w:usb3="00000000" w:csb0="00040001" w:csb1="00000000"/>
  </w:font>
  <w:font w:name="思源黑体 CN">
    <w:panose1 w:val="020B0500000000000000"/>
    <w:charset w:val="86"/>
    <w:family w:val="auto"/>
    <w:pitch w:val="variable"/>
    <w:sig w:usb0="20000083" w:usb1="2ADF3C10" w:usb2="00000016" w:usb3="00000000" w:csb0="60060107" w:csb1="00000000"/>
  </w:font>
  <w:font w:name="@思源黑体 CN">
    <w:panose1 w:val="020B0500000000000000"/>
    <w:charset w:val="86"/>
    <w:family w:val="auto"/>
    <w:pitch w:val="variable"/>
    <w:sig w:usb0="20000083" w:usb1="2ADF3C10" w:usb2="00000016" w:usb3="00000000" w:csb0="60060107"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AA14D2"/>
    <w:rsid w:val="292F7031"/>
    <w:rsid w:val="766B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42"/>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3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semiHidden/>
    <w:qFormat/>
    <w:uiPriority w:val="0"/>
  </w:style>
  <w:style w:type="table" w:default="1" w:styleId="2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link w:val="31"/>
    <w:uiPriority w:val="0"/>
    <w:pPr>
      <w:ind w:firstLine="420" w:firstLineChars="200"/>
    </w:pPr>
  </w:style>
  <w:style w:type="paragraph" w:styleId="7">
    <w:name w:val="Document Map"/>
    <w:basedOn w:val="1"/>
    <w:link w:val="45"/>
    <w:uiPriority w:val="0"/>
    <w:pPr>
      <w:shd w:val="clear" w:color="auto" w:fill="000080"/>
    </w:pPr>
  </w:style>
  <w:style w:type="paragraph" w:styleId="8">
    <w:name w:val="annotation text"/>
    <w:basedOn w:val="1"/>
    <w:link w:val="35"/>
    <w:uiPriority w:val="0"/>
    <w:pPr>
      <w:jc w:val="left"/>
    </w:pPr>
  </w:style>
  <w:style w:type="paragraph" w:styleId="9">
    <w:name w:val="Body Text 3"/>
    <w:basedOn w:val="1"/>
    <w:link w:val="47"/>
    <w:uiPriority w:val="0"/>
    <w:pPr>
      <w:spacing w:after="120" w:afterLines="0" w:afterAutospacing="0"/>
    </w:pPr>
    <w:rPr>
      <w:sz w:val="16"/>
    </w:rPr>
  </w:style>
  <w:style w:type="paragraph" w:styleId="10">
    <w:name w:val="Closing"/>
    <w:basedOn w:val="1"/>
    <w:link w:val="49"/>
    <w:uiPriority w:val="0"/>
    <w:pPr>
      <w:ind w:left="100" w:leftChars="2100"/>
    </w:pPr>
  </w:style>
  <w:style w:type="paragraph" w:styleId="11">
    <w:name w:val="Body Text"/>
    <w:basedOn w:val="1"/>
    <w:link w:val="50"/>
    <w:uiPriority w:val="0"/>
    <w:pPr>
      <w:spacing w:after="120" w:afterLines="0" w:afterAutospacing="0"/>
    </w:pPr>
  </w:style>
  <w:style w:type="paragraph" w:styleId="12">
    <w:name w:val="Body Text Indent"/>
    <w:basedOn w:val="1"/>
    <w:link w:val="51"/>
    <w:uiPriority w:val="0"/>
    <w:pPr>
      <w:spacing w:after="120" w:afterLines="0" w:afterAutospacing="0"/>
      <w:ind w:left="420" w:leftChars="200"/>
    </w:pPr>
  </w:style>
  <w:style w:type="paragraph" w:styleId="13">
    <w:name w:val="Plain Text"/>
    <w:basedOn w:val="1"/>
    <w:link w:val="52"/>
    <w:uiPriority w:val="0"/>
    <w:rPr>
      <w:rFonts w:ascii="宋体" w:hAnsi="Courier New"/>
    </w:rPr>
  </w:style>
  <w:style w:type="paragraph" w:styleId="14">
    <w:name w:val="Date"/>
    <w:basedOn w:val="1"/>
    <w:next w:val="1"/>
    <w:link w:val="53"/>
    <w:uiPriority w:val="0"/>
    <w:pPr>
      <w:ind w:left="100" w:leftChars="2500"/>
    </w:pPr>
  </w:style>
  <w:style w:type="paragraph" w:styleId="15">
    <w:name w:val="Balloon Text"/>
    <w:basedOn w:val="1"/>
    <w:link w:val="41"/>
    <w:uiPriority w:val="0"/>
    <w:rPr>
      <w:sz w:val="18"/>
    </w:rPr>
  </w:style>
  <w:style w:type="paragraph" w:styleId="16">
    <w:name w:val="footer"/>
    <w:basedOn w:val="1"/>
    <w:link w:val="32"/>
    <w:uiPriority w:val="0"/>
    <w:pPr>
      <w:tabs>
        <w:tab w:val="center" w:pos="4153"/>
        <w:tab w:val="right" w:pos="8306"/>
      </w:tabs>
      <w:snapToGrid w:val="0"/>
      <w:jc w:val="left"/>
    </w:pPr>
    <w:rPr>
      <w:sz w:val="18"/>
    </w:rPr>
  </w:style>
  <w:style w:type="paragraph" w:styleId="17">
    <w:name w:val="header"/>
    <w:basedOn w:val="1"/>
    <w:link w:val="5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Body Text Indent 3"/>
    <w:basedOn w:val="1"/>
    <w:link w:val="56"/>
    <w:uiPriority w:val="0"/>
    <w:pPr>
      <w:spacing w:after="120" w:afterLines="0" w:afterAutospacing="0"/>
      <w:ind w:left="420" w:leftChars="200"/>
    </w:pPr>
    <w:rPr>
      <w:sz w:val="16"/>
    </w:rPr>
  </w:style>
  <w:style w:type="paragraph" w:styleId="19">
    <w:name w:val="Title"/>
    <w:basedOn w:val="1"/>
    <w:link w:val="58"/>
    <w:qFormat/>
    <w:uiPriority w:val="0"/>
    <w:pPr>
      <w:spacing w:before="240" w:beforeLines="0" w:beforeAutospacing="0" w:after="60" w:afterLines="0" w:afterAutospacing="0"/>
      <w:jc w:val="center"/>
      <w:outlineLvl w:val="0"/>
    </w:pPr>
    <w:rPr>
      <w:rFonts w:ascii="Arial" w:hAnsi="Arial"/>
      <w:b/>
      <w:sz w:val="32"/>
    </w:rPr>
  </w:style>
  <w:style w:type="paragraph" w:styleId="20">
    <w:name w:val="annotation subject"/>
    <w:basedOn w:val="8"/>
    <w:next w:val="8"/>
    <w:link w:val="36"/>
    <w:uiPriority w:val="0"/>
    <w:rPr>
      <w:b/>
    </w:rPr>
  </w:style>
  <w:style w:type="paragraph" w:styleId="21">
    <w:name w:val="Body Text First Indent"/>
    <w:basedOn w:val="11"/>
    <w:link w:val="59"/>
    <w:uiPriority w:val="0"/>
    <w:pPr>
      <w:ind w:firstLine="420" w:firstLineChars="100"/>
    </w:pPr>
  </w:style>
  <w:style w:type="paragraph" w:styleId="22">
    <w:name w:val="Body Text First Indent 2"/>
    <w:basedOn w:val="12"/>
    <w:link w:val="60"/>
    <w:uiPriority w:val="0"/>
    <w:pPr>
      <w:ind w:firstLine="420" w:firstLineChars="200"/>
    </w:pPr>
  </w:style>
  <w:style w:type="table" w:styleId="24">
    <w:name w:val="Table Grid"/>
    <w:basedOn w:val="23"/>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0"/>
    <w:rPr>
      <w:rFonts w:hint="default" w:ascii="Tahoma" w:hAnsi="Tahoma" w:eastAsia="宋体" w:cs="Tahoma"/>
      <w:b/>
      <w:spacing w:val="10"/>
      <w:sz w:val="24"/>
      <w:lang w:val="en-US" w:eastAsia="zh-CN" w:bidi="ar"/>
    </w:rPr>
  </w:style>
  <w:style w:type="character" w:styleId="27">
    <w:name w:val="FollowedHyperlink"/>
    <w:basedOn w:val="25"/>
    <w:uiPriority w:val="0"/>
    <w:rPr>
      <w:color w:val="954F72"/>
      <w:u w:val="single"/>
    </w:rPr>
  </w:style>
  <w:style w:type="character" w:styleId="28">
    <w:name w:val="Hyperlink"/>
    <w:basedOn w:val="25"/>
    <w:uiPriority w:val="0"/>
    <w:rPr>
      <w:color w:val="0563C1"/>
      <w:u w:val="single"/>
    </w:rPr>
  </w:style>
  <w:style w:type="character" w:styleId="29">
    <w:name w:val="annotation reference"/>
    <w:basedOn w:val="25"/>
    <w:uiPriority w:val="0"/>
    <w:rPr>
      <w:sz w:val="21"/>
      <w:szCs w:val="21"/>
    </w:rPr>
  </w:style>
  <w:style w:type="character" w:customStyle="1" w:styleId="30">
    <w:name w:val="正文文本缩进 Char2"/>
    <w:basedOn w:val="25"/>
    <w:link w:val="12"/>
    <w:uiPriority w:val="0"/>
    <w:rPr>
      <w:kern w:val="2"/>
      <w:sz w:val="21"/>
      <w:szCs w:val="24"/>
    </w:rPr>
  </w:style>
  <w:style w:type="character" w:customStyle="1" w:styleId="31">
    <w:name w:val="正文缩进 Char"/>
    <w:basedOn w:val="25"/>
    <w:link w:val="6"/>
    <w:uiPriority w:val="0"/>
    <w:rPr>
      <w:kern w:val="2"/>
      <w:sz w:val="21"/>
    </w:rPr>
  </w:style>
  <w:style w:type="character" w:customStyle="1" w:styleId="32">
    <w:name w:val="页脚 Char"/>
    <w:basedOn w:val="25"/>
    <w:link w:val="16"/>
    <w:uiPriority w:val="0"/>
    <w:rPr>
      <w:kern w:val="2"/>
      <w:sz w:val="18"/>
      <w:szCs w:val="18"/>
    </w:rPr>
  </w:style>
  <w:style w:type="character" w:customStyle="1" w:styleId="33">
    <w:name w:val="font01"/>
    <w:basedOn w:val="25"/>
    <w:uiPriority w:val="0"/>
    <w:rPr>
      <w:rFonts w:hint="eastAsia" w:ascii="宋体" w:hAnsi="宋体" w:eastAsia="宋体" w:cs="宋体"/>
      <w:color w:val="000000"/>
      <w:sz w:val="21"/>
      <w:szCs w:val="21"/>
      <w:u w:val="none"/>
    </w:rPr>
  </w:style>
  <w:style w:type="character" w:customStyle="1" w:styleId="34">
    <w:name w:val="标题 4 Char1"/>
    <w:basedOn w:val="25"/>
    <w:uiPriority w:val="0"/>
    <w:rPr>
      <w:rFonts w:hint="default" w:ascii="Calibri Light" w:hAnsi="Calibri Light" w:eastAsia="宋体" w:cs="Times New Roman"/>
      <w:b/>
      <w:bCs/>
      <w:kern w:val="2"/>
      <w:sz w:val="28"/>
      <w:szCs w:val="28"/>
    </w:rPr>
  </w:style>
  <w:style w:type="character" w:customStyle="1" w:styleId="35">
    <w:name w:val="批注文字 Char"/>
    <w:basedOn w:val="25"/>
    <w:link w:val="8"/>
    <w:uiPriority w:val="0"/>
    <w:rPr>
      <w:kern w:val="2"/>
      <w:sz w:val="21"/>
      <w:szCs w:val="24"/>
    </w:rPr>
  </w:style>
  <w:style w:type="character" w:customStyle="1" w:styleId="36">
    <w:name w:val="批注主题 Char"/>
    <w:basedOn w:val="35"/>
    <w:link w:val="20"/>
    <w:uiPriority w:val="0"/>
    <w:rPr>
      <w:b/>
      <w:bCs/>
      <w:kern w:val="2"/>
      <w:sz w:val="21"/>
      <w:szCs w:val="24"/>
    </w:rPr>
  </w:style>
  <w:style w:type="character" w:customStyle="1" w:styleId="37">
    <w:name w:val="标题 1 Char"/>
    <w:basedOn w:val="25"/>
    <w:link w:val="2"/>
    <w:uiPriority w:val="0"/>
    <w:rPr>
      <w:kern w:val="44"/>
      <w:sz w:val="44"/>
      <w:szCs w:val="44"/>
      <w:lang w:eastAsia="en-US"/>
    </w:rPr>
  </w:style>
  <w:style w:type="character" w:customStyle="1" w:styleId="38">
    <w:name w:val="日期 Char"/>
    <w:basedOn w:val="25"/>
    <w:link w:val="14"/>
    <w:uiPriority w:val="0"/>
    <w:rPr>
      <w:rFonts w:hint="default" w:ascii="Calibri" w:hAnsi="Calibri" w:cs="Calibri"/>
      <w:kern w:val="2"/>
      <w:sz w:val="21"/>
      <w:szCs w:val="24"/>
    </w:rPr>
  </w:style>
  <w:style w:type="character" w:customStyle="1" w:styleId="39">
    <w:name w:val="标题 4 Char"/>
    <w:basedOn w:val="25"/>
    <w:link w:val="5"/>
    <w:uiPriority w:val="0"/>
    <w:rPr>
      <w:rFonts w:ascii="Arial" w:hAnsi="Arial" w:eastAsia="黑体" w:cs="Arial"/>
      <w:b/>
      <w:bCs/>
      <w:kern w:val="2"/>
      <w:sz w:val="28"/>
      <w:szCs w:val="28"/>
    </w:rPr>
  </w:style>
  <w:style w:type="character" w:customStyle="1" w:styleId="40">
    <w:name w:val="标题 3 Char1"/>
    <w:basedOn w:val="25"/>
    <w:link w:val="4"/>
    <w:uiPriority w:val="0"/>
    <w:rPr>
      <w:rFonts w:hint="default" w:ascii="Verdana" w:hAnsi="Verdana" w:cs="Verdana"/>
      <w:sz w:val="21"/>
      <w:lang w:eastAsia="en-US"/>
    </w:rPr>
  </w:style>
  <w:style w:type="character" w:customStyle="1" w:styleId="41">
    <w:name w:val="批注框文本 Char"/>
    <w:basedOn w:val="25"/>
    <w:link w:val="15"/>
    <w:uiPriority w:val="0"/>
    <w:rPr>
      <w:kern w:val="2"/>
      <w:sz w:val="18"/>
      <w:szCs w:val="18"/>
    </w:rPr>
  </w:style>
  <w:style w:type="character" w:customStyle="1" w:styleId="42">
    <w:name w:val="标题 2 Char"/>
    <w:basedOn w:val="25"/>
    <w:link w:val="3"/>
    <w:uiPriority w:val="0"/>
    <w:rPr>
      <w:rFonts w:hint="default" w:ascii="Arial" w:hAnsi="Arial" w:eastAsia="黑体" w:cs="Arial"/>
      <w:b/>
      <w:bCs/>
      <w:kern w:val="2"/>
      <w:sz w:val="32"/>
      <w:szCs w:val="32"/>
    </w:rPr>
  </w:style>
  <w:style w:type="character" w:customStyle="1" w:styleId="43">
    <w:name w:val="标题 3 Char"/>
    <w:basedOn w:val="25"/>
    <w:link w:val="4"/>
    <w:uiPriority w:val="0"/>
    <w:rPr>
      <w:rFonts w:hint="default" w:ascii="Calibri" w:hAnsi="Calibri" w:cs="Calibri"/>
      <w:b/>
      <w:bCs/>
      <w:kern w:val="2"/>
      <w:sz w:val="32"/>
      <w:szCs w:val="32"/>
    </w:rPr>
  </w:style>
  <w:style w:type="character" w:customStyle="1" w:styleId="44">
    <w:name w:val="文档结构图 Char"/>
    <w:basedOn w:val="25"/>
    <w:link w:val="7"/>
    <w:uiPriority w:val="0"/>
    <w:rPr>
      <w:rFonts w:hint="eastAsia" w:ascii="宋体" w:hAnsi="Calibri" w:eastAsia="宋体" w:cs="宋体"/>
      <w:kern w:val="2"/>
      <w:sz w:val="18"/>
      <w:szCs w:val="18"/>
    </w:rPr>
  </w:style>
  <w:style w:type="character" w:customStyle="1" w:styleId="45">
    <w:name w:val="文档结构图 Char1"/>
    <w:basedOn w:val="25"/>
    <w:link w:val="7"/>
    <w:uiPriority w:val="0"/>
    <w:rPr>
      <w:rFonts w:hint="eastAsia" w:ascii="宋体" w:hAnsi="宋体" w:eastAsia="宋体" w:cs="宋体"/>
      <w:kern w:val="2"/>
      <w:sz w:val="18"/>
      <w:szCs w:val="18"/>
      <w:shd w:val="clear" w:fill="000080"/>
    </w:rPr>
  </w:style>
  <w:style w:type="character" w:customStyle="1" w:styleId="46">
    <w:name w:val="正文文本 3 Char"/>
    <w:basedOn w:val="25"/>
    <w:link w:val="9"/>
    <w:uiPriority w:val="0"/>
    <w:rPr>
      <w:rFonts w:hint="default" w:ascii="Calibri" w:hAnsi="Calibri" w:cs="Calibri"/>
      <w:kern w:val="2"/>
      <w:sz w:val="16"/>
      <w:szCs w:val="16"/>
    </w:rPr>
  </w:style>
  <w:style w:type="character" w:customStyle="1" w:styleId="47">
    <w:name w:val="正文文本 3 Char1"/>
    <w:basedOn w:val="25"/>
    <w:link w:val="9"/>
    <w:uiPriority w:val="0"/>
    <w:rPr>
      <w:kern w:val="2"/>
      <w:sz w:val="16"/>
      <w:szCs w:val="16"/>
    </w:rPr>
  </w:style>
  <w:style w:type="character" w:customStyle="1" w:styleId="48">
    <w:name w:val="结束语 Char"/>
    <w:basedOn w:val="25"/>
    <w:link w:val="10"/>
    <w:uiPriority w:val="0"/>
    <w:rPr>
      <w:rFonts w:hint="default" w:ascii="Calibri" w:hAnsi="Calibri" w:cs="Calibri"/>
      <w:kern w:val="2"/>
      <w:sz w:val="21"/>
      <w:szCs w:val="24"/>
    </w:rPr>
  </w:style>
  <w:style w:type="character" w:customStyle="1" w:styleId="49">
    <w:name w:val="结束语 Char1"/>
    <w:basedOn w:val="25"/>
    <w:link w:val="10"/>
    <w:uiPriority w:val="0"/>
    <w:rPr>
      <w:kern w:val="2"/>
      <w:sz w:val="21"/>
      <w:szCs w:val="24"/>
    </w:rPr>
  </w:style>
  <w:style w:type="character" w:customStyle="1" w:styleId="50">
    <w:name w:val="正文文本 Char"/>
    <w:basedOn w:val="25"/>
    <w:link w:val="11"/>
    <w:uiPriority w:val="0"/>
    <w:rPr>
      <w:kern w:val="2"/>
      <w:sz w:val="21"/>
      <w:szCs w:val="24"/>
    </w:rPr>
  </w:style>
  <w:style w:type="character" w:customStyle="1" w:styleId="51">
    <w:name w:val="正文文本缩进 Char"/>
    <w:basedOn w:val="25"/>
    <w:link w:val="12"/>
    <w:uiPriority w:val="0"/>
    <w:rPr>
      <w:rFonts w:hint="default" w:ascii="Calibri" w:hAnsi="Calibri" w:cs="Calibri"/>
      <w:kern w:val="2"/>
      <w:sz w:val="21"/>
      <w:szCs w:val="24"/>
    </w:rPr>
  </w:style>
  <w:style w:type="character" w:customStyle="1" w:styleId="52">
    <w:name w:val="纯文本 Char"/>
    <w:basedOn w:val="25"/>
    <w:link w:val="13"/>
    <w:uiPriority w:val="0"/>
    <w:rPr>
      <w:rFonts w:hint="eastAsia" w:ascii="宋体" w:hAnsi="Courier New" w:eastAsia="宋体" w:cs="宋体"/>
      <w:kern w:val="2"/>
      <w:sz w:val="24"/>
    </w:rPr>
  </w:style>
  <w:style w:type="character" w:customStyle="1" w:styleId="53">
    <w:name w:val="日期 Char1"/>
    <w:basedOn w:val="25"/>
    <w:link w:val="14"/>
    <w:uiPriority w:val="0"/>
    <w:rPr>
      <w:kern w:val="2"/>
      <w:sz w:val="21"/>
      <w:szCs w:val="24"/>
    </w:rPr>
  </w:style>
  <w:style w:type="character" w:customStyle="1" w:styleId="54">
    <w:name w:val="页眉 Char"/>
    <w:basedOn w:val="25"/>
    <w:link w:val="17"/>
    <w:uiPriority w:val="0"/>
    <w:rPr>
      <w:kern w:val="2"/>
      <w:sz w:val="18"/>
      <w:szCs w:val="18"/>
    </w:rPr>
  </w:style>
  <w:style w:type="character" w:customStyle="1" w:styleId="55">
    <w:name w:val="正文文本缩进 3 Char"/>
    <w:basedOn w:val="25"/>
    <w:link w:val="18"/>
    <w:uiPriority w:val="0"/>
    <w:rPr>
      <w:rFonts w:hint="default" w:ascii="Calibri" w:hAnsi="Calibri" w:cs="Calibri"/>
      <w:kern w:val="2"/>
      <w:sz w:val="16"/>
      <w:szCs w:val="16"/>
    </w:rPr>
  </w:style>
  <w:style w:type="character" w:customStyle="1" w:styleId="56">
    <w:name w:val="正文文本缩进 3 Char1"/>
    <w:basedOn w:val="25"/>
    <w:link w:val="18"/>
    <w:uiPriority w:val="0"/>
    <w:rPr>
      <w:kern w:val="2"/>
      <w:sz w:val="16"/>
      <w:szCs w:val="16"/>
    </w:rPr>
  </w:style>
  <w:style w:type="character" w:customStyle="1" w:styleId="57">
    <w:name w:val="标题 Char"/>
    <w:basedOn w:val="25"/>
    <w:link w:val="19"/>
    <w:uiPriority w:val="0"/>
    <w:rPr>
      <w:rFonts w:hint="default" w:ascii="Cambria" w:hAnsi="Cambria" w:eastAsia="Cambria" w:cs="Times New Roman"/>
      <w:b/>
      <w:bCs/>
      <w:kern w:val="2"/>
      <w:sz w:val="32"/>
      <w:szCs w:val="32"/>
    </w:rPr>
  </w:style>
  <w:style w:type="character" w:customStyle="1" w:styleId="58">
    <w:name w:val="标题 Char1"/>
    <w:basedOn w:val="25"/>
    <w:link w:val="19"/>
    <w:uiPriority w:val="0"/>
    <w:rPr>
      <w:rFonts w:hint="default" w:ascii="Calibri Light" w:hAnsi="Calibri Light" w:eastAsia="Calibri Light" w:cs="Calibri Light"/>
      <w:b/>
      <w:bCs/>
      <w:kern w:val="2"/>
      <w:sz w:val="32"/>
      <w:szCs w:val="32"/>
    </w:rPr>
  </w:style>
  <w:style w:type="character" w:customStyle="1" w:styleId="59">
    <w:name w:val="正文首行缩进 Char"/>
    <w:basedOn w:val="50"/>
    <w:link w:val="21"/>
    <w:uiPriority w:val="0"/>
    <w:rPr>
      <w:kern w:val="2"/>
      <w:sz w:val="21"/>
      <w:szCs w:val="24"/>
    </w:rPr>
  </w:style>
  <w:style w:type="character" w:customStyle="1" w:styleId="60">
    <w:name w:val="正文首行缩进 2 Char"/>
    <w:basedOn w:val="51"/>
    <w:link w:val="22"/>
    <w:uiPriority w:val="0"/>
    <w:rPr>
      <w:rFonts w:hint="default" w:ascii="Calibri" w:hAnsi="Calibri" w:cs="Calibri"/>
      <w:kern w:val="2"/>
      <w:sz w:val="21"/>
      <w:szCs w:val="24"/>
    </w:rPr>
  </w:style>
  <w:style w:type="character" w:customStyle="1" w:styleId="61">
    <w:name w:val="批注文字 Char1"/>
    <w:basedOn w:val="25"/>
    <w:uiPriority w:val="0"/>
    <w:rPr>
      <w:rFonts w:hint="eastAsia" w:ascii="宋体" w:hAnsi="宋体" w:eastAsia="宋体" w:cs="宋体"/>
      <w:b/>
      <w:kern w:val="2"/>
      <w:sz w:val="21"/>
      <w:szCs w:val="22"/>
    </w:rPr>
  </w:style>
  <w:style w:type="character" w:customStyle="1" w:styleId="62">
    <w:name w:val="纯文本 Char1"/>
    <w:basedOn w:val="25"/>
    <w:uiPriority w:val="0"/>
    <w:rPr>
      <w:rFonts w:hint="eastAsia" w:ascii="宋体" w:hAnsi="Courier New" w:eastAsia="宋体" w:cs="Courier New"/>
      <w:kern w:val="2"/>
      <w:sz w:val="21"/>
      <w:szCs w:val="21"/>
    </w:rPr>
  </w:style>
  <w:style w:type="character" w:customStyle="1" w:styleId="63">
    <w:name w:val="NormalCharacter"/>
    <w:basedOn w:val="25"/>
    <w:uiPriority w:val="0"/>
    <w:rPr>
      <w:rFonts w:hint="default" w:ascii="Times New Roman" w:hAnsi="Times New Roman" w:eastAsia="宋体" w:cs="Times New Roman"/>
      <w:kern w:val="2"/>
      <w:sz w:val="21"/>
      <w:szCs w:val="24"/>
      <w:lang w:val="en-US" w:eastAsia="zh-CN" w:bidi="ar"/>
    </w:rPr>
  </w:style>
  <w:style w:type="character" w:customStyle="1" w:styleId="64">
    <w:name w:val="标题 1 Char1"/>
    <w:basedOn w:val="25"/>
    <w:uiPriority w:val="0"/>
    <w:rPr>
      <w:b/>
      <w:bCs/>
      <w:kern w:val="44"/>
      <w:sz w:val="44"/>
      <w:szCs w:val="44"/>
    </w:rPr>
  </w:style>
  <w:style w:type="character" w:customStyle="1" w:styleId="65">
    <w:name w:val="标题 2 Char1"/>
    <w:basedOn w:val="25"/>
    <w:uiPriority w:val="0"/>
    <w:rPr>
      <w:rFonts w:hint="default" w:ascii="Calibri Light" w:hAnsi="Calibri Light" w:eastAsia="宋体" w:cs="Times New Roman"/>
      <w:b/>
      <w:bCs/>
      <w:kern w:val="2"/>
      <w:sz w:val="32"/>
      <w:szCs w:val="32"/>
    </w:rPr>
  </w:style>
  <w:style w:type="character" w:customStyle="1" w:styleId="66">
    <w:name w:val="正文文本 Char1"/>
    <w:basedOn w:val="25"/>
    <w:uiPriority w:val="0"/>
    <w:rPr>
      <w:kern w:val="2"/>
      <w:sz w:val="21"/>
      <w:szCs w:val="22"/>
    </w:rPr>
  </w:style>
  <w:style w:type="character" w:customStyle="1" w:styleId="67">
    <w:name w:val="font11"/>
    <w:basedOn w:val="25"/>
    <w:uiPriority w:val="0"/>
    <w:rPr>
      <w:rFonts w:hint="default" w:ascii="Times New Roman" w:hAnsi="Times New Roman" w:cs="Times New Roman"/>
      <w:color w:val="000000"/>
      <w:sz w:val="21"/>
      <w:szCs w:val="21"/>
      <w:u w:val="none"/>
    </w:rPr>
  </w:style>
  <w:style w:type="character" w:customStyle="1" w:styleId="68">
    <w:name w:val="Font Style17"/>
    <w:basedOn w:val="25"/>
    <w:uiPriority w:val="0"/>
    <w:rPr>
      <w:rFonts w:hint="eastAsia" w:ascii="黑体" w:hAnsi="宋体" w:eastAsia="黑体" w:cs="黑体"/>
      <w:sz w:val="28"/>
      <w:szCs w:val="28"/>
    </w:rPr>
  </w:style>
  <w:style w:type="character" w:customStyle="1" w:styleId="69">
    <w:name w:val="正文文本缩进 Char1"/>
    <w:basedOn w:val="25"/>
    <w:uiPriority w:val="0"/>
    <w:rPr>
      <w:kern w:val="2"/>
      <w:sz w:val="21"/>
      <w:szCs w:val="22"/>
    </w:rPr>
  </w:style>
  <w:style w:type="character" w:customStyle="1" w:styleId="70">
    <w:name w:val="font51"/>
    <w:basedOn w:val="25"/>
    <w:uiPriority w:val="0"/>
    <w:rPr>
      <w:rFonts w:hint="default" w:ascii="Calibri" w:hAnsi="Calibri" w:cs="Calibri"/>
      <w:color w:val="000000"/>
      <w:sz w:val="18"/>
      <w:szCs w:val="18"/>
      <w:u w:val="none"/>
    </w:rPr>
  </w:style>
  <w:style w:type="character" w:customStyle="1" w:styleId="71">
    <w:name w:val="font41"/>
    <w:basedOn w:val="25"/>
    <w:uiPriority w:val="0"/>
    <w:rPr>
      <w:rFonts w:hint="eastAsia" w:ascii="宋体" w:hAnsi="宋体" w:eastAsia="宋体" w:cs="宋体"/>
      <w:color w:val="000000"/>
      <w:sz w:val="18"/>
      <w:szCs w:val="18"/>
      <w:u w:val="none"/>
    </w:rPr>
  </w:style>
  <w:style w:type="character" w:customStyle="1" w:styleId="72">
    <w:name w:val="text_sfl7l"/>
    <w:basedOn w:val="25"/>
    <w:uiPriority w:val="0"/>
  </w:style>
  <w:style w:type="character" w:customStyle="1" w:styleId="73">
    <w:name w:val="font61"/>
    <w:basedOn w:val="2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2025-04-16T06:36:17Z</dcterms:created>
  <dc:creator>Chenyt</dc:creator>
  <cp:lastModifiedBy>Chenyt</cp:lastModifiedBy>
  <dcterms:modified xsi:type="dcterms:W3CDTF">2025-04-16T06:38:05Z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eyJoZGlkIjoiOWZiN2Q4MWUzOWQyMjc5MWNiODI3MGI1NjY5OTJjYjAifQ==</vt:lpwstr>
  </property>
  <property fmtid="{D5CDD505-2E9C-101B-9397-08002B2CF9AE}" pid="4" name="ICV">
    <vt:lpwstr>D1387348E32A49E684F378001FD3AB5E_12</vt:lpwstr>
  </property>
</Properties>
</file>