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54B06">
      <w:pPr>
        <w:pStyle w:val="4"/>
        <w:numPr>
          <w:numId w:val="0"/>
        </w:numPr>
        <w:spacing w:before="0" w:after="0"/>
        <w:jc w:val="center"/>
      </w:pPr>
      <w:bookmarkStart w:id="0" w:name="_GoBack"/>
      <w:bookmarkEnd w:id="0"/>
      <w:r>
        <w:rPr>
          <w:rFonts w:hint="eastAsia"/>
        </w:rPr>
        <w:t>竞价公告</w:t>
      </w:r>
    </w:p>
    <w:p w14:paraId="47B6A375">
      <w:pPr>
        <w:spacing w:line="360" w:lineRule="auto"/>
        <w:ind w:firstLine="420" w:firstLineChars="200"/>
      </w:pPr>
      <w:r>
        <w:rPr>
          <w:rFonts w:hint="eastAsia"/>
        </w:rPr>
        <w:t>广东省机电设备招标有限公司受</w:t>
      </w:r>
      <w:r>
        <w:rPr>
          <w:rFonts w:hint="eastAsia"/>
          <w:lang w:eastAsia="zh-CN"/>
        </w:rPr>
        <w:t>广东省未成年犯管教所</w:t>
      </w:r>
      <w:r>
        <w:rPr>
          <w:rFonts w:hint="eastAsia"/>
        </w:rPr>
        <w:t>的委托，对</w:t>
      </w:r>
      <w:r>
        <w:rPr>
          <w:rFonts w:hint="eastAsia"/>
          <w:lang w:eastAsia="zh-CN"/>
        </w:rPr>
        <w:t>广东省未成年犯管教所报废资产处置项目</w:t>
      </w:r>
      <w:r>
        <w:rPr>
          <w:rFonts w:hint="eastAsia"/>
        </w:rPr>
        <w:t>进行竞价采购。欢迎符合资格条件的供应商参加。该项目相关情况如下：</w:t>
      </w:r>
    </w:p>
    <w:p w14:paraId="2B839D06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 项目概况：</w:t>
      </w:r>
    </w:p>
    <w:p w14:paraId="0EE2B7DF">
      <w:pPr>
        <w:numPr>
          <w:ilvl w:val="0"/>
          <w:numId w:val="2"/>
        </w:numPr>
        <w:spacing w:line="360" w:lineRule="auto"/>
        <w:ind w:firstLine="420" w:firstLineChars="200"/>
      </w:pPr>
      <w:r>
        <w:rPr>
          <w:rFonts w:hint="eastAsia"/>
        </w:rPr>
        <w:t>采购项目编号：M4400000707525568005</w:t>
      </w:r>
    </w:p>
    <w:p w14:paraId="11F67425">
      <w:pPr>
        <w:numPr>
          <w:ilvl w:val="0"/>
          <w:numId w:val="2"/>
        </w:numPr>
        <w:spacing w:line="360" w:lineRule="auto"/>
        <w:ind w:firstLine="420" w:firstLineChars="200"/>
      </w:pPr>
      <w:r>
        <w:rPr>
          <w:rFonts w:hint="eastAsia"/>
        </w:rPr>
        <w:t>项目名称：</w:t>
      </w:r>
      <w:r>
        <w:rPr>
          <w:rFonts w:hint="eastAsia"/>
          <w:lang w:eastAsia="zh-CN"/>
        </w:rPr>
        <w:t>广东省未成年犯管教所报废资产处置项目</w:t>
      </w:r>
      <w:r>
        <w:rPr>
          <w:rFonts w:hint="eastAsia"/>
        </w:rPr>
        <w:t>。</w:t>
      </w:r>
    </w:p>
    <w:p w14:paraId="3FECF24B">
      <w:pPr>
        <w:numPr>
          <w:ilvl w:val="0"/>
          <w:numId w:val="2"/>
        </w:numPr>
        <w:spacing w:line="360" w:lineRule="auto"/>
        <w:ind w:firstLine="420" w:firstLineChars="200"/>
      </w:pPr>
      <w:r>
        <w:rPr>
          <w:rFonts w:hint="eastAsia"/>
        </w:rPr>
        <w:t>项目内容及需求：拟通过</w:t>
      </w:r>
      <w:r>
        <w:rPr>
          <w:rFonts w:hint="eastAsia"/>
          <w:highlight w:val="none"/>
        </w:rPr>
        <w:t>线</w:t>
      </w:r>
      <w:r>
        <w:rPr>
          <w:rFonts w:hint="eastAsia"/>
          <w:highlight w:val="none"/>
          <w:lang w:val="en-US" w:eastAsia="zh-CN"/>
        </w:rPr>
        <w:t>上</w:t>
      </w:r>
      <w:r>
        <w:rPr>
          <w:rFonts w:hint="eastAsia"/>
          <w:highlight w:val="none"/>
        </w:rPr>
        <w:t>竞价</w:t>
      </w:r>
      <w:r>
        <w:rPr>
          <w:rFonts w:hint="eastAsia"/>
        </w:rPr>
        <w:t>选定1家成交供应商,</w:t>
      </w:r>
      <w:r>
        <w:rPr>
          <w:rFonts w:hint="eastAsia" w:ascii="宋体" w:hAnsi="宋体"/>
          <w:kern w:val="1"/>
          <w:szCs w:val="21"/>
          <w:lang w:val="zh-CN"/>
        </w:rPr>
        <w:t>成交供应商承包及负责</w:t>
      </w:r>
      <w:r>
        <w:rPr>
          <w:rFonts w:hint="eastAsia" w:ascii="宋体" w:hAnsi="宋体"/>
          <w:kern w:val="1"/>
          <w:szCs w:val="21"/>
        </w:rPr>
        <w:t>竞价</w:t>
      </w:r>
      <w:r>
        <w:rPr>
          <w:rFonts w:hint="eastAsia" w:ascii="宋体" w:hAnsi="宋体"/>
          <w:kern w:val="1"/>
          <w:szCs w:val="21"/>
          <w:lang w:val="zh-CN"/>
        </w:rPr>
        <w:t>文件对供应商要求的一切事宜及责任，包括但不限于</w:t>
      </w:r>
      <w:r>
        <w:rPr>
          <w:rFonts w:hint="eastAsia"/>
          <w:lang w:eastAsia="zh-CN"/>
        </w:rPr>
        <w:t>报</w:t>
      </w:r>
      <w:r>
        <w:rPr>
          <w:rFonts w:hint="eastAsia" w:ascii="宋体" w:hAnsi="宋体"/>
          <w:kern w:val="1"/>
          <w:szCs w:val="21"/>
          <w:lang w:val="zh-CN"/>
        </w:rPr>
        <w:t>废资产处置</w:t>
      </w:r>
      <w:r>
        <w:rPr>
          <w:rFonts w:hint="eastAsia"/>
        </w:rPr>
        <w:t>，具体详见竞价文件第三部分“用户需求书”。</w:t>
      </w:r>
    </w:p>
    <w:p w14:paraId="66FCEE93">
      <w:pPr>
        <w:numPr>
          <w:ilvl w:val="0"/>
          <w:numId w:val="2"/>
        </w:numPr>
        <w:spacing w:line="360" w:lineRule="auto"/>
        <w:ind w:firstLine="420" w:firstLineChars="200"/>
      </w:pPr>
      <w:r>
        <w:rPr>
          <w:rFonts w:hint="eastAsia"/>
        </w:rPr>
        <w:t>采购品目:货物</w:t>
      </w:r>
    </w:p>
    <w:p w14:paraId="69204D21">
      <w:pPr>
        <w:numPr>
          <w:ilvl w:val="0"/>
          <w:numId w:val="2"/>
        </w:numPr>
        <w:spacing w:line="360" w:lineRule="auto"/>
        <w:ind w:firstLine="420" w:firstLineChars="200"/>
      </w:pPr>
      <w:r>
        <w:rPr>
          <w:rFonts w:hint="eastAsia"/>
        </w:rPr>
        <w:t>最低限价：8170.00元（含税）。</w:t>
      </w:r>
    </w:p>
    <w:p w14:paraId="437481F6">
      <w:pPr>
        <w:numPr>
          <w:ilvl w:val="0"/>
          <w:numId w:val="2"/>
        </w:numPr>
        <w:spacing w:line="360" w:lineRule="auto"/>
        <w:ind w:firstLine="420" w:firstLineChars="200"/>
      </w:pPr>
      <w:r>
        <w:rPr>
          <w:rFonts w:hint="eastAsia"/>
        </w:rPr>
        <w:t>最高限价（含税）：无。</w:t>
      </w:r>
    </w:p>
    <w:p w14:paraId="605BE8CB">
      <w:pPr>
        <w:numPr>
          <w:ilvl w:val="0"/>
          <w:numId w:val="2"/>
        </w:numPr>
        <w:spacing w:line="360" w:lineRule="auto"/>
        <w:ind w:firstLine="420" w:firstLineChars="200"/>
      </w:pPr>
      <w:r>
        <w:rPr>
          <w:rFonts w:hint="eastAsia"/>
        </w:rPr>
        <w:t>周期内容：本次处置为打包统一处置，</w:t>
      </w:r>
      <w:r>
        <w:rPr>
          <w:rFonts w:hint="eastAsia"/>
          <w:lang w:val="en-US" w:eastAsia="zh-CN"/>
        </w:rPr>
        <w:t>成交</w:t>
      </w:r>
      <w:r>
        <w:rPr>
          <w:rFonts w:hint="eastAsia"/>
        </w:rPr>
        <w:t>人须在支付价款签订协议后自带搬运设备、消防设备等，在2个日历天内完成搬运工作，对作业中发生的事故负全部责任，并对所涉及场所杂物进行清理，否则我所有权解除合同。在搬运过程中，</w:t>
      </w:r>
      <w:r>
        <w:rPr>
          <w:rFonts w:hint="eastAsia"/>
          <w:lang w:val="en-US" w:eastAsia="zh-CN"/>
        </w:rPr>
        <w:t>采购人</w:t>
      </w:r>
      <w:r>
        <w:rPr>
          <w:rFonts w:hint="eastAsia"/>
        </w:rPr>
        <w:t>将会再次确认报废资产的存储设备完全移除，中标人回收报废资产后，一切责任由中标人负责。</w:t>
      </w:r>
    </w:p>
    <w:p w14:paraId="7D3A7D12">
      <w:pPr>
        <w:numPr>
          <w:ilvl w:val="0"/>
          <w:numId w:val="2"/>
        </w:numPr>
        <w:spacing w:line="360" w:lineRule="auto"/>
        <w:ind w:firstLine="420" w:firstLineChars="200"/>
      </w:pPr>
      <w:r>
        <w:rPr>
          <w:rFonts w:hint="eastAsia"/>
        </w:rPr>
        <w:t>竞价报价的各单位报价不得低于最低限价。</w:t>
      </w:r>
    </w:p>
    <w:p w14:paraId="60AA8026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供应商资格要求：</w:t>
      </w:r>
    </w:p>
    <w:p w14:paraId="0DFC38EA">
      <w:pPr>
        <w:numPr>
          <w:ilvl w:val="0"/>
          <w:numId w:val="0"/>
        </w:numPr>
        <w:spacing w:line="360" w:lineRule="auto"/>
        <w:ind w:left="0" w:leftChars="0" w:firstLine="420" w:firstLineChars="200"/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．</w:t>
      </w:r>
      <w:r>
        <w:rPr>
          <w:rFonts w:hint="eastAsia"/>
        </w:rPr>
        <w:t>须具有工商行政管理部门核发的营业执照，具有附件中报废物品回收</w:t>
      </w:r>
      <w:r>
        <w:rPr>
          <w:rFonts w:hint="eastAsia" w:cs="宋体"/>
          <w:sz w:val="21"/>
          <w:szCs w:val="21"/>
          <w:lang w:val="en-US" w:eastAsia="zh-CN"/>
        </w:rPr>
        <w:t>的经营范围</w:t>
      </w:r>
      <w:r>
        <w:rPr>
          <w:rFonts w:hint="eastAsia"/>
        </w:rPr>
        <w:t>和独立承担民事责任的能力；</w:t>
      </w:r>
    </w:p>
    <w:p w14:paraId="6E75C4B0">
      <w:pPr>
        <w:numPr>
          <w:ilvl w:val="0"/>
          <w:numId w:val="0"/>
        </w:numPr>
        <w:spacing w:line="360" w:lineRule="auto"/>
        <w:ind w:left="0" w:leftChars="0" w:firstLine="420" w:firstLineChars="200"/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．竞拍人应遵守国家相关法律法规和条例，合法经营，诚实地参加竞标活动，且信誉良好，具有较强的支付能力；</w:t>
      </w:r>
    </w:p>
    <w:p w14:paraId="20BAF33B">
      <w:pPr>
        <w:numPr>
          <w:ilvl w:val="0"/>
          <w:numId w:val="0"/>
        </w:numPr>
        <w:spacing w:line="360" w:lineRule="auto"/>
        <w:ind w:left="0" w:leftChars="0" w:firstLine="420" w:firstLineChars="200"/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．</w:t>
      </w:r>
      <w:r>
        <w:rPr>
          <w:rFonts w:hint="eastAsia"/>
        </w:rPr>
        <w:t>项目报名时上传法人签名盖章的身份证复印件（非法人需另提供授权委托书及被授权人签名盖章的身份证复印件）；加盖公章的营业执照复印件；废品回收</w:t>
      </w:r>
      <w:r>
        <w:rPr>
          <w:rFonts w:hint="eastAsia" w:cs="宋体"/>
          <w:sz w:val="21"/>
          <w:szCs w:val="21"/>
          <w:lang w:val="en-US" w:eastAsia="zh-CN"/>
        </w:rPr>
        <w:t>的经营范围</w:t>
      </w:r>
      <w:r>
        <w:rPr>
          <w:rFonts w:hint="eastAsia"/>
        </w:rPr>
        <w:t>相关证明。</w:t>
      </w:r>
    </w:p>
    <w:p w14:paraId="36B19E9E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电子竞价文件的获取</w:t>
      </w:r>
    </w:p>
    <w:p w14:paraId="1CFF7D48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（一）时间：自平台公告之日起3个工作日。</w:t>
      </w:r>
    </w:p>
    <w:p w14:paraId="689BDEAD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（二）方式：请登录广咨电子招投标交易平台注册后参与报名，获取详细采购信息，不接受现场报名。</w:t>
      </w:r>
    </w:p>
    <w:p w14:paraId="69658A9E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（三）交易平台网址：new.gzebid.cn</w:t>
      </w:r>
    </w:p>
    <w:p w14:paraId="79F93EDB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（四）供应商对交易平台有疑问，可咨询平台提供商：广东省机电设备招标有限公司。联系人: 李工、郭工 电话：020-83541707。</w:t>
      </w:r>
    </w:p>
    <w:p w14:paraId="28E02A7B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电子竞价时间和方式</w:t>
      </w:r>
    </w:p>
    <w:p w14:paraId="4ECFA7B7">
      <w:pPr>
        <w:numPr>
          <w:ilvl w:val="0"/>
          <w:numId w:val="0"/>
        </w:numPr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1．本项目在广咨电子招投标交易平台（以下简称“广咨电子招投标交易平台”，网址：new.gzebid.cn）进行全流程电子竞价。</w:t>
      </w:r>
    </w:p>
    <w:p w14:paraId="7212891B">
      <w:pPr>
        <w:numPr>
          <w:ilvl w:val="0"/>
          <w:numId w:val="0"/>
        </w:numPr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2．竞价开始时间为：2024年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>12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月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>16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日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10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时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00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分；</w:t>
      </w:r>
    </w:p>
    <w:p w14:paraId="56F23BF0">
      <w:pPr>
        <w:numPr>
          <w:ilvl w:val="0"/>
          <w:numId w:val="0"/>
        </w:numPr>
        <w:spacing w:line="360" w:lineRule="auto"/>
        <w:ind w:left="0" w:leftChars="0" w:firstLine="420" w:firstLineChars="200"/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3．竞价结束时间为：2024年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>12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月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>16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日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11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时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00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分；</w:t>
      </w:r>
    </w:p>
    <w:p w14:paraId="7EC2309F">
      <w:pPr>
        <w:numPr>
          <w:ilvl w:val="0"/>
          <w:numId w:val="0"/>
        </w:numPr>
        <w:spacing w:line="360" w:lineRule="auto"/>
        <w:ind w:left="0" w:leftChars="0" w:firstLine="420" w:firstLineChars="200"/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5．</w:t>
      </w:r>
      <w:r>
        <w:rPr>
          <w:rFonts w:hint="eastAsia"/>
        </w:rPr>
        <w:t>竞价要求</w:t>
      </w:r>
      <w:r>
        <w:rPr>
          <w:rFonts w:hint="eastAsia" w:asciiTheme="minorEastAsia" w:hAnsiTheme="minorEastAsia"/>
          <w:b/>
          <w:szCs w:val="21"/>
        </w:rPr>
        <w:t>（报价时需要提供以下盖章资料，并对响应文件资料承担责任</w:t>
      </w:r>
      <w:r>
        <w:rPr>
          <w:rFonts w:hint="eastAsia" w:asciiTheme="minorEastAsia" w:hAnsiTheme="minorEastAsia"/>
          <w:bCs/>
        </w:rPr>
        <w:t>）：</w:t>
      </w:r>
    </w:p>
    <w:p w14:paraId="7DE886F3">
      <w:pPr>
        <w:numPr>
          <w:ilvl w:val="0"/>
          <w:numId w:val="0"/>
        </w:numPr>
        <w:spacing w:line="360" w:lineRule="auto"/>
        <w:ind w:leftChars="200"/>
        <w:rPr>
          <w:rFonts w:hint="eastAsia" w:ascii="Times New Roman" w:hAnsi="Times New Roman" w:cs="Times New Roman"/>
          <w:color w:val="auto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highlight w:val="none"/>
        </w:rPr>
        <w:t>通过报名的供应商应根据竞价文件要求，在规定的竞价时间内对采购项目进行报价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。</w:t>
      </w:r>
    </w:p>
    <w:p w14:paraId="05AAF3EB">
      <w:pPr>
        <w:numPr>
          <w:ilvl w:val="0"/>
          <w:numId w:val="0"/>
        </w:numPr>
        <w:spacing w:line="360" w:lineRule="auto"/>
        <w:ind w:leftChars="200"/>
        <w:rPr>
          <w:rFonts w:hint="eastAsia" w:ascii="Times New Roman" w:hAnsi="Times New Roman" w:cs="Times New Roman"/>
          <w:color w:val="auto"/>
          <w:highlight w:val="none"/>
        </w:rPr>
      </w:pPr>
      <w:r>
        <w:rPr>
          <w:rFonts w:hint="eastAsia" w:ascii="Times New Roman" w:hAnsi="Times New Roman" w:cs="Times New Roman"/>
          <w:b/>
          <w:bCs/>
          <w:color w:val="auto"/>
          <w:highlight w:val="none"/>
          <w:lang w:val="en-US" w:eastAsia="zh-CN"/>
        </w:rPr>
        <w:t>报价</w:t>
      </w:r>
      <w:r>
        <w:rPr>
          <w:rFonts w:hint="eastAsia" w:ascii="Times New Roman" w:hAnsi="Times New Roman" w:cs="Times New Roman"/>
          <w:b/>
          <w:bCs/>
          <w:color w:val="auto"/>
          <w:highlight w:val="none"/>
        </w:rPr>
        <w:t>时</w:t>
      </w:r>
      <w:r>
        <w:rPr>
          <w:rFonts w:hint="eastAsia" w:ascii="Times New Roman" w:hAnsi="Times New Roman" w:cs="Times New Roman"/>
          <w:color w:val="auto"/>
          <w:highlight w:val="none"/>
        </w:rPr>
        <w:t>需要提供以下盖章资料，并对上传的报名文件资料承担责任：</w:t>
      </w:r>
    </w:p>
    <w:p w14:paraId="11EEBD7D">
      <w:pPr>
        <w:numPr>
          <w:ilvl w:val="0"/>
          <w:numId w:val="0"/>
        </w:numPr>
        <w:spacing w:line="360" w:lineRule="auto"/>
        <w:ind w:left="0" w:leftChars="0" w:firstLine="400" w:firstLineChars="0"/>
        <w:rPr>
          <w:rFonts w:hint="eastAsia" w:ascii="Times New Roman" w:hAnsi="Times New Roman" w:cs="Times New Roman"/>
          <w:color w:val="auto"/>
          <w:highlight w:val="none"/>
        </w:rPr>
      </w:pPr>
      <w:r>
        <w:rPr>
          <w:rFonts w:hint="eastAsia"/>
          <w:color w:val="auto"/>
        </w:rPr>
        <w:t>项目报名时上传法人签名盖章的身份证复印件（非法人需另提供授权委托书及被授权人签名盖章的身份证复印件）；加盖公章的营业执照复印件；废品回收</w:t>
      </w:r>
      <w:r>
        <w:rPr>
          <w:rFonts w:hint="eastAsia" w:cs="宋体"/>
          <w:sz w:val="21"/>
          <w:szCs w:val="21"/>
          <w:lang w:val="en-US" w:eastAsia="zh-CN"/>
        </w:rPr>
        <w:t>的经营范围</w:t>
      </w:r>
      <w:r>
        <w:rPr>
          <w:rFonts w:hint="eastAsia"/>
          <w:color w:val="auto"/>
        </w:rPr>
        <w:t>相关证明。</w:t>
      </w:r>
    </w:p>
    <w:p w14:paraId="5CB4E553">
      <w:pPr>
        <w:numPr>
          <w:ilvl w:val="0"/>
          <w:numId w:val="0"/>
        </w:numPr>
        <w:spacing w:line="360" w:lineRule="auto"/>
        <w:ind w:left="0" w:leftChars="0" w:firstLine="422" w:firstLineChars="200"/>
        <w:rPr>
          <w:rFonts w:ascii="宋体" w:hAnsi="宋体" w:cs="宋体"/>
          <w:b/>
          <w:bCs/>
          <w:kern w:val="0"/>
          <w:szCs w:val="21"/>
        </w:rPr>
      </w:pPr>
      <w:r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6．</w:t>
      </w:r>
      <w:r>
        <w:rPr>
          <w:rFonts w:hint="eastAsia"/>
          <w:b/>
          <w:bCs/>
        </w:rPr>
        <w:t>报价</w:t>
      </w:r>
      <w:r>
        <w:rPr>
          <w:rFonts w:hint="eastAsia" w:ascii="宋体" w:hAnsi="宋体" w:cs="宋体"/>
          <w:b/>
          <w:bCs/>
          <w:kern w:val="0"/>
          <w:szCs w:val="21"/>
        </w:rPr>
        <w:t>次数：</w:t>
      </w:r>
      <w:r>
        <w:rPr>
          <w:rFonts w:hint="eastAsia" w:ascii="宋体" w:hAnsi="宋体" w:cs="宋体"/>
          <w:b/>
          <w:bCs/>
          <w:kern w:val="0"/>
          <w:szCs w:val="21"/>
          <w:u w:val="double"/>
        </w:rPr>
        <w:t>1次报价</w:t>
      </w:r>
      <w:r>
        <w:rPr>
          <w:rFonts w:hint="eastAsia" w:ascii="宋体" w:hAnsi="宋体" w:cs="宋体"/>
          <w:b/>
          <w:bCs/>
          <w:kern w:val="0"/>
          <w:szCs w:val="21"/>
        </w:rPr>
        <w:t>。</w:t>
      </w:r>
    </w:p>
    <w:p w14:paraId="767175EF">
      <w:pPr>
        <w:numPr>
          <w:ilvl w:val="0"/>
          <w:numId w:val="0"/>
        </w:numPr>
        <w:spacing w:line="360" w:lineRule="auto"/>
        <w:ind w:left="0" w:leftChars="0" w:firstLine="400" w:firstLineChars="0"/>
        <w:rPr>
          <w:rFonts w:hint="eastAsi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7．</w:t>
      </w:r>
      <w:r>
        <w:rPr>
          <w:rFonts w:hint="eastAsia"/>
        </w:rPr>
        <w:t>成交方式：最高价成交法。</w:t>
      </w:r>
    </w:p>
    <w:p w14:paraId="77A76D40">
      <w:pPr>
        <w:numPr>
          <w:ilvl w:val="0"/>
          <w:numId w:val="0"/>
        </w:numPr>
        <w:spacing w:line="360" w:lineRule="auto"/>
        <w:ind w:left="0" w:leftChars="0" w:firstLine="400" w:firstLineChars="0"/>
        <w:rPr>
          <w:highlight w:val="none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8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．</w:t>
      </w:r>
      <w:r>
        <w:rPr>
          <w:rFonts w:hint="eastAsia"/>
          <w:b/>
          <w:bCs/>
          <w:highlight w:val="none"/>
        </w:rPr>
        <w:t>注意:请使用Google Chrome浏览器! 如使用其他浏览器可能会导致无法实时接收最新的报价数据，由此产生的后果请自行承担</w:t>
      </w:r>
      <w:r>
        <w:rPr>
          <w:rFonts w:hint="eastAsia"/>
          <w:b/>
          <w:bCs/>
          <w:highlight w:val="none"/>
          <w:lang w:eastAsia="zh-CN"/>
        </w:rPr>
        <w:t>。</w:t>
      </w:r>
    </w:p>
    <w:p w14:paraId="326CD662">
      <w:pPr>
        <w:numPr>
          <w:ilvl w:val="0"/>
          <w:numId w:val="0"/>
        </w:numPr>
        <w:spacing w:line="360" w:lineRule="auto"/>
        <w:ind w:left="0" w:leftChars="0" w:firstLine="420" w:firstLineChars="200"/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．</w:t>
      </w:r>
      <w:r>
        <w:rPr>
          <w:rFonts w:hint="eastAsia"/>
          <w:color w:val="auto"/>
          <w:highlight w:val="none"/>
        </w:rPr>
        <w:t>竞价人原则上需在异地竞价，如需竞价流程技术支撑，需提前向采购代理申请，竞价开始前自带电脑到采购代理竞价会议室独自进行竞价。</w:t>
      </w:r>
    </w:p>
    <w:p w14:paraId="2C2F5A19">
      <w:pPr>
        <w:spacing w:line="360" w:lineRule="auto"/>
        <w:ind w:left="420" w:firstLine="0"/>
        <w:rPr>
          <w:b/>
          <w:bCs/>
        </w:rPr>
      </w:pPr>
      <w:r>
        <w:rPr>
          <w:rFonts w:hint="eastAsia"/>
          <w:b/>
          <w:bCs/>
        </w:rPr>
        <w:t>五、发布公告的媒介</w:t>
      </w:r>
    </w:p>
    <w:p w14:paraId="1AB6D040">
      <w:pPr>
        <w:spacing w:line="360" w:lineRule="auto"/>
        <w:ind w:firstLine="420" w:firstLineChars="200"/>
      </w:pPr>
      <w:r>
        <w:rPr>
          <w:rFonts w:hint="eastAsia"/>
        </w:rPr>
        <w:t>本次公告在广咨电子招投标交易平台（https://www.gzebid.cn/#/）发布，其他媒体转载无效。</w:t>
      </w:r>
    </w:p>
    <w:p w14:paraId="2888385F">
      <w:pPr>
        <w:numPr>
          <w:ilvl w:val="255"/>
          <w:numId w:val="0"/>
        </w:numPr>
        <w:spacing w:line="360" w:lineRule="auto"/>
        <w:ind w:left="420"/>
        <w:rPr>
          <w:b/>
          <w:bCs/>
        </w:rPr>
      </w:pPr>
      <w:r>
        <w:rPr>
          <w:rFonts w:hint="eastAsia"/>
          <w:b/>
          <w:bCs/>
        </w:rPr>
        <w:t>六、联系方式</w:t>
      </w:r>
    </w:p>
    <w:p w14:paraId="06C45CB7">
      <w:pPr>
        <w:pStyle w:val="7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采购方联系方式</w:t>
      </w:r>
    </w:p>
    <w:p w14:paraId="7E807F66">
      <w:pPr>
        <w:pStyle w:val="7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联系人：吴警官</w:t>
      </w:r>
    </w:p>
    <w:p w14:paraId="44C98F78">
      <w:pPr>
        <w:pStyle w:val="7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联系电话：020-86422915</w:t>
      </w:r>
    </w:p>
    <w:p w14:paraId="0DF46D51">
      <w:pPr>
        <w:pStyle w:val="7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采购代理机构：广东省机电设备招标有限公司</w:t>
      </w:r>
    </w:p>
    <w:p w14:paraId="05FD274C">
      <w:pPr>
        <w:pStyle w:val="7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联系人：李工、</w:t>
      </w:r>
      <w:r>
        <w:rPr>
          <w:rFonts w:hint="eastAsia" w:ascii="宋体" w:hAnsi="宋体" w:eastAsia="宋体" w:cs="宋体"/>
          <w:lang w:val="en-US" w:eastAsia="zh-CN"/>
        </w:rPr>
        <w:t>郭</w:t>
      </w:r>
      <w:r>
        <w:rPr>
          <w:rFonts w:hint="eastAsia" w:ascii="宋体" w:hAnsi="宋体" w:eastAsia="宋体" w:cs="宋体"/>
        </w:rPr>
        <w:t>工</w:t>
      </w:r>
    </w:p>
    <w:p w14:paraId="0E343085">
      <w:pPr>
        <w:pStyle w:val="7"/>
        <w:widowControl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联系电话：020-83541707</w:t>
      </w:r>
    </w:p>
    <w:p w14:paraId="4917DC43">
      <w:pPr>
        <w:spacing w:line="360" w:lineRule="auto"/>
        <w:ind w:firstLine="420" w:firstLineChars="200"/>
      </w:pPr>
      <w:r>
        <w:rPr>
          <w:rFonts w:hint="eastAsia" w:ascii="宋体" w:hAnsi="宋体" w:eastAsia="宋体" w:cs="宋体"/>
        </w:rPr>
        <w:t>邮箱：zbgs6b@126.com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60" w:lineRule="auto"/>
      </w:pPr>
      <w:r>
        <w:separator/>
      </w:r>
    </w:p>
  </w:footnote>
  <w:footnote w:type="continuationSeparator" w:id="1">
    <w:p>
      <w:pPr>
        <w:spacing w:line="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0D397"/>
    <w:multiLevelType w:val="singleLevel"/>
    <w:tmpl w:val="A140D39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12C258CA"/>
    <w:multiLevelType w:val="singleLevel"/>
    <w:tmpl w:val="12C258C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91A89"/>
    <w:rsid w:val="25A9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" w:lineRule="auto"/>
      <w:ind w:firstLine="482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240" w:lineRule="auto"/>
      <w:ind w:firstLine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2024-12-10T11:30:00Z</dcterms:created>
  <dc:creator>07</dc:creator>
  <cp:lastModifiedBy>07</cp:lastModifiedBy>
  <dcterms:modified xsi:type="dcterms:W3CDTF">2024-12-10T11:31:09Z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7446E9CC565E4E25971358C834086275_11</vt:lpwstr>
  </property>
</Properties>
</file>