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EC56A">
      <w:pPr>
        <w:pStyle w:val="4"/>
      </w:pPr>
      <w:bookmarkStart w:id="0" w:name="_GoBack"/>
      <w:bookmarkEnd w:id="0"/>
      <w:r>
        <w:br w:type="textWrapping"/>
      </w:r>
      <w:r>
        <w:br w:type="textWrapping"/>
      </w:r>
      <w:r>
        <w:br w:type="textWrapping"/>
      </w:r>
      <w:r>
        <w:br w:type="textWrapping"/>
      </w:r>
      <w:r>
        <w:br w:type="textWrapping"/>
      </w:r>
    </w:p>
    <w:p w14:paraId="54F66080">
      <w:pPr>
        <w:pStyle w:val="4"/>
        <w:jc w:val="center"/>
        <w:outlineLvl w:val="0"/>
      </w:pPr>
      <w:r>
        <w:rPr>
          <w:b/>
          <w:sz w:val="48"/>
        </w:rPr>
        <w:t>广东省政府采购</w:t>
      </w:r>
    </w:p>
    <w:p w14:paraId="35FB7342">
      <w:pPr>
        <w:pStyle w:val="4"/>
      </w:pPr>
      <w:r>
        <w:t>　</w:t>
      </w:r>
    </w:p>
    <w:p w14:paraId="6A52EA7D">
      <w:pPr>
        <w:pStyle w:val="4"/>
      </w:pPr>
      <w:r>
        <w:t>　</w:t>
      </w:r>
    </w:p>
    <w:p w14:paraId="14D091E9">
      <w:pPr>
        <w:pStyle w:val="4"/>
      </w:pPr>
      <w:r>
        <w:t>　</w:t>
      </w:r>
    </w:p>
    <w:p w14:paraId="3245E62F">
      <w:pPr>
        <w:pStyle w:val="4"/>
        <w:jc w:val="center"/>
        <w:outlineLvl w:val="0"/>
      </w:pPr>
      <w:r>
        <w:rPr>
          <w:b/>
          <w:sz w:val="48"/>
        </w:rPr>
        <w:t xml:space="preserve"> 公开招标文件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787FB845">
      <w:pPr>
        <w:pStyle w:val="4"/>
        <w:jc w:val="center"/>
        <w:outlineLvl w:val="3"/>
      </w:pPr>
      <w:r>
        <w:rPr>
          <w:b/>
          <w:sz w:val="24"/>
        </w:rPr>
        <w:t>采购计划编号：440001-2024-31690</w:t>
      </w:r>
    </w:p>
    <w:p w14:paraId="08F513F2">
      <w:pPr>
        <w:pStyle w:val="4"/>
        <w:jc w:val="center"/>
        <w:outlineLvl w:val="3"/>
      </w:pPr>
      <w:r>
        <w:rPr>
          <w:b/>
          <w:sz w:val="24"/>
        </w:rPr>
        <w:t>采购项目编号：GPCGD242201FG142J</w:t>
      </w:r>
    </w:p>
    <w:p w14:paraId="5F146426">
      <w:pPr>
        <w:pStyle w:val="4"/>
        <w:jc w:val="center"/>
        <w:outlineLvl w:val="3"/>
      </w:pPr>
      <w:r>
        <w:rPr>
          <w:b/>
          <w:sz w:val="24"/>
        </w:rPr>
        <w:t>项目名称：广东省未成年犯管教所（白云监狱）物业管理服务项目</w:t>
      </w:r>
    </w:p>
    <w:p w14:paraId="40E7AD65">
      <w:pPr>
        <w:pStyle w:val="4"/>
        <w:jc w:val="center"/>
        <w:outlineLvl w:val="3"/>
      </w:pPr>
      <w:r>
        <w:rPr>
          <w:b/>
          <w:sz w:val="24"/>
        </w:rPr>
        <w:t>采购人：广东省未成年犯管教所</w:t>
      </w:r>
    </w:p>
    <w:p w14:paraId="1D32ADE2">
      <w:pPr>
        <w:pStyle w:val="4"/>
        <w:jc w:val="center"/>
        <w:outlineLvl w:val="3"/>
      </w:pPr>
      <w:r>
        <w:rPr>
          <w:b/>
          <w:sz w:val="24"/>
        </w:rPr>
        <w:t>采购代理机构：广东省政府采购中心</w:t>
      </w:r>
    </w:p>
    <w:p w14:paraId="6F11C5A4">
      <w:pPr>
        <w:pStyle w:val="4"/>
        <w:ind w:firstLine="480"/>
      </w:pPr>
      <w:r>
        <w:t xml:space="preserve">  </w:t>
      </w:r>
    </w:p>
    <w:p w14:paraId="4495B4D2">
      <w:pPr>
        <w:pStyle w:val="4"/>
        <w:jc w:val="center"/>
        <w:outlineLvl w:val="1"/>
      </w:pPr>
      <w:r>
        <w:rPr>
          <w:b/>
          <w:sz w:val="36"/>
        </w:rPr>
        <w:t>第一章投标邀请</w:t>
      </w:r>
    </w:p>
    <w:p w14:paraId="0264C234">
      <w:pPr>
        <w:pStyle w:val="4"/>
        <w:ind w:firstLine="480"/>
      </w:pPr>
      <w:r>
        <w:t>广东省政府采购中心受广东省未成年犯管教所的委托，采用公开招标方式组织采购广东省未成年犯管教所（白云监狱）物业管理服务项目。欢迎符合资格条件的国内供应商参加投标。</w:t>
      </w:r>
    </w:p>
    <w:p w14:paraId="6FBEC8C1">
      <w:pPr>
        <w:pStyle w:val="4"/>
        <w:outlineLvl w:val="2"/>
      </w:pPr>
      <w:r>
        <w:rPr>
          <w:b/>
          <w:sz w:val="28"/>
        </w:rPr>
        <w:t>一.项目概述</w:t>
      </w:r>
    </w:p>
    <w:p w14:paraId="085A2BA1">
      <w:pPr>
        <w:pStyle w:val="4"/>
        <w:outlineLvl w:val="3"/>
      </w:pPr>
      <w:r>
        <w:rPr>
          <w:b/>
          <w:sz w:val="24"/>
        </w:rPr>
        <w:t>1.名称与编号</w:t>
      </w:r>
    </w:p>
    <w:p w14:paraId="6CC728C8">
      <w:pPr>
        <w:pStyle w:val="4"/>
        <w:ind w:firstLine="480"/>
      </w:pPr>
      <w:r>
        <w:t>项目名称：广东省未成年犯管教所（白云监狱）物业管理服务项目</w:t>
      </w:r>
    </w:p>
    <w:p w14:paraId="5AA12C2D">
      <w:pPr>
        <w:pStyle w:val="4"/>
        <w:ind w:firstLine="480"/>
      </w:pPr>
      <w:r>
        <w:t>采购计划编号：440001-2024-31690</w:t>
      </w:r>
    </w:p>
    <w:p w14:paraId="4B975BE1">
      <w:pPr>
        <w:pStyle w:val="4"/>
        <w:ind w:firstLine="480"/>
      </w:pPr>
      <w:r>
        <w:t>采购项目编号：GPCGD242201FG142J</w:t>
      </w:r>
    </w:p>
    <w:p w14:paraId="17810772">
      <w:pPr>
        <w:pStyle w:val="4"/>
        <w:ind w:firstLine="480"/>
      </w:pPr>
      <w:r>
        <w:t>采购方式：公开招标</w:t>
      </w:r>
    </w:p>
    <w:p w14:paraId="6568AA08">
      <w:pPr>
        <w:pStyle w:val="4"/>
        <w:ind w:firstLine="480"/>
      </w:pPr>
      <w:r>
        <w:t>预算金额：3,804,000.00元</w:t>
      </w:r>
    </w:p>
    <w:p w14:paraId="4A2F9EEF">
      <w:pPr>
        <w:pStyle w:val="4"/>
        <w:outlineLvl w:val="3"/>
      </w:pPr>
      <w:r>
        <w:rPr>
          <w:b/>
          <w:sz w:val="24"/>
        </w:rPr>
        <w:t>2.项目内容及需求情况（采购项目技术规格、参数及要求）</w:t>
      </w:r>
    </w:p>
    <w:p w14:paraId="294F4E8B">
      <w:pPr>
        <w:pStyle w:val="4"/>
      </w:pPr>
      <w:r>
        <w:t>采购包1(广东省未成年犯管教所（白云监狱）物业管理服务):</w:t>
      </w:r>
    </w:p>
    <w:p w14:paraId="3A951C1A">
      <w:pPr>
        <w:pStyle w:val="4"/>
      </w:pPr>
      <w:r>
        <w:t>采购包预算金额：3,804,000.00元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424"/>
        <w:gridCol w:w="2136"/>
        <w:gridCol w:w="1187"/>
        <w:gridCol w:w="1187"/>
        <w:gridCol w:w="1187"/>
      </w:tblGrid>
      <w:tr w14:paraId="773EF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A9D7CCA">
            <w:pPr>
              <w:pStyle w:val="4"/>
            </w:pPr>
            <w:r>
              <w:t>品目号</w:t>
            </w:r>
          </w:p>
        </w:tc>
        <w:tc>
          <w:tcPr>
            <w:tcW w:w="1424" w:type="dxa"/>
          </w:tcPr>
          <w:p w14:paraId="43B81F49">
            <w:pPr>
              <w:pStyle w:val="4"/>
            </w:pPr>
            <w:r>
              <w:t>品目名称</w:t>
            </w:r>
          </w:p>
        </w:tc>
        <w:tc>
          <w:tcPr>
            <w:tcW w:w="2136" w:type="dxa"/>
          </w:tcPr>
          <w:p w14:paraId="11273EE3">
            <w:pPr>
              <w:pStyle w:val="4"/>
            </w:pPr>
            <w:r>
              <w:t>采购标的</w:t>
            </w:r>
          </w:p>
        </w:tc>
        <w:tc>
          <w:tcPr>
            <w:tcW w:w="1187" w:type="dxa"/>
          </w:tcPr>
          <w:p w14:paraId="1F2E7D3D">
            <w:pPr>
              <w:pStyle w:val="4"/>
            </w:pPr>
            <w:r>
              <w:t>数量（单位）</w:t>
            </w:r>
          </w:p>
        </w:tc>
        <w:tc>
          <w:tcPr>
            <w:tcW w:w="1187" w:type="dxa"/>
          </w:tcPr>
          <w:p w14:paraId="1676E2DC">
            <w:pPr>
              <w:pStyle w:val="4"/>
            </w:pPr>
            <w:r>
              <w:t>技术规格、参数及要求</w:t>
            </w:r>
          </w:p>
        </w:tc>
        <w:tc>
          <w:tcPr>
            <w:tcW w:w="1187" w:type="dxa"/>
          </w:tcPr>
          <w:p w14:paraId="6E917E24">
            <w:pPr>
              <w:pStyle w:val="4"/>
            </w:pPr>
            <w:r>
              <w:t>是否允许进口产品</w:t>
            </w:r>
          </w:p>
        </w:tc>
      </w:tr>
      <w:tr w14:paraId="74C6F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8F32E72">
            <w:pPr>
              <w:pStyle w:val="4"/>
            </w:pPr>
            <w:r>
              <w:t>1-1</w:t>
            </w:r>
          </w:p>
        </w:tc>
        <w:tc>
          <w:tcPr>
            <w:tcW w:w="1424" w:type="dxa"/>
          </w:tcPr>
          <w:p w14:paraId="6F562C7D">
            <w:pPr>
              <w:pStyle w:val="4"/>
            </w:pPr>
            <w:r>
              <w:t>物业管理服务</w:t>
            </w:r>
          </w:p>
        </w:tc>
        <w:tc>
          <w:tcPr>
            <w:tcW w:w="2136" w:type="dxa"/>
          </w:tcPr>
          <w:p w14:paraId="07F803A8">
            <w:pPr>
              <w:pStyle w:val="4"/>
            </w:pPr>
            <w:r>
              <w:t>广东省未成年犯管教所（白云监狱）物业管理服务项目</w:t>
            </w:r>
          </w:p>
        </w:tc>
        <w:tc>
          <w:tcPr>
            <w:tcW w:w="1187" w:type="dxa"/>
          </w:tcPr>
          <w:p w14:paraId="295CD75D">
            <w:pPr>
              <w:pStyle w:val="4"/>
            </w:pPr>
            <w:r>
              <w:t>1(项)</w:t>
            </w:r>
          </w:p>
        </w:tc>
        <w:tc>
          <w:tcPr>
            <w:tcW w:w="1187" w:type="dxa"/>
          </w:tcPr>
          <w:p w14:paraId="1828B5B9">
            <w:pPr>
              <w:pStyle w:val="4"/>
            </w:pPr>
            <w:r>
              <w:t>详见第二章</w:t>
            </w:r>
          </w:p>
        </w:tc>
        <w:tc>
          <w:tcPr>
            <w:tcW w:w="1187" w:type="dxa"/>
          </w:tcPr>
          <w:p w14:paraId="320FE796">
            <w:pPr>
              <w:pStyle w:val="4"/>
            </w:pPr>
            <w:r>
              <w:t>否</w:t>
            </w:r>
          </w:p>
        </w:tc>
      </w:tr>
    </w:tbl>
    <w:p w14:paraId="754D97EA">
      <w:pPr>
        <w:pStyle w:val="4"/>
      </w:pPr>
      <w:r>
        <w:t>本采购包不接受联合体投标</w:t>
      </w:r>
    </w:p>
    <w:p w14:paraId="658649F8">
      <w:pPr>
        <w:pStyle w:val="4"/>
      </w:pPr>
      <w:r>
        <w:t>合同分包：允许合同分包</w:t>
      </w:r>
    </w:p>
    <w:p w14:paraId="11BE8ABF">
      <w:pPr>
        <w:pStyle w:val="4"/>
      </w:pPr>
      <w:r>
        <w:t>合同履行期限：自合同生效之日起12个月。</w:t>
      </w:r>
    </w:p>
    <w:p w14:paraId="5D028F07">
      <w:pPr>
        <w:pStyle w:val="4"/>
        <w:outlineLvl w:val="2"/>
      </w:pPr>
      <w:r>
        <w:rPr>
          <w:b/>
          <w:sz w:val="28"/>
        </w:rPr>
        <w:t>二.投标人的资格要求</w:t>
      </w:r>
    </w:p>
    <w:p w14:paraId="38690916">
      <w:pPr>
        <w:pStyle w:val="4"/>
        <w:outlineLvl w:val="3"/>
      </w:pPr>
      <w:r>
        <w:rPr>
          <w:b/>
          <w:sz w:val="24"/>
        </w:rPr>
        <w:t>1.投标人应具备《中华人民共和国政府采购法》第二十二条规定的条件，提供下列材料：</w:t>
      </w:r>
    </w:p>
    <w:p w14:paraId="67BCC06F">
      <w:pPr>
        <w:pStyle w:val="4"/>
      </w:pPr>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64F25788">
      <w:pPr>
        <w:pStyle w:val="4"/>
      </w:pPr>
      <w:r>
        <w:t>2）有依法缴纳税收和社会保障资金的良好记录：提供投标截止日前6个月内任意1个月依法缴纳税收和社会保障资金的相关材料。 如依法免税或不需要缴纳社会保障资金的， 提供相应证明材料。</w:t>
      </w:r>
    </w:p>
    <w:p w14:paraId="3691E50B">
      <w:pPr>
        <w:pStyle w:val="4"/>
      </w:pPr>
      <w:r>
        <w:t>3）具有良好的商业信誉和健全的财务会计制度：供应商必须具有良好的商业信誉和健全的财务会计制度。（提供以下2种证明材料之一：①2023年度经会计师事务所审计的财务状况报告；②同时提供a.基本开户行出具的资信证明，b.《基本存款账号信息》或《开户许可证》。）</w:t>
      </w:r>
    </w:p>
    <w:p w14:paraId="25874C1C">
      <w:pPr>
        <w:pStyle w:val="4"/>
      </w:pPr>
      <w:r>
        <w:t>4）履行合同所必需的设备和专业技术能力：按投标（响应）文件格式填报设备及专业技术能力情况。</w:t>
      </w:r>
    </w:p>
    <w:p w14:paraId="0D12148E">
      <w:pPr>
        <w:pStyle w:val="4"/>
      </w:pPr>
      <w: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280CD8A7">
      <w:pPr>
        <w:pStyle w:val="4"/>
        <w:outlineLvl w:val="3"/>
      </w:pPr>
      <w:r>
        <w:rPr>
          <w:b/>
          <w:sz w:val="24"/>
        </w:rPr>
        <w:t>2.落实政府采购政策需满足的资格要求：</w:t>
      </w:r>
    </w:p>
    <w:p w14:paraId="1BA66779">
      <w:pPr>
        <w:pStyle w:val="4"/>
        <w:jc w:val="left"/>
      </w:pPr>
      <w:r>
        <w:t>采购包1（广东省未成年犯管教所（白云监狱）物业管理服务）：本项目属于专门面向中小企业采购的项目。供应商须为符合本项目采购标的对应行业（物业管理）政策划分标准的中小企业。监狱企业、残疾人福利单位视同小型、微型企业。 注：投标人应按要求出具（服务类）《中小企业声明函》；属于监狱企业的，提供由省级以上监狱管理局、戒毒管理局(含新疆生产建设兵团)出具的属于监狱企业的证明文件；属于残疾人福利性单位的，提供《残疾人福利性单位声明函》。</w:t>
      </w:r>
    </w:p>
    <w:p w14:paraId="5EA4ACF3">
      <w:pPr>
        <w:pStyle w:val="4"/>
        <w:outlineLvl w:val="3"/>
      </w:pPr>
      <w:r>
        <w:rPr>
          <w:b/>
          <w:sz w:val="24"/>
        </w:rPr>
        <w:t>3.本项目特定的资格要求：</w:t>
      </w:r>
    </w:p>
    <w:p w14:paraId="1C1BE63B">
      <w:pPr>
        <w:pStyle w:val="4"/>
      </w:pPr>
      <w:r>
        <w:t>采购包1（广东省未成年犯管教所（白云监狱）物业管理服务）：</w:t>
      </w:r>
    </w:p>
    <w:p w14:paraId="65826D80">
      <w:pPr>
        <w:pStyle w:val="4"/>
      </w:pPr>
      <w: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集中采购机构于投标截止日当天在“信用中国”网站（www.creditchina.gov.cn）及中国政府采购网（http://www.ccgp.gov.cn/）查询结果为准，如相关失信记录已失效，报价人需提供相关证明资料）。</w:t>
      </w:r>
    </w:p>
    <w:p w14:paraId="1D6ED8CC">
      <w:pPr>
        <w:pStyle w:val="4"/>
      </w:pPr>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14:paraId="5D4C59CF">
      <w:pPr>
        <w:pStyle w:val="4"/>
        <w:outlineLvl w:val="2"/>
      </w:pPr>
      <w:r>
        <w:rPr>
          <w:b/>
          <w:sz w:val="28"/>
        </w:rPr>
        <w:t>三.获取招标文件</w:t>
      </w:r>
    </w:p>
    <w:p w14:paraId="56538C77">
      <w:pPr>
        <w:pStyle w:val="4"/>
        <w:ind w:firstLine="480"/>
      </w:pPr>
      <w:r>
        <w:t>时间：详见招标公告及其变更公告（如有）</w:t>
      </w:r>
    </w:p>
    <w:p w14:paraId="6AF87DD0">
      <w:pPr>
        <w:pStyle w:val="4"/>
        <w:ind w:firstLine="480"/>
      </w:pPr>
      <w:r>
        <w:t>地点：详见招标公告及其变更公告（如有）</w:t>
      </w:r>
    </w:p>
    <w:p w14:paraId="7BD18584">
      <w:pPr>
        <w:pStyle w:val="4"/>
        <w:ind w:firstLine="480"/>
      </w:pPr>
      <w: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14:paraId="53D8845A">
      <w:pPr>
        <w:pStyle w:val="4"/>
        <w:ind w:firstLine="480"/>
      </w:pPr>
      <w:r>
        <w:t>售价：免费</w:t>
      </w:r>
    </w:p>
    <w:p w14:paraId="5B1BAB2A">
      <w:pPr>
        <w:pStyle w:val="4"/>
        <w:outlineLvl w:val="2"/>
      </w:pPr>
      <w:r>
        <w:rPr>
          <w:b/>
          <w:sz w:val="28"/>
        </w:rPr>
        <w:t>四.提交投标文件截止时间、开标时间和地点：</w:t>
      </w:r>
    </w:p>
    <w:p w14:paraId="3E69ED75">
      <w:pPr>
        <w:pStyle w:val="4"/>
        <w:ind w:firstLine="480"/>
      </w:pPr>
      <w:r>
        <w:t xml:space="preserve"> 提交投标文件截止时间和开标时间：详见招标公告及其变更公告（如有）</w:t>
      </w:r>
    </w:p>
    <w:p w14:paraId="1821631A">
      <w:pPr>
        <w:pStyle w:val="4"/>
        <w:ind w:firstLine="480"/>
      </w:pPr>
      <w:r>
        <w:t xml:space="preserve"> （自招标文件开始发出之日起至投标人提交投标文件截止之日止，不得少于20日）</w:t>
      </w:r>
    </w:p>
    <w:p w14:paraId="68E7E4BF">
      <w:pPr>
        <w:pStyle w:val="4"/>
        <w:ind w:firstLine="480"/>
      </w:pPr>
      <w:r>
        <w:t xml:space="preserve"> 地点：详见招标公告及其变更公告（如有）</w:t>
      </w:r>
    </w:p>
    <w:p w14:paraId="739BED37">
      <w:pPr>
        <w:pStyle w:val="4"/>
        <w:outlineLvl w:val="2"/>
      </w:pPr>
      <w:r>
        <w:rPr>
          <w:b/>
          <w:sz w:val="28"/>
        </w:rPr>
        <w:t>五.公告期限、发布公告的媒介：</w:t>
      </w:r>
    </w:p>
    <w:p w14:paraId="4489D70B">
      <w:pPr>
        <w:pStyle w:val="4"/>
        <w:ind w:firstLine="480"/>
      </w:pPr>
      <w:r>
        <w:t xml:space="preserve"> 1、公告期限：自本公告发布之日起不得少于5个工作日。</w:t>
      </w:r>
    </w:p>
    <w:p w14:paraId="5E9953FF">
      <w:pPr>
        <w:pStyle w:val="4"/>
        <w:ind w:firstLine="480"/>
      </w:pPr>
      <w:r>
        <w:t xml:space="preserve"> 2、发布公告的媒介：中国政府采购网(www.ccgp.gov.cn)、广东省政府采购网(https://gdgpo.czt.gd.gov.cn/)；广东省政府采购中心（http://gpcgd.gd.gov.cn/）</w:t>
      </w:r>
    </w:p>
    <w:p w14:paraId="6B79A9A4">
      <w:pPr>
        <w:pStyle w:val="4"/>
        <w:outlineLvl w:val="2"/>
      </w:pPr>
      <w:r>
        <w:rPr>
          <w:b/>
          <w:sz w:val="28"/>
        </w:rPr>
        <w:t>六.本项目联系方式：</w:t>
      </w:r>
    </w:p>
    <w:p w14:paraId="4F2EE680">
      <w:pPr>
        <w:pStyle w:val="4"/>
        <w:outlineLvl w:val="3"/>
      </w:pPr>
      <w:r>
        <w:rPr>
          <w:b/>
          <w:sz w:val="24"/>
        </w:rPr>
        <w:t xml:space="preserve"> 1.采购人信息</w:t>
      </w:r>
    </w:p>
    <w:p w14:paraId="2CFFE145">
      <w:pPr>
        <w:pStyle w:val="4"/>
        <w:ind w:firstLine="480"/>
      </w:pPr>
      <w:r>
        <w:t xml:space="preserve"> 名称：广东省未成年犯管教所</w:t>
      </w:r>
    </w:p>
    <w:p w14:paraId="2BE0DE82">
      <w:pPr>
        <w:pStyle w:val="4"/>
        <w:ind w:firstLine="480"/>
      </w:pPr>
      <w:r>
        <w:t xml:space="preserve"> 地址：广州市白云区石井石潭路376号</w:t>
      </w:r>
    </w:p>
    <w:p w14:paraId="1F25FDAF">
      <w:pPr>
        <w:pStyle w:val="4"/>
        <w:ind w:firstLine="480"/>
      </w:pPr>
      <w:r>
        <w:t xml:space="preserve"> 联系方式：020-86414872</w:t>
      </w:r>
    </w:p>
    <w:p w14:paraId="25F35F85">
      <w:pPr>
        <w:pStyle w:val="4"/>
        <w:outlineLvl w:val="3"/>
      </w:pPr>
      <w:r>
        <w:rPr>
          <w:b/>
          <w:sz w:val="24"/>
        </w:rPr>
        <w:t xml:space="preserve"> 2.采购代理机构信息</w:t>
      </w:r>
    </w:p>
    <w:p w14:paraId="5BD7F535">
      <w:pPr>
        <w:pStyle w:val="4"/>
        <w:ind w:firstLine="480"/>
      </w:pPr>
      <w:r>
        <w:t xml:space="preserve"> 名称：广东省政府采购中心</w:t>
      </w:r>
    </w:p>
    <w:p w14:paraId="5D5E9506">
      <w:pPr>
        <w:pStyle w:val="4"/>
        <w:ind w:firstLine="480"/>
      </w:pPr>
      <w:r>
        <w:t xml:space="preserve"> 地址：广东省广州市越秀区越华路112号珠江国际大厦3楼</w:t>
      </w:r>
    </w:p>
    <w:p w14:paraId="45B5A20F">
      <w:pPr>
        <w:pStyle w:val="4"/>
        <w:ind w:firstLine="480"/>
      </w:pPr>
      <w:r>
        <w:t xml:space="preserve"> 联系方式：020-83187182 邮箱：caigou2@gd.gov.cn</w:t>
      </w:r>
    </w:p>
    <w:p w14:paraId="06EDE3E9">
      <w:pPr>
        <w:pStyle w:val="4"/>
        <w:outlineLvl w:val="3"/>
      </w:pPr>
      <w:r>
        <w:rPr>
          <w:b/>
          <w:sz w:val="24"/>
        </w:rPr>
        <w:t xml:space="preserve"> 3.项目联系方式</w:t>
      </w:r>
    </w:p>
    <w:p w14:paraId="05A1C9CA">
      <w:pPr>
        <w:pStyle w:val="4"/>
        <w:ind w:firstLine="480"/>
      </w:pPr>
      <w:r>
        <w:t xml:space="preserve"> 项目联系人：陈工</w:t>
      </w:r>
    </w:p>
    <w:p w14:paraId="0E0F9D8F">
      <w:pPr>
        <w:pStyle w:val="4"/>
        <w:ind w:firstLine="480"/>
      </w:pPr>
      <w:r>
        <w:t xml:space="preserve"> 电话：020-83187182 邮箱：caigou2@gd.gov.cn</w:t>
      </w:r>
    </w:p>
    <w:p w14:paraId="1B6993B7">
      <w:pPr>
        <w:pStyle w:val="4"/>
        <w:outlineLvl w:val="3"/>
      </w:pPr>
      <w:r>
        <w:rPr>
          <w:b/>
          <w:sz w:val="24"/>
        </w:rPr>
        <w:t xml:space="preserve"> 4.技术支持联系方式</w:t>
      </w:r>
    </w:p>
    <w:p w14:paraId="0AE0EBBD">
      <w:pPr>
        <w:pStyle w:val="4"/>
        <w:ind w:firstLine="480"/>
      </w:pPr>
      <w:r>
        <w:t>云平台联系方式：020-88696588</w:t>
      </w:r>
    </w:p>
    <w:p w14:paraId="29F4FD37">
      <w:pPr>
        <w:pStyle w:val="4"/>
      </w:pPr>
      <w:r>
        <w:t xml:space="preserve"> 采购代理机构：广东省政府采购中心</w:t>
      </w:r>
    </w:p>
    <w:p w14:paraId="0E785CC8">
      <w:pPr>
        <w:pStyle w:val="4"/>
        <w:ind w:firstLine="480"/>
      </w:pPr>
      <w:r>
        <w:t xml:space="preserve">  </w:t>
      </w:r>
    </w:p>
    <w:p w14:paraId="6A783BEF">
      <w:pPr>
        <w:pStyle w:val="4"/>
        <w:jc w:val="center"/>
        <w:outlineLvl w:val="1"/>
      </w:pPr>
      <w:r>
        <w:rPr>
          <w:b/>
          <w:sz w:val="36"/>
        </w:rPr>
        <w:t>第二章 采购需求</w:t>
      </w:r>
    </w:p>
    <w:p w14:paraId="5440D259">
      <w:pPr>
        <w:pStyle w:val="4"/>
        <w:outlineLvl w:val="2"/>
      </w:pPr>
      <w:r>
        <w:rPr>
          <w:b/>
          <w:sz w:val="28"/>
        </w:rPr>
        <w:t>一、项目概况：</w:t>
      </w:r>
    </w:p>
    <w:p w14:paraId="0DF7D136">
      <w:pPr>
        <w:pStyle w:val="4"/>
      </w:pPr>
      <w:r>
        <w:rPr>
          <w:b/>
          <w:sz w:val="21"/>
        </w:rPr>
        <w:t>《用户需求书》中标注有“★”号的条款必须实质性响应，负偏离（不满足要求）将导致投标无效。</w:t>
      </w:r>
    </w:p>
    <w:p w14:paraId="700D2961">
      <w:pPr>
        <w:pStyle w:val="4"/>
        <w:ind w:firstLine="422"/>
        <w:jc w:val="both"/>
      </w:pPr>
      <w:r>
        <w:rPr>
          <w:b/>
          <w:sz w:val="21"/>
        </w:rPr>
        <w:t>本项目属于服务类项目，专门面向中小企业采购，采购标的对应的中小企业划分标准所属行业：物业管理。</w:t>
      </w:r>
    </w:p>
    <w:p w14:paraId="190330D3">
      <w:pPr>
        <w:pStyle w:val="4"/>
        <w:jc w:val="center"/>
      </w:pPr>
      <w:r>
        <w:rPr>
          <w:b/>
          <w:sz w:val="21"/>
        </w:rPr>
        <w:t>第一部分：项目基本情况</w:t>
      </w:r>
    </w:p>
    <w:p w14:paraId="602BF1BE">
      <w:pPr>
        <w:pStyle w:val="4"/>
        <w:jc w:val="both"/>
      </w:pPr>
      <w:r>
        <w:rPr>
          <w:b/>
          <w:sz w:val="21"/>
        </w:rPr>
        <w:t>一、项目名称</w:t>
      </w:r>
    </w:p>
    <w:p w14:paraId="0D616A8B">
      <w:pPr>
        <w:pStyle w:val="4"/>
        <w:jc w:val="both"/>
      </w:pPr>
      <w:r>
        <w:rPr>
          <w:sz w:val="21"/>
        </w:rPr>
        <w:t>广东省未成年犯管教所（白云监狱）2024年物业管理服务采购项目。</w:t>
      </w:r>
    </w:p>
    <w:p w14:paraId="382DB5A7">
      <w:pPr>
        <w:pStyle w:val="4"/>
        <w:jc w:val="both"/>
      </w:pPr>
      <w:r>
        <w:rPr>
          <w:b/>
          <w:sz w:val="21"/>
        </w:rPr>
        <w:t>二、项目地点</w:t>
      </w:r>
    </w:p>
    <w:p w14:paraId="528AD445">
      <w:pPr>
        <w:pStyle w:val="4"/>
        <w:jc w:val="both"/>
      </w:pPr>
      <w:r>
        <w:rPr>
          <w:sz w:val="21"/>
        </w:rPr>
        <w:t>广东省广州市白云区石潭路376号大院内。</w:t>
      </w:r>
    </w:p>
    <w:p w14:paraId="0FDB1218">
      <w:pPr>
        <w:pStyle w:val="4"/>
        <w:jc w:val="both"/>
      </w:pPr>
      <w:r>
        <w:rPr>
          <w:b/>
          <w:sz w:val="21"/>
        </w:rPr>
        <w:t>三、项目内容</w:t>
      </w:r>
    </w:p>
    <w:p w14:paraId="5B41881D">
      <w:pPr>
        <w:pStyle w:val="4"/>
        <w:jc w:val="both"/>
      </w:pPr>
      <w:r>
        <w:rPr>
          <w:b/>
          <w:sz w:val="21"/>
        </w:rPr>
        <w:t>（一）项目服务区域及范围</w:t>
      </w:r>
    </w:p>
    <w:p w14:paraId="522C65C5">
      <w:pPr>
        <w:pStyle w:val="4"/>
        <w:jc w:val="both"/>
      </w:pPr>
      <w:r>
        <w:rPr>
          <w:sz w:val="21"/>
        </w:rPr>
        <w:t>本次招标的物业管理服务项目位于广州市白云区石潭路376号大院内，主要包含：</w:t>
      </w:r>
    </w:p>
    <w:p w14:paraId="26C42C4C">
      <w:pPr>
        <w:pStyle w:val="4"/>
        <w:jc w:val="both"/>
      </w:pPr>
      <w:r>
        <w:rPr>
          <w:b/>
          <w:sz w:val="21"/>
        </w:rPr>
        <w:t>（1）大院物业管理服务：</w:t>
      </w:r>
      <w:r>
        <w:rPr>
          <w:sz w:val="21"/>
        </w:rPr>
        <w:t>含大院公共区域（含绿化、内湖、公共道路及设施）、办公区域（含办公用房及大排档建筑）、备勤区域等。各区域面积如下：总建筑面积46670平方米；保洁面积3733.6平方米（按建筑面积46670*8%计算）；绿化面积57512平方米；三个内湖面积36744.8平方米（日荷湖19151.33平方米，月莲湖14297.69平方米，星若湖3295.78平方米）；会议室面积1367平方米（多功能厅1006平方米、业务大楼1001室137平方米、业务大楼201室137平方米、业务大楼913室87平方米）；室外硬化地面积26344平方米（含地面停车场约350个停车位）；地下停车场面积（含设备间及电梯间）3618平方米；活动室面积3367.48平方米（老干活动中心750平方米；工会活动室培训楼2楼健身馆554.76平方米、培训楼3楼办公区554.76平方米、培训楼4楼棋牌室222.98平方米、培训楼7楼舞蹈室222.98平方米、警体馆羽毛球馆576平方米、警体馆功能服务区486平方米）。</w:t>
      </w:r>
    </w:p>
    <w:p w14:paraId="22A5DE01">
      <w:pPr>
        <w:pStyle w:val="4"/>
        <w:jc w:val="both"/>
      </w:pPr>
      <w:r>
        <w:rPr>
          <w:b/>
          <w:sz w:val="21"/>
        </w:rPr>
        <w:t>（2）监管区物业管理服务：</w:t>
      </w:r>
      <w:r>
        <w:rPr>
          <w:sz w:val="21"/>
        </w:rPr>
        <w:t>监管区绿化养护面积约为14350平方米、保洁服务面积约4550平方米、除“四害”及白蚁防治服务面积约70048.8平方米、西区垃圾清运服务。</w:t>
      </w:r>
    </w:p>
    <w:p w14:paraId="7989BCB7">
      <w:pPr>
        <w:pStyle w:val="4"/>
        <w:jc w:val="both"/>
      </w:pPr>
      <w:r>
        <w:rPr>
          <w:b/>
          <w:sz w:val="21"/>
        </w:rPr>
        <w:t>（3）本项目不含区域内家属楼物业管理及费用：</w:t>
      </w:r>
      <w:r>
        <w:rPr>
          <w:sz w:val="21"/>
        </w:rPr>
        <w:t>中标人中标后，需另行与大院家属楼业主委员会商定家属楼物业管理服务细节及收费标准（收费不得高于广州地区同类型物业管理收费标准），与业主委员会签订合同，由家属楼住户承担并支付相关费用。</w:t>
      </w:r>
    </w:p>
    <w:p w14:paraId="667E177D">
      <w:pPr>
        <w:pStyle w:val="4"/>
        <w:jc w:val="both"/>
      </w:pPr>
      <w:r>
        <w:rPr>
          <w:b/>
          <w:sz w:val="21"/>
        </w:rPr>
        <w:t>（二）项目需求内容明细</w:t>
      </w:r>
    </w:p>
    <w:p w14:paraId="586D6503">
      <w:pPr>
        <w:pStyle w:val="4"/>
        <w:jc w:val="both"/>
      </w:pPr>
      <w:r>
        <w:rPr>
          <w:sz w:val="21"/>
        </w:rPr>
        <w:t>中标人需根据本需求书</w:t>
      </w:r>
      <w:r>
        <w:rPr>
          <w:b/>
          <w:sz w:val="21"/>
        </w:rPr>
        <w:t>“第二部分：大院物业管理服务需求内容明细”</w:t>
      </w:r>
      <w:r>
        <w:rPr>
          <w:sz w:val="21"/>
        </w:rPr>
        <w:t>、</w:t>
      </w:r>
      <w:r>
        <w:rPr>
          <w:b/>
          <w:sz w:val="21"/>
        </w:rPr>
        <w:t>“第三部分：监管区物业管理服务需求内容明细”</w:t>
      </w:r>
      <w:r>
        <w:rPr>
          <w:sz w:val="21"/>
        </w:rPr>
        <w:t>的服务项目、范围及内容制定物业管理工作程序与细则，制订各项工作工序计划表，制定年度管理目标，明确责任分工。详细列明各项目服务人数、职责、工作时间，并制定配套实施方案以确保工作质量和工作效率。</w:t>
      </w:r>
    </w:p>
    <w:p w14:paraId="5154E4FE">
      <w:pPr>
        <w:pStyle w:val="4"/>
        <w:jc w:val="both"/>
      </w:pPr>
      <w:r>
        <w:rPr>
          <w:b/>
          <w:sz w:val="21"/>
        </w:rPr>
        <w:t>四、项目预算</w:t>
      </w:r>
    </w:p>
    <w:p w14:paraId="44D861D0">
      <w:pPr>
        <w:pStyle w:val="4"/>
        <w:jc w:val="both"/>
      </w:pPr>
      <w:r>
        <w:rPr>
          <w:sz w:val="21"/>
        </w:rPr>
        <w:t>1.本项目预算金额：人民币</w:t>
      </w:r>
      <w:r>
        <w:rPr>
          <w:b/>
          <w:sz w:val="21"/>
          <w:u w:val="single"/>
        </w:rPr>
        <w:t>3804000</w:t>
      </w:r>
      <w:r>
        <w:rPr>
          <w:sz w:val="21"/>
        </w:rPr>
        <w:t>元/年。采购预算为财政资金，由采购人按最终中标价支付。（除了需求书约定由采购人支付的费用外，采购人不再支付任何费用）其中大院物业管理服务预算金额</w:t>
      </w:r>
      <w:r>
        <w:rPr>
          <w:b/>
          <w:sz w:val="21"/>
          <w:u w:val="single"/>
        </w:rPr>
        <w:t>3304000</w:t>
      </w:r>
      <w:r>
        <w:rPr>
          <w:sz w:val="21"/>
        </w:rPr>
        <w:t>元，监管区物业管理服务</w:t>
      </w:r>
      <w:r>
        <w:rPr>
          <w:b/>
          <w:sz w:val="21"/>
          <w:u w:val="single"/>
        </w:rPr>
        <w:t>500000</w:t>
      </w:r>
      <w:r>
        <w:rPr>
          <w:sz w:val="21"/>
        </w:rPr>
        <w:t>元。</w:t>
      </w:r>
    </w:p>
    <w:p w14:paraId="66503E67">
      <w:pPr>
        <w:pStyle w:val="4"/>
        <w:jc w:val="both"/>
      </w:pPr>
      <w:r>
        <w:rPr>
          <w:sz w:val="21"/>
        </w:rPr>
        <w:t>2.本项目为总价包干。该费用包含本项目需求内容和服务管理所产生的一切费用，除采购文件中明确约定由采购人支付或另行约定的费用外，采购人不再支付任何费用（投标时提供承诺函）。</w:t>
      </w:r>
    </w:p>
    <w:p w14:paraId="719B96BE">
      <w:pPr>
        <w:pStyle w:val="4"/>
        <w:jc w:val="both"/>
      </w:pPr>
      <w:r>
        <w:rPr>
          <w:b/>
          <w:sz w:val="21"/>
        </w:rPr>
        <w:t>五、服务期限及有关条款</w:t>
      </w:r>
    </w:p>
    <w:p w14:paraId="7F7B9C8F">
      <w:pPr>
        <w:pStyle w:val="4"/>
        <w:jc w:val="both"/>
      </w:pPr>
      <w:r>
        <w:rPr>
          <w:sz w:val="21"/>
        </w:rPr>
        <w:t>1.服务期一年，自合同生效之日起算。</w:t>
      </w:r>
    </w:p>
    <w:p w14:paraId="4166C1AF">
      <w:pPr>
        <w:pStyle w:val="4"/>
        <w:jc w:val="both"/>
      </w:pPr>
      <w:r>
        <w:rPr>
          <w:sz w:val="21"/>
        </w:rPr>
        <w:t>2.合同期内中标人有违反合同约定事项，如发生重大生产安全事故严重影响合同履行的、一年内在大院考核或监管区考核中连续两个月每个月考核扣分大于30分（含）或一年内累计三个月每个月考核扣分大于30分（含）的、中标人出现不符合服务标准的行为经采购人催告两次以上仍未有效整改的、严重违反监管区管理规定造成重大损失的、中标人因违法或违规经营被有关部门处以较大数额罚款严重影响履约行为的、出现其他重大违约行为的，采购人有权单方面解除合同，履约保证金不退还，并由中标人承担由此造成的经济损失。合同期内中标人因故解除合同，需提前60天书面通知采购人，解除合同造成采购人损失的，中标人应赔偿相应损失。</w:t>
      </w:r>
    </w:p>
    <w:p w14:paraId="23A93F41">
      <w:pPr>
        <w:pStyle w:val="4"/>
        <w:jc w:val="both"/>
      </w:pPr>
      <w:r>
        <w:rPr>
          <w:sz w:val="21"/>
        </w:rPr>
        <w:t>★3.凡是服务内容所涉及的用工需要持证上岗或相关服务需要具备相关资质许可，中标人必须依法用工或是聘请有资质的服务商提供服务，如违反规定，一切后果和责任由中标人负责。(投标时提供承诺函，可参照“投标文件格式”中《承诺函》格式)</w:t>
      </w:r>
    </w:p>
    <w:p w14:paraId="7F6A9639">
      <w:pPr>
        <w:pStyle w:val="4"/>
        <w:jc w:val="both"/>
      </w:pPr>
      <w:r>
        <w:rPr>
          <w:sz w:val="21"/>
        </w:rPr>
        <w:t>4.中标人将物业服务区域内的部分专项服务事项委托给专业服务组织或其他第三人后，应就该部分专项服务事项向采购人负责。</w:t>
      </w:r>
    </w:p>
    <w:p w14:paraId="601E0228">
      <w:pPr>
        <w:pStyle w:val="4"/>
        <w:jc w:val="both"/>
      </w:pPr>
      <w:r>
        <w:rPr>
          <w:sz w:val="21"/>
        </w:rPr>
        <w:t>5.中标人不得将其应当提供的全部物业服务委托给第三人或者将全部物业服务分解后分别委托给第三人。</w:t>
      </w:r>
    </w:p>
    <w:p w14:paraId="189A4989">
      <w:pPr>
        <w:pStyle w:val="4"/>
        <w:spacing w:after="120"/>
        <w:ind w:left="420" w:firstLine="480"/>
        <w:jc w:val="both"/>
      </w:pPr>
      <w:r>
        <w:rPr>
          <w:b/>
          <w:sz w:val="21"/>
        </w:rPr>
        <w:t>第二部分：大院物业管理服务需求内容明细</w:t>
      </w:r>
    </w:p>
    <w:p w14:paraId="3857C60C">
      <w:pPr>
        <w:pStyle w:val="4"/>
        <w:jc w:val="both"/>
      </w:pPr>
      <w:r>
        <w:rPr>
          <w:sz w:val="21"/>
        </w:rPr>
        <w:t>中标人需根据以下“大院安保及秩序管理服务”、“停车场管理服务”、“保洁及环境卫生服务”、“垃圾分类及清运服务”、“卫生间（含化粪池、污水管道、沙井）清洁服务”、“绿化养护服务”、“会议室、活动室、招待所及洗衣房等服务”、“电梯管理服务”等各大服务项目服务范围、服务内容及要求制定物业管理工作程序与细则，制订各项工作工序计划表，详细列明各项目服务人数、职责、工作时间，以确保工作质量和工作效率。开展各项作业的人员应持证上岗，小心执业，不扰民，不溅污行人及避免妨碍行人和车辆正常行驶。作业时需按照工作程序、操作规程进行规范作业，爱护大院公共设施设备，节约使用水电资源。开展作业时，应在作业范围设置明显的告示牌或标志，如“小心地滑”、“高空作业”、“清洁进行中”等，确保安全作业及行人的人身安全。</w:t>
      </w:r>
    </w:p>
    <w:p w14:paraId="47BB8C86">
      <w:pPr>
        <w:pStyle w:val="4"/>
        <w:jc w:val="both"/>
      </w:pPr>
      <w:r>
        <w:rPr>
          <w:b/>
          <w:sz w:val="21"/>
        </w:rPr>
        <w:t>一、大院安保及秩序管理服务</w:t>
      </w:r>
    </w:p>
    <w:p w14:paraId="405DC7F5">
      <w:pPr>
        <w:pStyle w:val="4"/>
        <w:jc w:val="both"/>
      </w:pPr>
      <w:r>
        <w:rPr>
          <w:b/>
          <w:sz w:val="21"/>
        </w:rPr>
        <w:t>（一）服务范围</w:t>
      </w:r>
    </w:p>
    <w:p w14:paraId="154F146D">
      <w:pPr>
        <w:pStyle w:val="4"/>
        <w:jc w:val="both"/>
      </w:pPr>
      <w:r>
        <w:rPr>
          <w:sz w:val="21"/>
        </w:rPr>
        <w:t>全年全天候负责区域内南北门、侧门（中心医院连通门）、区域内道路、通道、围墙、各办公楼层/办公室及公共走道的门岗值卫、巡逻值勤、交通秩序及采购人临时重大活动安保及秩序管理服务等。</w:t>
      </w:r>
    </w:p>
    <w:p w14:paraId="3AF8C027">
      <w:pPr>
        <w:pStyle w:val="4"/>
        <w:jc w:val="both"/>
      </w:pPr>
      <w:r>
        <w:rPr>
          <w:sz w:val="21"/>
        </w:rPr>
        <w:t>服务面积：全区域</w:t>
      </w:r>
    </w:p>
    <w:p w14:paraId="4D559881">
      <w:pPr>
        <w:pStyle w:val="4"/>
        <w:jc w:val="both"/>
      </w:pPr>
      <w:r>
        <w:rPr>
          <w:b/>
          <w:sz w:val="21"/>
        </w:rPr>
        <w:t>（二）服务内容及要求</w:t>
      </w:r>
    </w:p>
    <w:p w14:paraId="16AAE627">
      <w:pPr>
        <w:pStyle w:val="4"/>
        <w:jc w:val="both"/>
      </w:pPr>
      <w:r>
        <w:rPr>
          <w:sz w:val="21"/>
        </w:rPr>
        <w:t>1.门岗保安岗位职责：南门、北门两个岗亭：南门岗亭24小时值班；北门岗亭6:30-23:00值班，特殊情况（如车辆临时通行）按采购人需求提供服务；侧门（中心医院连通门）为常规情况下无人值守的刷卡通道，必要时（如传染病防控期间）根据实际提供门岗值班；门岗负责服务区域来人来访人员通报、登记、证件检查等，询问并登记搬入/运离服务区域的大宗物品和贵重物品的来源及去处，确认有相关部门或采购人的书面确认材料，经登记后才可放行。能够熟悉大院内住户、日常上班人员、经常性外来办公人员；能够熟悉并区分大院内月保车辆、外来办公车辆、公务办公车辆；禁止黑名单车辆及人员进入大院。</w:t>
      </w:r>
    </w:p>
    <w:p w14:paraId="77F93D73">
      <w:pPr>
        <w:pStyle w:val="4"/>
        <w:jc w:val="both"/>
      </w:pPr>
      <w:r>
        <w:rPr>
          <w:sz w:val="21"/>
        </w:rPr>
        <w:t>2.巡逻保安岗位职责：负责维护服务区域内的工作人员的人身和财产安全。巡逻范围包括服务区域内的公共区域、绿化带、设备用房和各办公楼层、公共走道及采购人指定场所。中标人须在项目每栋楼下面设置安防巡更点或APP软件定位打卡，保安人员全天不间断巡逻（每2小时巡逻一次）大院所有公共区域并打卡。巡逻重点：劝阻、纠正、制止服务区域内各种违章（法）违规（纪）行为，包括破坏盗取公私财物行为、车辆（包括电动车、单车）乱停乱放等交通违章、消防违规、推销、乱搭建、乱种植、乱张贴、乱摆卖、乱涂乱画等，维护服务区域内的正常工作、生活秩序；及时制止物业管理区域内的不文明及违法行为，如广场舞、噪音扰民、违反广州市犬只管理规定等行为，并按照广州市或采购人有关规定进行处理。</w:t>
      </w:r>
    </w:p>
    <w:p w14:paraId="5B2C5CB3">
      <w:pPr>
        <w:pStyle w:val="4"/>
        <w:jc w:val="both"/>
      </w:pPr>
      <w:r>
        <w:rPr>
          <w:sz w:val="21"/>
        </w:rPr>
        <w:t>3.中标人大院安保及秩序管理服务团队需具备迅速妥善处理各种突发事件的能力，做好应对突发事件的处置工作。对于安保区域内出现公共财物损失、人员伤亡等刑事、民事案件应在通知采购人的前提下及时报警，安排专人负责跟进并协助公安机关按照有关规定妥善处理，及时将进度、结果报告采购人。</w:t>
      </w:r>
    </w:p>
    <w:p w14:paraId="4D7DD49E">
      <w:pPr>
        <w:pStyle w:val="4"/>
        <w:jc w:val="both"/>
      </w:pPr>
      <w:r>
        <w:rPr>
          <w:sz w:val="21"/>
        </w:rPr>
        <w:t>4.中标人大院安保及秩序管理服务团队需与水电维修工共同建立协调沟通机制：每天不少于1次对开关和照明灯具等进行检查；每周1次巡视消防器材和设备；确保消防栓、应急照明、应急物资、消防及人员逃生通道、消防车通道可随时正常使用。每半年1次开展防盗、防火宣传；每年1次进行重大的消防演练或防灾应急演习。巡查巡视过程发现异常及时通知水电维修工进行保养、维修。</w:t>
      </w:r>
    </w:p>
    <w:p w14:paraId="7B9884C3">
      <w:pPr>
        <w:pStyle w:val="4"/>
        <w:jc w:val="both"/>
      </w:pPr>
      <w:r>
        <w:rPr>
          <w:sz w:val="21"/>
        </w:rPr>
        <w:t>5.中标人大院安保及秩序管理服务团队需按公安、消防等部门要求，发布、张贴有关政策法规的宣传资料。执行公安部门关于物业管理安全保卫工作的方针、政策和有关条例。积极配合公安部门和采购人安保工作，制定或完善秩序管理制度，认真做好各种应急预案，并向采购人报备。遇恶劣天气（如台风、暴雨、酷暑和极潮湿等）或突发事件需及时出示警告牌，并记录和保护相关资料。</w:t>
      </w:r>
    </w:p>
    <w:p w14:paraId="0C6A8CFA">
      <w:pPr>
        <w:pStyle w:val="4"/>
        <w:jc w:val="both"/>
      </w:pPr>
      <w:r>
        <w:rPr>
          <w:sz w:val="21"/>
        </w:rPr>
        <w:t>6.中标人大院安保及秩序管理服务团队需服从采购人因工作需要或处置紧急突发事件而做出的临时工作安排和人力增加或调配，包括但不限于采购人重大活动、会务以及来访领导、贵宾的安全保卫工作，维护现场秩序，确保活动的顺利进行。</w:t>
      </w:r>
    </w:p>
    <w:p w14:paraId="528AB074">
      <w:pPr>
        <w:pStyle w:val="4"/>
        <w:jc w:val="both"/>
      </w:pPr>
      <w:r>
        <w:rPr>
          <w:sz w:val="21"/>
        </w:rPr>
        <w:t>7.中标人大院安保及秩序管理服务团队应服从采购人及中标人的双重管理，认真学习、遵守采购人的各项规章制度，执行安保管理方案，认真负责，履行岗位职责，切实维护采购人合法权益。</w:t>
      </w:r>
    </w:p>
    <w:p w14:paraId="114760D9">
      <w:pPr>
        <w:pStyle w:val="4"/>
        <w:jc w:val="both"/>
      </w:pPr>
      <w:r>
        <w:rPr>
          <w:sz w:val="21"/>
        </w:rPr>
        <w:t>8.大院安保及秩序管理服务团队素质要求：男性，年龄为18周岁—50周岁的中国公民，身高168cm以上，双眼裸视或矫正视力4.8以上。团队需配置１名业务精通的保安队长及1名副队长，队长或副队长需居住在本项目附近。队长工作日需到岗到位、每天24小时待岗应急。所有时段须有1名队长或副队长在岗在位。团队所有人员需身体健康，相貌端庄，仪表大方；工作期间须统一着装、举止规范、文明礼貌待人。表现突出的保安，年龄可适当放宽标准至55周岁以内，但最多不超过本项目保安实际服务人数的三分之一。</w:t>
      </w:r>
    </w:p>
    <w:p w14:paraId="63645C41">
      <w:pPr>
        <w:pStyle w:val="4"/>
        <w:jc w:val="both"/>
      </w:pPr>
      <w:r>
        <w:rPr>
          <w:sz w:val="21"/>
        </w:rPr>
        <w:t>9.中标人大院安保及秩序管理服务团队应配备保安服装及防暴器械等装备。日常安保及秩序管理服务符合GA/T594规范的要求。</w:t>
      </w:r>
    </w:p>
    <w:p w14:paraId="43DA4B0C">
      <w:pPr>
        <w:pStyle w:val="4"/>
        <w:jc w:val="both"/>
      </w:pPr>
      <w:r>
        <w:rPr>
          <w:sz w:val="21"/>
        </w:rPr>
        <w:t>★10.中标人大院安保及秩序管理服务团队所有人员需培训合格后方能上岗，所有保安均须持有保安从业资格证或保安员证，持证上岗，向采购人提供保安个人信息档案并实时更新。（投标时提供证书复印件或承诺合同签订后提供证书复印件，可参照“投标文件格式”中《承诺函》格式）</w:t>
      </w:r>
    </w:p>
    <w:p w14:paraId="4A7B659C">
      <w:pPr>
        <w:pStyle w:val="4"/>
        <w:jc w:val="both"/>
      </w:pPr>
      <w:r>
        <w:rPr>
          <w:sz w:val="21"/>
        </w:rPr>
        <w:t>★11.中标人需提供《保安服务许可证》（提供证书复印件）或承诺签订合同之后按《保安服务管理条例》的要求到公安机关备案自行招用保安（投标时提供承诺函，可参照“投标文件格式”中《承诺函》格式）</w:t>
      </w:r>
    </w:p>
    <w:p w14:paraId="43CC0F6B">
      <w:pPr>
        <w:pStyle w:val="4"/>
        <w:jc w:val="both"/>
      </w:pPr>
      <w:r>
        <w:rPr>
          <w:sz w:val="21"/>
        </w:rPr>
        <w:t>12.中标人大院安保及秩序管理服务团队在服务期间不得损坏公私财物及公共休闲设施，如有损坏，由中标人负责修复或赔偿。</w:t>
      </w:r>
    </w:p>
    <w:p w14:paraId="7B873543">
      <w:pPr>
        <w:pStyle w:val="4"/>
        <w:jc w:val="both"/>
      </w:pPr>
      <w:r>
        <w:rPr>
          <w:sz w:val="21"/>
        </w:rPr>
        <w:t>13.以上各服务内容及要求所产生的费用均含在项目总价中，采购人不再支付任何费用。</w:t>
      </w:r>
    </w:p>
    <w:p w14:paraId="5A32565D">
      <w:pPr>
        <w:pStyle w:val="4"/>
        <w:jc w:val="both"/>
      </w:pPr>
      <w:r>
        <w:rPr>
          <w:b/>
          <w:sz w:val="21"/>
        </w:rPr>
        <w:t>二、停车场管理服务</w:t>
      </w:r>
    </w:p>
    <w:p w14:paraId="12C2B919">
      <w:pPr>
        <w:pStyle w:val="4"/>
        <w:jc w:val="both"/>
      </w:pPr>
      <w:r>
        <w:rPr>
          <w:b/>
          <w:sz w:val="21"/>
        </w:rPr>
        <w:t>（一）服务范围</w:t>
      </w:r>
    </w:p>
    <w:p w14:paraId="0FA92E72">
      <w:pPr>
        <w:pStyle w:val="4"/>
        <w:jc w:val="both"/>
      </w:pPr>
      <w:r>
        <w:rPr>
          <w:sz w:val="21"/>
        </w:rPr>
        <w:t>全年全天候负责大院范围内地面停车场、地下停车场（业务大楼下）的管理及服务。</w:t>
      </w:r>
    </w:p>
    <w:p w14:paraId="6C740AA2">
      <w:pPr>
        <w:pStyle w:val="4"/>
        <w:jc w:val="both"/>
      </w:pPr>
      <w:r>
        <w:rPr>
          <w:sz w:val="21"/>
        </w:rPr>
        <w:t>服务面积：地面停车场（约350个停车位）、地下停车场面积（3618平方米，含设备间及电梯间）。</w:t>
      </w:r>
    </w:p>
    <w:p w14:paraId="4F7EC92F">
      <w:pPr>
        <w:pStyle w:val="4"/>
        <w:jc w:val="both"/>
      </w:pPr>
      <w:r>
        <w:rPr>
          <w:b/>
          <w:sz w:val="21"/>
        </w:rPr>
        <w:t>（二）服务内容及要求</w:t>
      </w:r>
    </w:p>
    <w:p w14:paraId="02E5DBEF">
      <w:pPr>
        <w:pStyle w:val="4"/>
        <w:jc w:val="both"/>
      </w:pPr>
      <w:r>
        <w:rPr>
          <w:sz w:val="21"/>
        </w:rPr>
        <w:t>1.制定停车场使用条例、停车管理规定或执行采购人制定的停车管理规定。</w:t>
      </w:r>
    </w:p>
    <w:p w14:paraId="1811F9CA">
      <w:pPr>
        <w:pStyle w:val="4"/>
        <w:jc w:val="both"/>
      </w:pPr>
      <w:r>
        <w:rPr>
          <w:sz w:val="21"/>
        </w:rPr>
        <w:t>2.能够熟悉并区分大院内月保车辆、外来办公车辆、公务办公车辆；禁止黑名单车辆进入大院。</w:t>
      </w:r>
    </w:p>
    <w:p w14:paraId="144B5757">
      <w:pPr>
        <w:pStyle w:val="4"/>
        <w:jc w:val="both"/>
      </w:pPr>
      <w:r>
        <w:rPr>
          <w:sz w:val="21"/>
        </w:rPr>
        <w:t>3.建立外来车辆登记制度，外来车辆进出大院应登记日期、进出时间、车牌号码、车主姓名、联系电话，进出同门，严防盗抢事件发生。</w:t>
      </w:r>
    </w:p>
    <w:p w14:paraId="19015D18">
      <w:pPr>
        <w:pStyle w:val="4"/>
        <w:jc w:val="both"/>
      </w:pPr>
      <w:r>
        <w:rPr>
          <w:sz w:val="21"/>
        </w:rPr>
        <w:t>4.确保各种车辆（含机动车、非机动车）停放有序，重大活动有专人指引按规定停放在划定区域内，做到车辆停放规范、整齐、分类、安全。</w:t>
      </w:r>
    </w:p>
    <w:p w14:paraId="22E3B5C2">
      <w:pPr>
        <w:pStyle w:val="4"/>
        <w:jc w:val="both"/>
      </w:pPr>
      <w:r>
        <w:rPr>
          <w:sz w:val="21"/>
        </w:rPr>
        <w:t>5.禁止车辆（含机动车、非机动车）在行车通道、消防通道及非停车位上停车。对于违规停放的车辆，及时电话通知车主挪车。</w:t>
      </w:r>
    </w:p>
    <w:p w14:paraId="10955C8E">
      <w:pPr>
        <w:pStyle w:val="4"/>
        <w:jc w:val="both"/>
      </w:pPr>
      <w:r>
        <w:rPr>
          <w:sz w:val="21"/>
        </w:rPr>
        <w:t>6.在大院区域内设置车辆行驶指引、禁止停车指示、车辆温馨提醒等指示牌。</w:t>
      </w:r>
    </w:p>
    <w:p w14:paraId="2167AA61">
      <w:pPr>
        <w:pStyle w:val="4"/>
        <w:jc w:val="both"/>
      </w:pPr>
      <w:r>
        <w:rPr>
          <w:sz w:val="21"/>
        </w:rPr>
        <w:t>7.保证大院主干道及办公区域车辆行驶、停放标识线的清晰度，各出入口有显著的标志指引进出车辆，对标识线刷漆进行必要的日常维护。标志的设置符合GB5768.2及GB/T10001.1的规范。</w:t>
      </w:r>
    </w:p>
    <w:p w14:paraId="3161CE2F">
      <w:pPr>
        <w:pStyle w:val="4"/>
        <w:jc w:val="both"/>
      </w:pPr>
      <w:r>
        <w:rPr>
          <w:sz w:val="21"/>
        </w:rPr>
        <w:t>8.定期对停车场出入口设备进行检查维护，设备出现故障及时报采购人，由采购人安排人员维修。设备故障、维保期间应安排人员指挥、控制车辆及人员的出入。</w:t>
      </w:r>
    </w:p>
    <w:p w14:paraId="383349C1">
      <w:pPr>
        <w:pStyle w:val="4"/>
        <w:jc w:val="both"/>
      </w:pPr>
      <w:r>
        <w:rPr>
          <w:b/>
          <w:sz w:val="21"/>
          <w:u w:val="single"/>
        </w:rPr>
        <w:t>9.业务大楼地下停车场（含设备间及电梯间）应每小时巡查一次，并做好巡查登记。</w:t>
      </w:r>
    </w:p>
    <w:p w14:paraId="079CF287">
      <w:pPr>
        <w:pStyle w:val="4"/>
        <w:jc w:val="both"/>
      </w:pPr>
      <w:r>
        <w:rPr>
          <w:sz w:val="21"/>
        </w:rPr>
        <w:t>10.外来车辆的收费，按采购人有关制度执行。</w:t>
      </w:r>
    </w:p>
    <w:p w14:paraId="34E178BE">
      <w:pPr>
        <w:pStyle w:val="4"/>
        <w:jc w:val="both"/>
      </w:pPr>
      <w:r>
        <w:rPr>
          <w:sz w:val="21"/>
        </w:rPr>
        <w:t>11.以上各服务内容及要求所产生的费用均含在项目总价中，采购人不再支付任何费用。</w:t>
      </w:r>
    </w:p>
    <w:p w14:paraId="74606720">
      <w:pPr>
        <w:pStyle w:val="4"/>
        <w:jc w:val="both"/>
      </w:pPr>
      <w:r>
        <w:rPr>
          <w:b/>
          <w:sz w:val="21"/>
        </w:rPr>
        <w:t>三、保洁及环境卫生服务</w:t>
      </w:r>
    </w:p>
    <w:p w14:paraId="2DC1CB77">
      <w:pPr>
        <w:pStyle w:val="4"/>
        <w:jc w:val="both"/>
      </w:pPr>
      <w:r>
        <w:rPr>
          <w:b/>
          <w:sz w:val="21"/>
        </w:rPr>
        <w:t>（一）服务范围</w:t>
      </w:r>
    </w:p>
    <w:p w14:paraId="117C28DD">
      <w:pPr>
        <w:pStyle w:val="4"/>
        <w:jc w:val="both"/>
      </w:pPr>
      <w:r>
        <w:rPr>
          <w:sz w:val="21"/>
        </w:rPr>
        <w:t>负责大院公共区域、办公区域【含业务大楼、综合服务大厅大楼（旧办公楼）、老干活动中心楼（小办公楼）、原企业办公区、迎宾楼、会见登记中心、大排档等】、备勤楼、培训楼、职工食堂的保洁及环境卫生服务。</w:t>
      </w:r>
    </w:p>
    <w:p w14:paraId="073C9696">
      <w:pPr>
        <w:pStyle w:val="4"/>
        <w:jc w:val="both"/>
      </w:pPr>
      <w:r>
        <w:rPr>
          <w:sz w:val="21"/>
        </w:rPr>
        <w:t>服务面积：室外硬化地面面积26344平方米；保洁面积3733.6平方米。</w:t>
      </w:r>
    </w:p>
    <w:p w14:paraId="125D99AA">
      <w:pPr>
        <w:pStyle w:val="4"/>
        <w:jc w:val="both"/>
      </w:pPr>
      <w:r>
        <w:rPr>
          <w:b/>
          <w:sz w:val="21"/>
        </w:rPr>
        <w:t>（二）服务内容及要求</w:t>
      </w:r>
    </w:p>
    <w:p w14:paraId="06F312D9">
      <w:pPr>
        <w:pStyle w:val="4"/>
        <w:jc w:val="both"/>
      </w:pPr>
      <w:r>
        <w:rPr>
          <w:sz w:val="21"/>
        </w:rPr>
        <w:t>1.大院公共区域：大门、主干道、办公楼广场、中心马路每日清扫2次（早上8:00前和下午14：00前清扫完毕），其它公共区域（含道路、停车场、绿地）每日清扫1次，确保马路路面、绿化带干净整洁，无明显垃圾；清扫完毕后，需安排人员进行2次卫生巡回清洁工作（早上10：00和下午15：00）。公共区域路灯、楼道灯每半年清洁1次；每月1次用水冲洗所有水泥地面、沥青地面、室外水泥停车场等；每周1次检查并清扫楼顶天台，确保排水通畅；每年不少于2次对地下停车场地面进行全面清洁。</w:t>
      </w:r>
    </w:p>
    <w:p w14:paraId="661ED543">
      <w:pPr>
        <w:pStyle w:val="4"/>
        <w:jc w:val="both"/>
      </w:pPr>
      <w:r>
        <w:rPr>
          <w:sz w:val="21"/>
        </w:rPr>
        <w:t>2.办公区域【含业务大楼、综合服务大厅大楼（旧办公楼）、老干活动中心楼（小办公楼）、原企业办公区、迎宾楼、培训楼、会见登记中心、大排档等】门厅每天用水拖抹1次，雨天随脏随抹，门厅需进行不间断巡回保洁，确保地面干净，无明显灰尘、污渍和杂物，无积水，发现杂物、废弃物应在1小时内清理，每周消毒2次（周一、周三），特殊情况或特殊时期每天消毒1次；楼道、走廊地面每日拖抹清扫2次（上午、下午各1次），每周消毒2次（周一、周三），特殊情况或特殊时期每天消毒1次；各公共区域地面、梯间内、楼梯扶手、消防栓、门窗、灯饰、栏杆、指示牌等每日拖抹1次；电梯厅、电梯轿厢（含操作板、地面）、强弱电设备间等每日清洁1次；走廊两边的窗玻璃墙板每周清洁1次；确保办公楼各区域保洁后无明显污渍及灰尘，天花板无蜘蛛网。</w:t>
      </w:r>
    </w:p>
    <w:p w14:paraId="2DA830E3">
      <w:pPr>
        <w:pStyle w:val="4"/>
        <w:jc w:val="both"/>
      </w:pPr>
      <w:r>
        <w:rPr>
          <w:sz w:val="21"/>
        </w:rPr>
        <w:t>3.业务大楼一楼玻璃自动门每天清洁一次；玻璃面每周清洁一次；玻璃天花板每月清洁2次；业务大楼1001室地毯每月全面清洁或清洗一次；业务大楼12楼指挥中心监控室地毯每季度全面清洁或清洗一次。确保无污垢、清洁光亮，特殊情况按采购人需求进行清洁。</w:t>
      </w:r>
    </w:p>
    <w:p w14:paraId="409624E3">
      <w:pPr>
        <w:pStyle w:val="4"/>
        <w:jc w:val="both"/>
      </w:pPr>
      <w:r>
        <w:rPr>
          <w:sz w:val="21"/>
        </w:rPr>
        <w:t>4.备勤楼、培训楼楼道、走廊地面每日拖抹清扫1次，每周消毒2次（周一、周三）；各楼层推拉玻璃窗每周清洁1次；确保各区域保洁后无明显污渍及灰尘，天花板无蜘蛛网。</w:t>
      </w:r>
    </w:p>
    <w:p w14:paraId="2119EBE5">
      <w:pPr>
        <w:pStyle w:val="4"/>
        <w:jc w:val="both"/>
      </w:pPr>
      <w:r>
        <w:rPr>
          <w:sz w:val="21"/>
        </w:rPr>
        <w:t>5.职工食堂1-2楼楼道、走廊地面每天拖抹清扫2次（上午、下午各1次），每周消毒2次（周一、周三），特殊情况或特殊时期每天消毒1次；墙身（含玻璃墙体）、窗台、玻璃门窗每天清洁1次；确保各区域保洁后无明显污渍及灰尘，天花板无蜘蛛网。</w:t>
      </w:r>
    </w:p>
    <w:p w14:paraId="793E071F">
      <w:pPr>
        <w:pStyle w:val="4"/>
        <w:jc w:val="both"/>
      </w:pPr>
      <w:r>
        <w:rPr>
          <w:sz w:val="21"/>
        </w:rPr>
        <w:t>6.每年2次对南北大门进行整体清洁打扫；每月1次对门厅、会议厅、多功能厅的顶灯、壁灯、吊灯、投影仪、音箱等悬挂器材以及其他安装于天花、墙壁高处的设备进行清洁打扫工作，涉及专业设备清洁的，需通知采购人安排人员现场跟进。</w:t>
      </w:r>
    </w:p>
    <w:p w14:paraId="4653A9F1">
      <w:pPr>
        <w:pStyle w:val="4"/>
        <w:jc w:val="both"/>
      </w:pPr>
      <w:r>
        <w:rPr>
          <w:sz w:val="21"/>
        </w:rPr>
        <w:t>7.每季度不少于1次对露天停车棚顶、大院杂物房楼顶清洁落叶等杂物。</w:t>
      </w:r>
    </w:p>
    <w:p w14:paraId="6CBE755C">
      <w:pPr>
        <w:pStyle w:val="4"/>
        <w:jc w:val="both"/>
      </w:pPr>
      <w:r>
        <w:rPr>
          <w:sz w:val="21"/>
        </w:rPr>
        <w:t>8.及时清扫服务区域地面积水、垃圾、烟头、枯枝、枯叶等，使保持干净、无杂物、无积水等。</w:t>
      </w:r>
    </w:p>
    <w:p w14:paraId="6BA16E75">
      <w:pPr>
        <w:pStyle w:val="4"/>
        <w:jc w:val="both"/>
      </w:pPr>
      <w:r>
        <w:rPr>
          <w:sz w:val="21"/>
        </w:rPr>
        <w:t>9.如有特别需要（可预见灾害如台风、暴雨），应协助做好预防措施；如遇突发灾害事故（爆管、水浸等），应及时协助调派足够的员工、机械到场帮助清洁工作；中标人进场后提供不少于50个沙袋备用，采购人不再额外支付费用。</w:t>
      </w:r>
    </w:p>
    <w:p w14:paraId="373DAD59">
      <w:pPr>
        <w:pStyle w:val="4"/>
        <w:jc w:val="both"/>
      </w:pPr>
      <w:r>
        <w:rPr>
          <w:sz w:val="21"/>
        </w:rPr>
        <w:t>10.洁具、垃圾收集容器和运输工具：洁具、容器和运输工具要标识清楚，及时回收，定点摆放，保持洁净。扫帚、拖把、垃圾铲等洁具随用随清洗；运输用大垃圾桶、手推车或机动车清洗每天1次，容器和工具完好率为90%以上。</w:t>
      </w:r>
    </w:p>
    <w:p w14:paraId="31586808">
      <w:pPr>
        <w:pStyle w:val="4"/>
        <w:jc w:val="both"/>
      </w:pPr>
      <w:r>
        <w:rPr>
          <w:sz w:val="21"/>
        </w:rPr>
        <w:t>11.环境卫生与保洁管理中不得损坏公私财物及公共休闲设施，如有损坏，由中标人负责修复或赔偿。</w:t>
      </w:r>
    </w:p>
    <w:p w14:paraId="5C6F7887">
      <w:pPr>
        <w:pStyle w:val="4"/>
        <w:spacing w:after="120"/>
        <w:jc w:val="both"/>
      </w:pPr>
      <w:r>
        <w:rPr>
          <w:sz w:val="21"/>
        </w:rPr>
        <w:t>12.根据不同材质的地面选用不同的清洁剂或去污剂进行定期维护和清洁，确保地面干净无杂物。</w:t>
      </w:r>
    </w:p>
    <w:p w14:paraId="0AFC73A4">
      <w:pPr>
        <w:pStyle w:val="4"/>
        <w:jc w:val="both"/>
      </w:pPr>
      <w:r>
        <w:rPr>
          <w:sz w:val="21"/>
        </w:rPr>
        <w:t>13.提供专业除四害服务：</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87"/>
        <w:gridCol w:w="5678"/>
        <w:gridCol w:w="1442"/>
      </w:tblGrid>
      <w:tr w14:paraId="168D38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single" w:color="000000" w:sz="4" w:space="0"/>
              <w:left w:val="single" w:color="000000" w:sz="4" w:space="0"/>
              <w:bottom w:val="single" w:color="000000" w:sz="4" w:space="0"/>
              <w:right w:val="single" w:color="000000" w:sz="4" w:space="0"/>
            </w:tcBorders>
            <w:shd w:val="clear" w:color="auto" w:fill="EEECE1"/>
            <w:tcMar>
              <w:top w:w="0" w:type="dxa"/>
              <w:left w:w="105" w:type="dxa"/>
              <w:bottom w:w="0" w:type="dxa"/>
              <w:right w:w="105" w:type="dxa"/>
            </w:tcMar>
            <w:vAlign w:val="top"/>
          </w:tcPr>
          <w:p w14:paraId="0752CA51">
            <w:pPr>
              <w:pStyle w:val="4"/>
              <w:jc w:val="both"/>
            </w:pPr>
            <w:r>
              <w:rPr>
                <w:b/>
                <w:sz w:val="21"/>
              </w:rPr>
              <w:t>服务项目</w:t>
            </w:r>
          </w:p>
        </w:tc>
        <w:tc>
          <w:tcPr>
            <w:tcW w:w="5678" w:type="dxa"/>
            <w:tcBorders>
              <w:top w:val="single" w:color="000000" w:sz="4" w:space="0"/>
              <w:left w:val="nil"/>
              <w:bottom w:val="single" w:color="000000" w:sz="4" w:space="0"/>
              <w:right w:val="single" w:color="000000" w:sz="4" w:space="0"/>
            </w:tcBorders>
            <w:shd w:val="clear" w:color="auto" w:fill="EEECE1"/>
            <w:tcMar>
              <w:top w:w="0" w:type="dxa"/>
              <w:left w:w="105" w:type="dxa"/>
              <w:bottom w:w="0" w:type="dxa"/>
              <w:right w:w="105" w:type="dxa"/>
            </w:tcMar>
            <w:vAlign w:val="top"/>
          </w:tcPr>
          <w:p w14:paraId="086B99D8">
            <w:pPr>
              <w:pStyle w:val="4"/>
              <w:jc w:val="both"/>
            </w:pPr>
            <w:r>
              <w:rPr>
                <w:b/>
                <w:sz w:val="21"/>
              </w:rPr>
              <w:t>服务内容</w:t>
            </w:r>
          </w:p>
        </w:tc>
        <w:tc>
          <w:tcPr>
            <w:tcW w:w="1442" w:type="dxa"/>
            <w:tcBorders>
              <w:top w:val="single" w:color="000000" w:sz="4" w:space="0"/>
              <w:left w:val="nil"/>
              <w:bottom w:val="single" w:color="000000" w:sz="4" w:space="0"/>
              <w:right w:val="single" w:color="000000" w:sz="4" w:space="0"/>
            </w:tcBorders>
            <w:shd w:val="clear" w:color="auto" w:fill="EEECE1"/>
            <w:tcMar>
              <w:top w:w="0" w:type="dxa"/>
              <w:left w:w="105" w:type="dxa"/>
              <w:bottom w:w="0" w:type="dxa"/>
              <w:right w:w="105" w:type="dxa"/>
            </w:tcMar>
            <w:vAlign w:val="top"/>
          </w:tcPr>
          <w:p w14:paraId="18B39B10">
            <w:pPr>
              <w:pStyle w:val="4"/>
              <w:jc w:val="both"/>
            </w:pPr>
            <w:r>
              <w:rPr>
                <w:b/>
                <w:sz w:val="21"/>
              </w:rPr>
              <w:t>服务要求</w:t>
            </w:r>
          </w:p>
        </w:tc>
      </w:tr>
      <w:tr w14:paraId="09745A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restart"/>
            <w:tcBorders>
              <w:top w:val="nil"/>
              <w:left w:val="single" w:color="000000" w:sz="4" w:space="0"/>
              <w:bottom w:val="single" w:color="000000" w:sz="4" w:space="0"/>
              <w:right w:val="single" w:color="000000" w:sz="4" w:space="0"/>
            </w:tcBorders>
            <w:shd w:val="clear" w:color="auto" w:fill="EEECE1"/>
            <w:tcMar>
              <w:top w:w="0" w:type="dxa"/>
              <w:left w:w="105" w:type="dxa"/>
              <w:bottom w:w="0" w:type="dxa"/>
              <w:right w:w="105" w:type="dxa"/>
            </w:tcMar>
            <w:vAlign w:val="top"/>
          </w:tcPr>
          <w:p w14:paraId="52764E85">
            <w:pPr>
              <w:pStyle w:val="4"/>
              <w:jc w:val="both"/>
            </w:pPr>
            <w:r>
              <w:rPr>
                <w:b/>
                <w:sz w:val="21"/>
              </w:rPr>
              <w:t>灭鼠</w:t>
            </w:r>
          </w:p>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489E3A">
            <w:pPr>
              <w:pStyle w:val="4"/>
              <w:jc w:val="both"/>
            </w:pPr>
            <w:r>
              <w:rPr>
                <w:sz w:val="21"/>
              </w:rPr>
              <w:t>1、大院公共区域范围要每季饱和投放灭鼠药。</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A6BEA5">
            <w:pPr>
              <w:pStyle w:val="4"/>
              <w:jc w:val="both"/>
            </w:pPr>
            <w:r>
              <w:rPr>
                <w:sz w:val="21"/>
              </w:rPr>
              <w:t>每季度1次</w:t>
            </w:r>
          </w:p>
        </w:tc>
      </w:tr>
      <w:tr w14:paraId="167211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continue"/>
            <w:tcBorders>
              <w:top w:val="nil"/>
              <w:left w:val="single" w:color="000000" w:sz="4" w:space="0"/>
              <w:bottom w:val="single" w:color="000000" w:sz="4" w:space="0"/>
              <w:right w:val="single" w:color="000000" w:sz="4" w:space="0"/>
            </w:tcBorders>
          </w:tcPr>
          <w:p w14:paraId="4CB98891"/>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F3E88B">
            <w:pPr>
              <w:pStyle w:val="4"/>
              <w:jc w:val="both"/>
            </w:pPr>
            <w:r>
              <w:rPr>
                <w:sz w:val="21"/>
              </w:rPr>
              <w:t>2、大院公共区域及服务范围各建筑物、楼层每月检查鼠迹，发现鼠迹立即清理并及时按常规投放和补充毒饵。</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C1BF0B">
            <w:pPr>
              <w:pStyle w:val="4"/>
              <w:jc w:val="both"/>
            </w:pPr>
            <w:r>
              <w:rPr>
                <w:sz w:val="21"/>
              </w:rPr>
              <w:t>每月1次</w:t>
            </w:r>
          </w:p>
        </w:tc>
      </w:tr>
      <w:tr w14:paraId="43DE5A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continue"/>
            <w:tcBorders>
              <w:top w:val="nil"/>
              <w:left w:val="single" w:color="000000" w:sz="4" w:space="0"/>
              <w:bottom w:val="single" w:color="000000" w:sz="4" w:space="0"/>
              <w:right w:val="single" w:color="000000" w:sz="4" w:space="0"/>
            </w:tcBorders>
          </w:tcPr>
          <w:p w14:paraId="714ACD82"/>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95E920">
            <w:pPr>
              <w:pStyle w:val="4"/>
              <w:jc w:val="both"/>
            </w:pPr>
            <w:r>
              <w:rPr>
                <w:sz w:val="21"/>
              </w:rPr>
              <w:t>3、重点场所及部门（如职工食堂）每月监测鼠情，每季度进行粉迹法密度检测，按常规投药和补投药。</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4E8C3C">
            <w:pPr>
              <w:pStyle w:val="4"/>
              <w:jc w:val="both"/>
            </w:pPr>
            <w:r>
              <w:rPr>
                <w:sz w:val="21"/>
              </w:rPr>
              <w:t>每月1次</w:t>
            </w:r>
          </w:p>
        </w:tc>
      </w:tr>
      <w:tr w14:paraId="69BCD9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continue"/>
            <w:tcBorders>
              <w:top w:val="nil"/>
              <w:left w:val="single" w:color="000000" w:sz="4" w:space="0"/>
              <w:bottom w:val="single" w:color="000000" w:sz="4" w:space="0"/>
              <w:right w:val="single" w:color="000000" w:sz="4" w:space="0"/>
            </w:tcBorders>
          </w:tcPr>
          <w:p w14:paraId="4632A2B0"/>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CF79B8">
            <w:pPr>
              <w:pStyle w:val="4"/>
              <w:jc w:val="both"/>
            </w:pPr>
            <w:r>
              <w:rPr>
                <w:sz w:val="21"/>
              </w:rPr>
              <w:t>4、大院范围、重点场所及部门按照国家有关标准，安装灭鼠屋,经采购方同意后安装，合同期内如有损毁，中标人须按要求进行补装。</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5FF42F">
            <w:pPr>
              <w:pStyle w:val="4"/>
              <w:jc w:val="both"/>
            </w:pPr>
          </w:p>
        </w:tc>
      </w:tr>
      <w:tr w14:paraId="473948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restart"/>
            <w:tcBorders>
              <w:top w:val="nil"/>
              <w:left w:val="single" w:color="000000" w:sz="4" w:space="0"/>
              <w:bottom w:val="single" w:color="000000" w:sz="4" w:space="0"/>
              <w:right w:val="single" w:color="000000" w:sz="4" w:space="0"/>
            </w:tcBorders>
            <w:shd w:val="clear" w:color="auto" w:fill="EEECE1"/>
            <w:tcMar>
              <w:top w:w="0" w:type="dxa"/>
              <w:left w:w="105" w:type="dxa"/>
              <w:bottom w:w="0" w:type="dxa"/>
              <w:right w:w="105" w:type="dxa"/>
            </w:tcMar>
            <w:vAlign w:val="top"/>
          </w:tcPr>
          <w:p w14:paraId="441EEB1D">
            <w:pPr>
              <w:pStyle w:val="4"/>
              <w:jc w:val="both"/>
            </w:pPr>
            <w:r>
              <w:rPr>
                <w:b/>
                <w:sz w:val="21"/>
              </w:rPr>
              <w:t>灭蚊</w:t>
            </w:r>
          </w:p>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065C47">
            <w:pPr>
              <w:pStyle w:val="4"/>
              <w:jc w:val="both"/>
            </w:pPr>
            <w:r>
              <w:rPr>
                <w:sz w:val="21"/>
              </w:rPr>
              <w:t>1、下水道烟熏灭蚊:每周结合灭蟑对外环境的下水道进行热烟雾处理。</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AA5A46">
            <w:pPr>
              <w:pStyle w:val="4"/>
              <w:jc w:val="both"/>
            </w:pPr>
            <w:r>
              <w:rPr>
                <w:sz w:val="21"/>
              </w:rPr>
              <w:t>每周1次</w:t>
            </w:r>
          </w:p>
        </w:tc>
      </w:tr>
      <w:tr w14:paraId="4A20AB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continue"/>
            <w:tcBorders>
              <w:top w:val="nil"/>
              <w:left w:val="single" w:color="000000" w:sz="4" w:space="0"/>
              <w:bottom w:val="single" w:color="000000" w:sz="4" w:space="0"/>
              <w:right w:val="single" w:color="000000" w:sz="4" w:space="0"/>
            </w:tcBorders>
          </w:tcPr>
          <w:p w14:paraId="6E73C692"/>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166238">
            <w:pPr>
              <w:pStyle w:val="4"/>
              <w:jc w:val="both"/>
            </w:pPr>
            <w:r>
              <w:rPr>
                <w:sz w:val="21"/>
              </w:rPr>
              <w:t>2、服务区域内每周全面查治蚊子孳生地一次，并作空间喷洒灭成蚊。</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4E4FC7">
            <w:pPr>
              <w:pStyle w:val="4"/>
              <w:jc w:val="both"/>
            </w:pPr>
            <w:r>
              <w:rPr>
                <w:sz w:val="21"/>
              </w:rPr>
              <w:t>每周1次</w:t>
            </w:r>
          </w:p>
        </w:tc>
      </w:tr>
      <w:tr w14:paraId="6D5B67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continue"/>
            <w:tcBorders>
              <w:top w:val="nil"/>
              <w:left w:val="single" w:color="000000" w:sz="4" w:space="0"/>
              <w:bottom w:val="single" w:color="000000" w:sz="4" w:space="0"/>
              <w:right w:val="single" w:color="000000" w:sz="4" w:space="0"/>
            </w:tcBorders>
          </w:tcPr>
          <w:p w14:paraId="13598561"/>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4A6EDB">
            <w:pPr>
              <w:pStyle w:val="4"/>
              <w:jc w:val="both"/>
            </w:pPr>
            <w:r>
              <w:rPr>
                <w:sz w:val="21"/>
              </w:rPr>
              <w:t>3、服务区域内设置不少于5盏室外灭蚊灯，每月布放诱蚊诱卵器。</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515649">
            <w:pPr>
              <w:pStyle w:val="4"/>
              <w:jc w:val="both"/>
            </w:pPr>
            <w:r>
              <w:rPr>
                <w:sz w:val="21"/>
              </w:rPr>
              <w:t>每月1次</w:t>
            </w:r>
          </w:p>
        </w:tc>
      </w:tr>
      <w:tr w14:paraId="277F0F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restart"/>
            <w:tcBorders>
              <w:top w:val="nil"/>
              <w:left w:val="single" w:color="000000" w:sz="4" w:space="0"/>
              <w:bottom w:val="single" w:color="000000" w:sz="4" w:space="0"/>
              <w:right w:val="single" w:color="000000" w:sz="4" w:space="0"/>
            </w:tcBorders>
            <w:shd w:val="clear" w:color="auto" w:fill="EEECE1"/>
            <w:tcMar>
              <w:top w:w="0" w:type="dxa"/>
              <w:left w:w="105" w:type="dxa"/>
              <w:bottom w:w="0" w:type="dxa"/>
              <w:right w:w="105" w:type="dxa"/>
            </w:tcMar>
            <w:vAlign w:val="top"/>
          </w:tcPr>
          <w:p w14:paraId="55F3C14B">
            <w:pPr>
              <w:pStyle w:val="4"/>
              <w:jc w:val="both"/>
            </w:pPr>
            <w:r>
              <w:rPr>
                <w:b/>
                <w:sz w:val="21"/>
              </w:rPr>
              <w:t>灭蝇</w:t>
            </w:r>
          </w:p>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5A4866">
            <w:pPr>
              <w:pStyle w:val="4"/>
              <w:jc w:val="both"/>
            </w:pPr>
            <w:r>
              <w:rPr>
                <w:sz w:val="21"/>
              </w:rPr>
              <w:t>1、垃圾中转站(安装2个诱蝇笼、定期更换诱饵及维护)、垃圾屋、垃圾池、垃圾桶、垃圾车以及卫生死角、垃圾堆，每周喷药一次。</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FB196D">
            <w:pPr>
              <w:pStyle w:val="4"/>
              <w:jc w:val="both"/>
            </w:pPr>
            <w:r>
              <w:rPr>
                <w:sz w:val="21"/>
              </w:rPr>
              <w:t>每周1次</w:t>
            </w:r>
          </w:p>
        </w:tc>
      </w:tr>
      <w:tr w14:paraId="44900C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continue"/>
            <w:tcBorders>
              <w:top w:val="nil"/>
              <w:left w:val="single" w:color="000000" w:sz="4" w:space="0"/>
              <w:bottom w:val="single" w:color="000000" w:sz="4" w:space="0"/>
              <w:right w:val="single" w:color="000000" w:sz="4" w:space="0"/>
            </w:tcBorders>
          </w:tcPr>
          <w:p w14:paraId="050B78BA"/>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04ED73">
            <w:pPr>
              <w:pStyle w:val="4"/>
              <w:jc w:val="both"/>
            </w:pPr>
            <w:r>
              <w:rPr>
                <w:sz w:val="21"/>
              </w:rPr>
              <w:t>2、职工食堂每周1次滞留喷洒灭成蝇。</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52931E">
            <w:pPr>
              <w:pStyle w:val="4"/>
              <w:jc w:val="both"/>
            </w:pPr>
            <w:r>
              <w:rPr>
                <w:sz w:val="21"/>
              </w:rPr>
              <w:t>每周1次</w:t>
            </w:r>
          </w:p>
        </w:tc>
      </w:tr>
      <w:tr w14:paraId="4133C2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continue"/>
            <w:tcBorders>
              <w:top w:val="nil"/>
              <w:left w:val="single" w:color="000000" w:sz="4" w:space="0"/>
              <w:bottom w:val="single" w:color="000000" w:sz="4" w:space="0"/>
              <w:right w:val="single" w:color="000000" w:sz="4" w:space="0"/>
            </w:tcBorders>
          </w:tcPr>
          <w:p w14:paraId="2AF8DACA"/>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8E7030">
            <w:pPr>
              <w:pStyle w:val="4"/>
              <w:jc w:val="both"/>
            </w:pPr>
            <w:r>
              <w:rPr>
                <w:sz w:val="21"/>
              </w:rPr>
              <w:t>3、重点场所孳生地:每周检查处理并喷药灭杀。</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C56447">
            <w:pPr>
              <w:pStyle w:val="4"/>
              <w:jc w:val="both"/>
            </w:pPr>
            <w:r>
              <w:rPr>
                <w:sz w:val="21"/>
              </w:rPr>
              <w:t>每周1次</w:t>
            </w:r>
          </w:p>
        </w:tc>
      </w:tr>
      <w:tr w14:paraId="74D000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restart"/>
            <w:tcBorders>
              <w:top w:val="nil"/>
              <w:left w:val="single" w:color="000000" w:sz="4" w:space="0"/>
              <w:bottom w:val="single" w:color="000000" w:sz="4" w:space="0"/>
              <w:right w:val="single" w:color="000000" w:sz="4" w:space="0"/>
            </w:tcBorders>
            <w:shd w:val="clear" w:color="auto" w:fill="EEECE1"/>
            <w:tcMar>
              <w:top w:w="0" w:type="dxa"/>
              <w:left w:w="105" w:type="dxa"/>
              <w:bottom w:w="0" w:type="dxa"/>
              <w:right w:w="105" w:type="dxa"/>
            </w:tcMar>
            <w:vAlign w:val="top"/>
          </w:tcPr>
          <w:p w14:paraId="10E56115">
            <w:pPr>
              <w:pStyle w:val="4"/>
              <w:jc w:val="both"/>
            </w:pPr>
            <w:r>
              <w:rPr>
                <w:b/>
                <w:sz w:val="21"/>
              </w:rPr>
              <w:t>灭蟑螂</w:t>
            </w:r>
          </w:p>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0270DF">
            <w:pPr>
              <w:pStyle w:val="4"/>
              <w:jc w:val="both"/>
            </w:pPr>
            <w:r>
              <w:rPr>
                <w:sz w:val="21"/>
              </w:rPr>
              <w:t>1、大院范围、重点场所、部门、待建或在建工地灭蟑螂：每周检查蟑迹并清理。</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949A51">
            <w:pPr>
              <w:pStyle w:val="4"/>
              <w:jc w:val="both"/>
            </w:pPr>
            <w:r>
              <w:rPr>
                <w:sz w:val="21"/>
              </w:rPr>
              <w:t>每周1次</w:t>
            </w:r>
          </w:p>
        </w:tc>
      </w:tr>
      <w:tr w14:paraId="5B239F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continue"/>
            <w:tcBorders>
              <w:top w:val="nil"/>
              <w:left w:val="single" w:color="000000" w:sz="4" w:space="0"/>
              <w:bottom w:val="single" w:color="000000" w:sz="4" w:space="0"/>
              <w:right w:val="single" w:color="000000" w:sz="4" w:space="0"/>
            </w:tcBorders>
          </w:tcPr>
          <w:p w14:paraId="73585E1F"/>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CCCD96">
            <w:pPr>
              <w:pStyle w:val="4"/>
              <w:jc w:val="both"/>
            </w:pPr>
            <w:r>
              <w:rPr>
                <w:sz w:val="21"/>
              </w:rPr>
              <w:t>2、下水道灭蟑螂：每周热烟雾处理1次。</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B0F1AC">
            <w:pPr>
              <w:pStyle w:val="4"/>
              <w:jc w:val="both"/>
            </w:pPr>
            <w:r>
              <w:rPr>
                <w:sz w:val="21"/>
              </w:rPr>
              <w:t>每周1次</w:t>
            </w:r>
          </w:p>
        </w:tc>
      </w:tr>
      <w:tr w14:paraId="4FA502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continue"/>
            <w:tcBorders>
              <w:top w:val="nil"/>
              <w:left w:val="single" w:color="000000" w:sz="4" w:space="0"/>
              <w:bottom w:val="single" w:color="000000" w:sz="4" w:space="0"/>
              <w:right w:val="single" w:color="000000" w:sz="4" w:space="0"/>
            </w:tcBorders>
          </w:tcPr>
          <w:p w14:paraId="27D3D6C9"/>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30F25A">
            <w:pPr>
              <w:pStyle w:val="4"/>
              <w:jc w:val="both"/>
            </w:pPr>
            <w:r>
              <w:rPr>
                <w:sz w:val="21"/>
              </w:rPr>
              <w:t>3、每季度在各楼栋张贴“四害”宣传或入户派发“四害”手册。</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A25481">
            <w:pPr>
              <w:pStyle w:val="4"/>
              <w:jc w:val="both"/>
            </w:pPr>
            <w:r>
              <w:rPr>
                <w:sz w:val="21"/>
              </w:rPr>
              <w:t>每季度1次</w:t>
            </w:r>
          </w:p>
        </w:tc>
      </w:tr>
      <w:tr w14:paraId="71B99A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continue"/>
            <w:tcBorders>
              <w:top w:val="nil"/>
              <w:left w:val="single" w:color="000000" w:sz="4" w:space="0"/>
              <w:bottom w:val="single" w:color="000000" w:sz="4" w:space="0"/>
              <w:right w:val="single" w:color="000000" w:sz="4" w:space="0"/>
            </w:tcBorders>
          </w:tcPr>
          <w:p w14:paraId="7F3CD468"/>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48E5B4">
            <w:pPr>
              <w:pStyle w:val="4"/>
              <w:jc w:val="both"/>
            </w:pPr>
            <w:r>
              <w:rPr>
                <w:sz w:val="21"/>
              </w:rPr>
              <w:t>4、每年在“爱卫月、登革热”等期间不少4次公益宣传。</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C9E2EF">
            <w:pPr>
              <w:pStyle w:val="4"/>
              <w:jc w:val="both"/>
            </w:pPr>
            <w:r>
              <w:rPr>
                <w:sz w:val="21"/>
              </w:rPr>
              <w:t>每年4次</w:t>
            </w:r>
          </w:p>
        </w:tc>
      </w:tr>
    </w:tbl>
    <w:p w14:paraId="75D1F202">
      <w:pPr>
        <w:pStyle w:val="4"/>
        <w:jc w:val="both"/>
      </w:pPr>
      <w:r>
        <w:rPr>
          <w:sz w:val="21"/>
        </w:rPr>
        <w:t>除一般“四害”防治外，还提供如蚁、蚤、虱、蜱、螨等其他有害生物的预防和控制，按气候及环境变化开展。除“四害”及有害生物的预防和控制需使用符合国家标准的消毒、杀虫害等药剂进行环保消杀工作。每年附送驱蛇硫磺粉若干在大院区域施放，投放任何药物应事先告知，投药位置有明显标识。每次消杀后进行检查，并记录存档。</w:t>
      </w:r>
    </w:p>
    <w:p w14:paraId="72F934B8">
      <w:pPr>
        <w:pStyle w:val="4"/>
        <w:jc w:val="both"/>
      </w:pPr>
      <w:r>
        <w:rPr>
          <w:sz w:val="21"/>
        </w:rPr>
        <w:t>13.以上各服务内容及要求所产生的费用均含在项目总价中，采购人不再支付任何费用。</w:t>
      </w:r>
    </w:p>
    <w:p w14:paraId="26E677A4">
      <w:pPr>
        <w:pStyle w:val="4"/>
        <w:jc w:val="both"/>
      </w:pPr>
      <w:r>
        <w:rPr>
          <w:b/>
          <w:sz w:val="21"/>
        </w:rPr>
        <w:t>四、垃圾分类及清运服务</w:t>
      </w:r>
    </w:p>
    <w:p w14:paraId="67920464">
      <w:pPr>
        <w:pStyle w:val="4"/>
        <w:jc w:val="both"/>
      </w:pPr>
      <w:r>
        <w:rPr>
          <w:b/>
          <w:sz w:val="21"/>
        </w:rPr>
        <w:t>（一）服务范围</w:t>
      </w:r>
    </w:p>
    <w:p w14:paraId="2E4DF658">
      <w:pPr>
        <w:pStyle w:val="4"/>
        <w:jc w:val="both"/>
      </w:pPr>
      <w:r>
        <w:rPr>
          <w:sz w:val="21"/>
        </w:rPr>
        <w:t>负责大院公共区域、办公区域【含业务大楼、综合服务大厅大楼（旧办公楼）、老干活动中心楼（小办公楼）、原企业办公区、迎宾楼、会见登记中心、大排档等】、备勤楼、培训楼、职工食堂的垃圾分类、收集、清理、清运工作。</w:t>
      </w:r>
    </w:p>
    <w:p w14:paraId="6076A4FA">
      <w:pPr>
        <w:pStyle w:val="4"/>
        <w:jc w:val="both"/>
      </w:pPr>
      <w:r>
        <w:rPr>
          <w:sz w:val="21"/>
        </w:rPr>
        <w:t>服务面积：全区域</w:t>
      </w:r>
    </w:p>
    <w:p w14:paraId="337FE736">
      <w:pPr>
        <w:pStyle w:val="4"/>
        <w:jc w:val="both"/>
      </w:pPr>
      <w:r>
        <w:rPr>
          <w:b/>
          <w:sz w:val="21"/>
        </w:rPr>
        <w:t>（二）服务内容及要求</w:t>
      </w:r>
    </w:p>
    <w:p w14:paraId="5F6C0DF8">
      <w:pPr>
        <w:pStyle w:val="4"/>
        <w:jc w:val="both"/>
      </w:pPr>
      <w:r>
        <w:rPr>
          <w:sz w:val="21"/>
        </w:rPr>
        <w:t>1.按照《广州市生活垃圾分类管理规定》第二十七条：“生活垃圾分类管理责任人应当按照《环境卫生设施设置标准》及本市的相关规范，按以下规定配置收集容器：（一）居民住宅区收集点应当配置餐厨垃圾和其他垃圾收集容器，每个住宅区或者社区至少设置1个可回收物和1个有害垃圾收集容器；（二）商务、办公、生产区域应当配置可回收物、餐厨垃圾、其他垃圾收集容器，并至少设置1个有害垃圾收集容器；（三）人行道路、公园广场等公共场所应当配置可回收物、其他垃圾收集容器。收集容器的设置不得妨碍消防通道”的有关要求，</w:t>
      </w:r>
      <w:r>
        <w:rPr>
          <w:b/>
          <w:sz w:val="21"/>
          <w:u w:val="single"/>
        </w:rPr>
        <w:t>中标人按照现有的垃圾分类投放点，在大院指定位置配置1个一体化的4色垃圾分类投放点（中标人需根据点位垃圾投放量设置足够的分类投放桶），</w:t>
      </w:r>
      <w:r>
        <w:rPr>
          <w:sz w:val="21"/>
        </w:rPr>
        <w:t>且各点位需满足《广州市2022年生活垃圾分类处理考核工作方案》有关分类投放点硬件“七要素”标准：（1）配置洗手设施；（2）配置照明设施；（3）基地硬底化；（4）配置洗手液；（5）配置干手设施；（6）配置遮雨棚；（7）配置完善的公示牌。</w:t>
      </w:r>
    </w:p>
    <w:p w14:paraId="529F7D10">
      <w:pPr>
        <w:pStyle w:val="4"/>
        <w:jc w:val="both"/>
      </w:pPr>
      <w:r>
        <w:rPr>
          <w:sz w:val="21"/>
        </w:rPr>
        <w:t>2.中标人负责服务范围内的垃圾和杂物的分类、收集、清运，做到垃圾日产日清。</w:t>
      </w:r>
    </w:p>
    <w:p w14:paraId="2F8B563F">
      <w:pPr>
        <w:pStyle w:val="4"/>
        <w:jc w:val="both"/>
      </w:pPr>
      <w:r>
        <w:rPr>
          <w:sz w:val="21"/>
        </w:rPr>
        <w:t>3.区域内垃圾实行袋装化，在采购人指定的各公共部位设立公共垃圾箱，在露天公共部位设立垃圾箱，由专人清运、处理（包括联系环卫部门运出处理）。</w:t>
      </w:r>
    </w:p>
    <w:p w14:paraId="3671A48D">
      <w:pPr>
        <w:pStyle w:val="4"/>
        <w:jc w:val="both"/>
      </w:pPr>
      <w:r>
        <w:rPr>
          <w:sz w:val="21"/>
        </w:rPr>
        <w:t>4.果皮箱随满随掏，垃圾无爆满落地，周边无散落垃圾，无陈旧垃圾，无垃圾堆积。箱体经常擦拭、清洗，保持干净整洁，无异味、无旧污迹，无污水漫溢，箱桶周边地面整洁，无蝇、无臭。垃圾不外溢，周边无垃圾散落，无蝇、无臭、无残留或堆积垃圾。对服务区域内的清洁卫生检查工作符合DB44/T1047规范的要求。</w:t>
      </w:r>
    </w:p>
    <w:p w14:paraId="2D267C49">
      <w:pPr>
        <w:pStyle w:val="4"/>
        <w:jc w:val="both"/>
      </w:pPr>
      <w:r>
        <w:rPr>
          <w:sz w:val="21"/>
        </w:rPr>
        <w:t>5.垃圾分类：负责处理服务区域内垃圾分类工作，配合相关部门处理特定类型的垃圾；垃圾投放点按规定标注垃圾分类标志，垃圾分类标志符合GB/T19095规范。</w:t>
      </w:r>
    </w:p>
    <w:p w14:paraId="4F375874">
      <w:pPr>
        <w:pStyle w:val="4"/>
        <w:jc w:val="both"/>
      </w:pPr>
      <w:r>
        <w:rPr>
          <w:sz w:val="21"/>
        </w:rPr>
        <w:t>6.垃圾清运、处理分为：生活垃圾（有机、无机、有害垃圾）清运处理、督促装修垃圾清运处理和废纸及可再生废物的回收。所有垃圾清运处理应符合广州市有关法律、法规规定。</w:t>
      </w:r>
    </w:p>
    <w:p w14:paraId="606CE1A8">
      <w:pPr>
        <w:pStyle w:val="4"/>
        <w:jc w:val="both"/>
      </w:pPr>
      <w:r>
        <w:rPr>
          <w:sz w:val="21"/>
        </w:rPr>
        <w:t>7.垃圾清运、处理的范围分为：日常办公垃圾、日常生活垃圾、日常厨余垃圾、建筑垃圾、公共通道、园林绿化、道路等的综合垃圾，中标人应严格按照垃圾分类工作要求将厨余垃圾和其他垃圾分类。</w:t>
      </w:r>
    </w:p>
    <w:p w14:paraId="02C75161">
      <w:pPr>
        <w:pStyle w:val="4"/>
        <w:jc w:val="both"/>
      </w:pPr>
      <w:r>
        <w:rPr>
          <w:sz w:val="21"/>
        </w:rPr>
        <w:t>8.垃圾清运、处理工作分为：每天不少于1次清理及清洗垃圾桶，收集桶内垃圾，并更换垃圾袋（将服务区域内所有桶内垃圾清理干净封好胶袋口）；不少于每天2次（每天6:00至9:00、17:00至20:00）定时清运（将垃圾投放点的垃圾清运至大院专门的垃圾待运点存放，等待外运）、处理（每天上午10:00前，将垃圾清运出大院）。</w:t>
      </w:r>
    </w:p>
    <w:p w14:paraId="14EF68CA">
      <w:pPr>
        <w:pStyle w:val="4"/>
        <w:jc w:val="both"/>
      </w:pPr>
      <w:r>
        <w:rPr>
          <w:sz w:val="21"/>
        </w:rPr>
        <w:t>9.中标人清运垃圾需具备相应的垃圾清理许可及资质，外运垃圾需按广州市环境卫生管理规定进行分类和外运，如无证清运或是违反相关规定造成不良后果的，发生的一切费用及责任由中标人负责。</w:t>
      </w:r>
    </w:p>
    <w:p w14:paraId="41DB01E6">
      <w:pPr>
        <w:pStyle w:val="4"/>
        <w:jc w:val="both"/>
      </w:pPr>
      <w:r>
        <w:rPr>
          <w:sz w:val="21"/>
        </w:rPr>
        <w:t>10.在垃圾收集、运输的过程中做到不将垃圾、脏水洒漏在楼梯及路面上，垃圾清运后及时清理垃圾待运点的卫生，确保无异味臭味。</w:t>
      </w:r>
    </w:p>
    <w:p w14:paraId="6384DB52">
      <w:pPr>
        <w:pStyle w:val="4"/>
        <w:jc w:val="both"/>
      </w:pPr>
      <w:r>
        <w:rPr>
          <w:sz w:val="21"/>
        </w:rPr>
        <w:t>11.以上各服务内容及要求所产生的费用均含在项目总价中，采购人不再支付任何费用。</w:t>
      </w:r>
    </w:p>
    <w:p w14:paraId="40E768A4">
      <w:pPr>
        <w:pStyle w:val="4"/>
        <w:jc w:val="both"/>
      </w:pPr>
      <w:r>
        <w:rPr>
          <w:b/>
          <w:sz w:val="21"/>
        </w:rPr>
        <w:t>五、卫生间（含化粪池、污水管道、沙井）清洁服务</w:t>
      </w:r>
    </w:p>
    <w:p w14:paraId="3458DF84">
      <w:pPr>
        <w:pStyle w:val="4"/>
        <w:jc w:val="both"/>
      </w:pPr>
      <w:r>
        <w:rPr>
          <w:b/>
          <w:sz w:val="21"/>
        </w:rPr>
        <w:t>（一）服务范围</w:t>
      </w:r>
    </w:p>
    <w:p w14:paraId="538FD749">
      <w:pPr>
        <w:pStyle w:val="4"/>
        <w:jc w:val="both"/>
      </w:pPr>
      <w:r>
        <w:rPr>
          <w:sz w:val="21"/>
        </w:rPr>
        <w:t>负责办公区域【含业务大楼、综合服务大厅大楼（旧办公楼）、老干活动中心楼（小办公楼）、原企业办公区、迎宾楼、会见登记中心、大排档等】、备勤楼、培训楼、职工食堂一楼、东区围墙外等卫生间的清洁服务。</w:t>
      </w:r>
    </w:p>
    <w:p w14:paraId="6EED67A7">
      <w:pPr>
        <w:pStyle w:val="4"/>
        <w:jc w:val="both"/>
      </w:pPr>
      <w:r>
        <w:rPr>
          <w:sz w:val="21"/>
        </w:rPr>
        <w:t>服务面积：服务区域内所有卫生间。</w:t>
      </w:r>
    </w:p>
    <w:p w14:paraId="7D8A23A0">
      <w:pPr>
        <w:pStyle w:val="4"/>
        <w:jc w:val="both"/>
      </w:pPr>
      <w:r>
        <w:rPr>
          <w:b/>
          <w:sz w:val="21"/>
        </w:rPr>
        <w:t>（二）服务内容及要求</w:t>
      </w:r>
    </w:p>
    <w:p w14:paraId="1598B9D6">
      <w:pPr>
        <w:pStyle w:val="4"/>
        <w:jc w:val="both"/>
      </w:pPr>
      <w:r>
        <w:rPr>
          <w:sz w:val="21"/>
        </w:rPr>
        <w:t>1.每天2次（上午、下午各一次）对服务范围内的卫生间进行清洗及保洁、检查更换</w:t>
      </w:r>
      <w:r>
        <w:rPr>
          <w:b/>
          <w:sz w:val="21"/>
          <w:u w:val="single"/>
        </w:rPr>
        <w:t>小卷纸（纸张尺寸：138mm*104mm/节，4层160克/卷）、大卷纸（纸张尺寸：120mm*95mm/节，4层1190节/卷）</w:t>
      </w:r>
      <w:r>
        <w:rPr>
          <w:sz w:val="21"/>
        </w:rPr>
        <w:t>、洗手液、樟脑丸、洁厕精，并做好保洁记录；确保卫生间内无臭无味，目视地面、坑位、小便池、洗手盆干净，无尿迹、痰迹和其它污迹，无茶渣、烟头、纸巾、果皮等垃圾存在，确保坑位、管道无沉积物和堵塞；所有卫生间每周消毒1次，特殊情况需按实际加强消毒频次。</w:t>
      </w:r>
    </w:p>
    <w:p w14:paraId="0B1371B9">
      <w:pPr>
        <w:pStyle w:val="4"/>
        <w:jc w:val="both"/>
      </w:pPr>
      <w:r>
        <w:rPr>
          <w:sz w:val="21"/>
        </w:rPr>
        <w:t>2.化粪池、污水管道、沙井的清理：</w:t>
      </w:r>
    </w:p>
    <w:p w14:paraId="30AACC87">
      <w:pPr>
        <w:pStyle w:val="4"/>
        <w:jc w:val="both"/>
      </w:pPr>
      <w:r>
        <w:rPr>
          <w:sz w:val="21"/>
        </w:rPr>
        <w:t>（1）保持化粪池工作正常，每月1次检查，达到清掏标准及时清掏，每年至少清掏1次，决定清掏时间后通知采购人，除不可抗拒之原因外，中标人应按时完成；清理化粪池后需按防疫部门要求进行消毒，保证周围干净无污染；如因化粪池实际情况造成溢满的，采购人可要求中标人增加清掏频次，中标人需无条件配合，采购人不再另外支付费用；</w:t>
      </w:r>
    </w:p>
    <w:p w14:paraId="47955FCB">
      <w:pPr>
        <w:pStyle w:val="4"/>
        <w:jc w:val="both"/>
      </w:pPr>
      <w:r>
        <w:rPr>
          <w:sz w:val="21"/>
        </w:rPr>
        <w:t>（2）服务区域内的污水经污水管道集中排放处理，为保持污水管通畅，保洁员每周1次对排水沟（含明沟、暗沟）清扫。公共雨污管道每年疏通1次；雨污水井每季度检查1次，视检查情况及时清掏；排污管道（含卫生间）如有堵塞须及时疏通，堵塞严重需使用高压车疏通清理的，中标人需无条件配合处理，采购人不再另外支付费用。</w:t>
      </w:r>
    </w:p>
    <w:p w14:paraId="03DC4C7A">
      <w:pPr>
        <w:pStyle w:val="4"/>
        <w:jc w:val="both"/>
      </w:pPr>
      <w:r>
        <w:rPr>
          <w:sz w:val="21"/>
        </w:rPr>
        <w:t>（3）各区域每月清理沙井一次，捞起井内泥沙和悬浮物；排水沟、污水井、雨水井及时清理，疏通管道，保持所有区域不积沙、水，无恶臭味，确保下水道畅通无阻，发现沙井盖损坏的，立即做好安全措施，用明显标志警示行人、车辆，同时向管理部门报告维修。</w:t>
      </w:r>
    </w:p>
    <w:p w14:paraId="73AC5051">
      <w:pPr>
        <w:pStyle w:val="4"/>
        <w:jc w:val="both"/>
      </w:pPr>
      <w:r>
        <w:rPr>
          <w:sz w:val="21"/>
        </w:rPr>
        <w:t>3.加强卫生巡查，发现有卫生间垃圾堆积、污迹、异味(特别是办公区域各层楼卫生间)时需随时清洁或处理。</w:t>
      </w:r>
    </w:p>
    <w:p w14:paraId="4505D700">
      <w:pPr>
        <w:pStyle w:val="4"/>
        <w:jc w:val="both"/>
      </w:pPr>
      <w:r>
        <w:rPr>
          <w:sz w:val="21"/>
        </w:rPr>
        <w:t>4.以上各服务内容及要求所产生的费用均含在项目总价中，采购人不再支付任何费用。</w:t>
      </w:r>
    </w:p>
    <w:p w14:paraId="7EBE10DF">
      <w:pPr>
        <w:pStyle w:val="4"/>
        <w:jc w:val="both"/>
      </w:pPr>
      <w:r>
        <w:rPr>
          <w:b/>
          <w:sz w:val="21"/>
        </w:rPr>
        <w:t>六、绿化养护服务</w:t>
      </w:r>
    </w:p>
    <w:p w14:paraId="40743CC0">
      <w:pPr>
        <w:pStyle w:val="4"/>
        <w:jc w:val="both"/>
      </w:pPr>
      <w:r>
        <w:rPr>
          <w:b/>
          <w:sz w:val="21"/>
        </w:rPr>
        <w:t>（一）服务范围</w:t>
      </w:r>
    </w:p>
    <w:p w14:paraId="6077B3F8">
      <w:pPr>
        <w:pStyle w:val="4"/>
        <w:jc w:val="both"/>
      </w:pPr>
      <w:r>
        <w:rPr>
          <w:sz w:val="21"/>
        </w:rPr>
        <w:t>大院公共区域（含三湖）的花草及树木的绿化、修剪、施肥、养护等；办公楼公共区域、会议室、办公室和餐厅等区域绿化养护以及临时会场植物摆放等；根据采购人需求提供苗木、盆栽及室内绿化、时花更换等服务。</w:t>
      </w:r>
    </w:p>
    <w:p w14:paraId="27876855">
      <w:pPr>
        <w:pStyle w:val="4"/>
        <w:jc w:val="both"/>
      </w:pPr>
      <w:r>
        <w:rPr>
          <w:sz w:val="21"/>
        </w:rPr>
        <w:t>服务面积：地面绿化面积57512平方米；三个内湖面积36744.8平方米（日荷湖19151.33平方米，月莲湖14297.69平方米，星若湖3295.78平方米）。</w:t>
      </w:r>
    </w:p>
    <w:p w14:paraId="38F1BA77">
      <w:pPr>
        <w:pStyle w:val="4"/>
        <w:jc w:val="both"/>
      </w:pPr>
      <w:r>
        <w:rPr>
          <w:b/>
          <w:sz w:val="21"/>
        </w:rPr>
        <w:t>（二）服务内容及要求：</w:t>
      </w:r>
    </w:p>
    <w:p w14:paraId="5E988AFF">
      <w:pPr>
        <w:pStyle w:val="4"/>
        <w:jc w:val="both"/>
      </w:pPr>
      <w:r>
        <w:rPr>
          <w:sz w:val="21"/>
        </w:rPr>
        <w:t>1.对大院树木的铭牌进行维护、补挂。</w:t>
      </w:r>
    </w:p>
    <w:p w14:paraId="0CFA700B">
      <w:pPr>
        <w:pStyle w:val="4"/>
        <w:jc w:val="both"/>
      </w:pPr>
      <w:r>
        <w:rPr>
          <w:sz w:val="21"/>
        </w:rPr>
        <w:t>2.对甘露石前的景观造型（所徽）提供日常养护；大院主道路两旁提供不少于1年4次更换时令花卉。</w:t>
      </w:r>
    </w:p>
    <w:p w14:paraId="0A77B0C9">
      <w:pPr>
        <w:pStyle w:val="4"/>
        <w:jc w:val="both"/>
      </w:pPr>
      <w:r>
        <w:rPr>
          <w:sz w:val="21"/>
        </w:rPr>
        <w:t>3.根据植物种类、状况定期浇水，确保植物生长所必需的水份：花草、苗木等每2日浇水1次，枯水季节（夏秋两季）每日浇水1次，特殊情况以实际所需定。及时修剪枯枝、残枝和养护树木、草坪、花卉、盆栽等，除杂草、除病虫害、防台风处理等执行专业的养护和管理工作。</w:t>
      </w:r>
    </w:p>
    <w:p w14:paraId="52F8FEA7">
      <w:pPr>
        <w:pStyle w:val="4"/>
        <w:jc w:val="both"/>
      </w:pPr>
      <w:r>
        <w:rPr>
          <w:sz w:val="21"/>
        </w:rPr>
        <w:t>4.根据植物特性定期施肥，施用符合国家规范的肥料：花草、苗木每年施肥2次以上，确保绿化植物生长健壮、旺盛、观叶植物颜色鲜艳，无病虫害、死树、枯枝、残花、败叶、野生藤萝缠绕、缺株和杂草。枯危和倒伏的乔灌木应及时处理，冬季做好防寒防虫工作。</w:t>
      </w:r>
    </w:p>
    <w:p w14:paraId="351F479F">
      <w:pPr>
        <w:pStyle w:val="4"/>
        <w:jc w:val="both"/>
      </w:pPr>
      <w:r>
        <w:rPr>
          <w:sz w:val="21"/>
        </w:rPr>
        <w:t>5.负责区域内三湖绿植养护及垃圾的清理：每周清洁湖面漂浮物1次；每月清除湖边杂草1次；湖面出现绿藻要及时灭杀，保持水体清洁、湖面干净美观、给排水畅通。湖面作业所需船只由采购人提供，其它打捞器具由中标人承担。</w:t>
      </w:r>
    </w:p>
    <w:p w14:paraId="38B5C1DE">
      <w:pPr>
        <w:pStyle w:val="4"/>
        <w:jc w:val="both"/>
      </w:pPr>
      <w:r>
        <w:rPr>
          <w:sz w:val="21"/>
        </w:rPr>
        <w:t>6.服务区域内的人造绿化景点布置、设置。办公楼会议室、办公室等区域绿化根据采购人实际需要更换；办公楼每层楼的电梯间摆放2棵不矮于1米的绿植；卫生间内洗手盆上摆放2盆小绿植；临时会场根据采购人需要提供盆景及绿植摆设。</w:t>
      </w:r>
    </w:p>
    <w:p w14:paraId="707DEE83">
      <w:pPr>
        <w:pStyle w:val="4"/>
        <w:jc w:val="both"/>
      </w:pPr>
      <w:r>
        <w:rPr>
          <w:sz w:val="21"/>
        </w:rPr>
        <w:t>7.提供节假日或重大接待任务期间的绿化物装点、鲜花及景观布置等。其中春节、警察节、国庆节三大节日前，中标人需在业务大楼、职工食堂布置相应的应节绿化、鲜花及景观；其他重大节日或活动根据采购人需要提供相应的保障。</w:t>
      </w:r>
    </w:p>
    <w:p w14:paraId="09902AA7">
      <w:pPr>
        <w:pStyle w:val="4"/>
        <w:jc w:val="both"/>
      </w:pPr>
      <w:r>
        <w:rPr>
          <w:sz w:val="21"/>
        </w:rPr>
        <w:t>8.草坪的养护及清洁：草坪春夏两季每月1次修剪，秋冬两季根据情况修剪。草坪要求保持青绿旺盛，边缘草要修剪整齐，草坪高度保持在5-8厘米左右，并保持草坪生长旺盛。无杂草、病虫害，草地无裸露土，草地有裸露土的要及时种植草坪或其他植物。每次修剪后对草皮施肥1次，保持草坪常绿。草皮杂草每周1次巡查拔除，做到基本不见杂草。每日拾除草坪、花丛内纸屑、果皮等杂物。</w:t>
      </w:r>
    </w:p>
    <w:p w14:paraId="444A7AA9">
      <w:pPr>
        <w:pStyle w:val="4"/>
        <w:jc w:val="both"/>
      </w:pPr>
      <w:r>
        <w:rPr>
          <w:sz w:val="21"/>
        </w:rPr>
        <w:t>9.乔灌木、花卉的养护及清洁：服务区域内的树木每月1次巡查，及时修剪枯枝、病虫枝、下垂妨碍观瞻和活动的枝条，修剪下的枝叶要立即清除。乔木每年春夏修剪2次，主要是修剪枯枝、徒长枝、并生枝、下垂枝、病虫枝、交叉枝、扭伤枝、烂头等。修剪整形应达到均衡树势、完整树冠和促进生长的要求。灌木按不同的造型进行修剪，按要求控制高度和造型，保证花带、花坛、绿篱草坪树木绿化整齐美观。具体修剪频率视实际需求或采购方要求而定，采购人不再另外支付费用。</w:t>
      </w:r>
    </w:p>
    <w:p w14:paraId="1A578CE5">
      <w:pPr>
        <w:pStyle w:val="4"/>
        <w:jc w:val="both"/>
      </w:pPr>
      <w:r>
        <w:rPr>
          <w:sz w:val="21"/>
        </w:rPr>
        <w:t>10.发现花草、苗木等有病虫害，须采取针对性措施进行防治。提倡生化物防治、人工防治，使用药剂须以不伤害人体健康为前提，使用高效低毒的农药。在使用农药时，须做好人员保护措施，使用喷雾器时，注意天气情况，避免药液扩散或喷溅。每次养护工作完成后，应即时予以记录备案。</w:t>
      </w:r>
    </w:p>
    <w:p w14:paraId="6C0A0015">
      <w:pPr>
        <w:pStyle w:val="4"/>
        <w:jc w:val="both"/>
      </w:pPr>
      <w:r>
        <w:rPr>
          <w:sz w:val="21"/>
        </w:rPr>
        <w:t>11．及时清理死亡植物并进行补植，合同期内出现绿植损坏或死亡，由中标人提供补植方案，经采购人同意后交由中标人执行。</w:t>
      </w:r>
    </w:p>
    <w:p w14:paraId="159B67E2">
      <w:pPr>
        <w:pStyle w:val="4"/>
        <w:jc w:val="both"/>
      </w:pPr>
      <w:r>
        <w:rPr>
          <w:sz w:val="21"/>
        </w:rPr>
        <w:t>12.每月2次清理绿化区域内乱张贴和乱搭挂物；每天清理花盆、绿化地中的垃圾、杂物。</w:t>
      </w:r>
    </w:p>
    <w:p w14:paraId="6CC68953">
      <w:pPr>
        <w:pStyle w:val="4"/>
        <w:jc w:val="both"/>
      </w:pPr>
      <w:r>
        <w:rPr>
          <w:sz w:val="21"/>
        </w:rPr>
        <w:t>13.绿化保养期间，定期修剪枝叶或更换植物，每天1次对草地上的枯枝、残花、败叶及时清理垃圾，保持清洁。每年不少于4次对服务区域内车棚顶、门岗、杂物房顶清理枯枝、残花、败叶。所产生的高空作业、绿化垃圾，由中标人负责清运并承担费用。</w:t>
      </w:r>
    </w:p>
    <w:p w14:paraId="709E7BC4">
      <w:pPr>
        <w:pStyle w:val="4"/>
        <w:jc w:val="both"/>
      </w:pPr>
      <w:r>
        <w:rPr>
          <w:sz w:val="21"/>
        </w:rPr>
        <w:t>14.配合采购人探索、尝试抑制大院的芒果树、榕树等树木开花、使树木不结果或少结果，达到植物“避孕”的目的。</w:t>
      </w:r>
    </w:p>
    <w:p w14:paraId="191B3F64">
      <w:pPr>
        <w:pStyle w:val="4"/>
        <w:jc w:val="both"/>
      </w:pPr>
      <w:r>
        <w:rPr>
          <w:sz w:val="21"/>
        </w:rPr>
        <w:t>15.根据荷花及睡莲等水生植物的特性，负责对日荷湖的荷花和月莲湖的睡莲养护及补种，确保水生植物健壮、旺盛、观叶植物颜色鲜艳，无病虫害、死树、枯枝、残花、败叶、野生藤萝缠绕、缺株和杂草。枯危和倒伏的乔灌木应及时处理，冬季做好防寒防虫工作。</w:t>
      </w:r>
    </w:p>
    <w:p w14:paraId="1BABFD3C">
      <w:pPr>
        <w:pStyle w:val="4"/>
        <w:jc w:val="both"/>
      </w:pPr>
      <w:r>
        <w:rPr>
          <w:sz w:val="21"/>
        </w:rPr>
        <w:t>16.绿化的养护和管理期间不得损坏公私财物及公共休闲设施，如有损坏，由中标人负责修复或赔偿。</w:t>
      </w:r>
    </w:p>
    <w:p w14:paraId="389612F6">
      <w:pPr>
        <w:pStyle w:val="4"/>
        <w:jc w:val="both"/>
      </w:pPr>
      <w:r>
        <w:rPr>
          <w:sz w:val="21"/>
        </w:rPr>
        <w:t>17.具体养护、管理服务内容及配套设备等符合DB44/T968及DB44/T1049规范，以及项目所在地关于园林绿化养护标准的要求。</w:t>
      </w:r>
    </w:p>
    <w:p w14:paraId="671CDB65">
      <w:pPr>
        <w:pStyle w:val="4"/>
        <w:jc w:val="both"/>
      </w:pPr>
      <w:r>
        <w:rPr>
          <w:sz w:val="21"/>
        </w:rPr>
        <w:t>18.以上服务内容及要求所产生的费用均含在项目总价中，采购人不再支付任何费用。</w:t>
      </w:r>
    </w:p>
    <w:p w14:paraId="5AFF2E0E">
      <w:pPr>
        <w:pStyle w:val="4"/>
        <w:jc w:val="both"/>
      </w:pPr>
      <w:r>
        <w:rPr>
          <w:b/>
          <w:sz w:val="21"/>
        </w:rPr>
        <w:t>七、会议室、活动室、招待所及洗衣房等服务</w:t>
      </w:r>
    </w:p>
    <w:p w14:paraId="66E6D59E">
      <w:pPr>
        <w:pStyle w:val="4"/>
        <w:jc w:val="both"/>
      </w:pPr>
      <w:r>
        <w:rPr>
          <w:b/>
          <w:sz w:val="21"/>
        </w:rPr>
        <w:t>（一）服务范围</w:t>
      </w:r>
    </w:p>
    <w:p w14:paraId="78C837C6">
      <w:pPr>
        <w:pStyle w:val="4"/>
        <w:jc w:val="both"/>
      </w:pPr>
      <w:r>
        <w:rPr>
          <w:sz w:val="21"/>
        </w:rPr>
        <w:t>负责会议室服务、活动室、招待所保洁及接待、洗衣房管理等。</w:t>
      </w:r>
    </w:p>
    <w:p w14:paraId="2FD38421">
      <w:pPr>
        <w:pStyle w:val="4"/>
        <w:jc w:val="both"/>
      </w:pPr>
      <w:r>
        <w:rPr>
          <w:sz w:val="21"/>
        </w:rPr>
        <w:t>服务面积：会议室面积1367平方米（多功能厅1006平方米、业务大楼1001室137平方米、业务大楼201室137平方米、业务大楼913室87平方米）；</w:t>
      </w:r>
    </w:p>
    <w:p w14:paraId="6D099086">
      <w:pPr>
        <w:pStyle w:val="4"/>
        <w:jc w:val="both"/>
      </w:pPr>
      <w:r>
        <w:rPr>
          <w:sz w:val="21"/>
        </w:rPr>
        <w:t>活动室面积3367.48平方米（老干活动中心750平方米；工会活动室培训楼2楼健身馆554.76平方米、培训楼3楼办公区554.76平方米、培训楼4楼棋牌室222.98平方米、培训楼7楼舞蹈室222.98平方米、警体馆羽毛球馆576平方米、警体馆功能服务区486平方米）；招待所房间11间；洗衣房1间。</w:t>
      </w:r>
    </w:p>
    <w:p w14:paraId="28CACE83">
      <w:pPr>
        <w:pStyle w:val="4"/>
        <w:jc w:val="both"/>
      </w:pPr>
      <w:r>
        <w:rPr>
          <w:b/>
          <w:sz w:val="21"/>
        </w:rPr>
        <w:t>（二）服务内容及要求</w:t>
      </w:r>
    </w:p>
    <w:p w14:paraId="4F7CE3AE">
      <w:pPr>
        <w:pStyle w:val="4"/>
        <w:jc w:val="both"/>
      </w:pPr>
      <w:r>
        <w:rPr>
          <w:sz w:val="21"/>
        </w:rPr>
        <w:t>1.会议室服务员：为服务区域内举办的各类会议提供服务。其中，工作内容包括但不限于：协助会场布置、会议礼仪接待、引导服务等。会议前茶水供应及相关服务。会议后会场整理、保洁服务。会议室每天通风，清扫1次，确保会议用品干净，天花板无蜘蛛网。会议前会议室进行清洁1次，确保地面、垃圾桶、会议桌无垃圾杂物，会议室无异味，会议座椅表面干净、无尘；会议后即时清场清洁。会议室窗帘每年清洗1次、业务大楼1001室地毯每月全面清洁、清洗一次。</w:t>
      </w:r>
    </w:p>
    <w:p w14:paraId="750B8E37">
      <w:pPr>
        <w:pStyle w:val="4"/>
        <w:jc w:val="both"/>
      </w:pPr>
      <w:r>
        <w:rPr>
          <w:sz w:val="21"/>
        </w:rPr>
        <w:t>会议室服务员素质要求：女性，年龄为18-50周岁的中国公民，身高158cm以上，身体健康，形象良好，相貌端庄，仪表大方。工作期间需统一着装、举止规范、文明礼貌、待人。会场服务人员要相对固定，有保密和纪律意识，各类会议期间未经同意不得随意进入会场，人员需要更换时需提前一周以上报采购人。</w:t>
      </w:r>
    </w:p>
    <w:p w14:paraId="1BA4693F">
      <w:pPr>
        <w:pStyle w:val="4"/>
        <w:jc w:val="both"/>
      </w:pPr>
      <w:r>
        <w:rPr>
          <w:sz w:val="21"/>
        </w:rPr>
        <w:t>2.活动室管理：严格按采购人活动室的有关规定及操作规程办事，负责活动室的日常保洁工作及运动/活动设施设备、器具的维护工作。</w:t>
      </w:r>
    </w:p>
    <w:p w14:paraId="4E1B481A">
      <w:pPr>
        <w:pStyle w:val="4"/>
        <w:jc w:val="both"/>
      </w:pPr>
      <w:r>
        <w:rPr>
          <w:sz w:val="21"/>
        </w:rPr>
        <w:t>（1）老干活动中心（共三层楼，一楼党建活动室、品茗室（2间）、麻将室；二楼多功能室、图书室、阅览室、工作间；三楼台球室、乒乓球室）：负责室内场所的卫生清洁及各类设施设备的日常检查维护和管理，为离退休人员服务等。</w:t>
      </w:r>
      <w:r>
        <w:rPr>
          <w:b/>
          <w:sz w:val="21"/>
          <w:u w:val="single"/>
        </w:rPr>
        <w:t>服务时间：周一至周五8：30-21：00；周六日9：00-21：00；国家法定节假日不开放。</w:t>
      </w:r>
      <w:r>
        <w:rPr>
          <w:sz w:val="21"/>
        </w:rPr>
        <w:t>主要工作内容1.在开放时段内按时开锁门，检查电器设备运行情况，并确保人离闸落；2.每天对室内卫生不少于2次的清洁清扫；人员离开后要及时恢复室内桌椅摆放秩序，确保地面、门窗、柜台干净；3.做好室内设施、设备的日常检查、维护、管理及办公用品的领取、登记和保管；4.按照爱心、细心、关心、尽心、耐心的要求为离退休人员做好服务工作；5.完成临时交办的工作。</w:t>
      </w:r>
    </w:p>
    <w:p w14:paraId="791326D0">
      <w:pPr>
        <w:pStyle w:val="4"/>
        <w:jc w:val="both"/>
      </w:pPr>
      <w:r>
        <w:rPr>
          <w:sz w:val="21"/>
        </w:rPr>
        <w:t>（2）工会活动室（培训楼2楼健身馆、3楼办公区、4楼棋牌室、7楼舞蹈室；警体馆羽毛球馆、功能服务区）：工作区域内体育器材、地面、门窗、家具电器等设施干净整洁；健身器材手扶手持部位及坐垫部位定时消毒；每个季度清洗一次空调滤网；每季度对健身器材检查维保加润滑油；有活动时作为服务员提供基本的服务；完成图书借阅出入库等图书管理工作；场所内的活动人员管理和安全管理。</w:t>
      </w:r>
      <w:r>
        <w:rPr>
          <w:b/>
          <w:sz w:val="21"/>
          <w:u w:val="single"/>
        </w:rPr>
        <w:t>服务时间：每天15:00-21:00为会员提供服务。</w:t>
      </w:r>
    </w:p>
    <w:p w14:paraId="4C64B476">
      <w:pPr>
        <w:pStyle w:val="4"/>
        <w:jc w:val="both"/>
      </w:pPr>
      <w:r>
        <w:rPr>
          <w:sz w:val="21"/>
        </w:rPr>
        <w:t>3.招待所保洁及接待：每日打扫招待所房间卫生，保持客房干净整洁；每周或退房后更换床上用品并送至洗衣房洗涤。负责往来宾客的接待，注意礼貌礼节。</w:t>
      </w:r>
    </w:p>
    <w:p w14:paraId="5C8BEA1F">
      <w:pPr>
        <w:pStyle w:val="4"/>
        <w:jc w:val="both"/>
      </w:pPr>
      <w:r>
        <w:rPr>
          <w:sz w:val="21"/>
        </w:rPr>
        <w:t>4.洗衣房管理：负责干警职工执勤衣物的清洗、分类及派送，负责招待所床上用品的洗涤。</w:t>
      </w:r>
    </w:p>
    <w:p w14:paraId="7FB3D092">
      <w:pPr>
        <w:pStyle w:val="4"/>
        <w:jc w:val="both"/>
      </w:pPr>
      <w:r>
        <w:rPr>
          <w:sz w:val="21"/>
        </w:rPr>
        <w:t>5.水电维修工：负责区域内的水电巡检、零星维修及安装服务。</w:t>
      </w:r>
    </w:p>
    <w:p w14:paraId="20980777">
      <w:pPr>
        <w:pStyle w:val="4"/>
        <w:jc w:val="both"/>
      </w:pPr>
      <w:r>
        <w:rPr>
          <w:sz w:val="21"/>
        </w:rPr>
        <w:t>6.自觉接受采购人及有关部门的专督指导，对他们的意见或建议应认真对待及时整改，以确保各项工作顺利圆满地完成。</w:t>
      </w:r>
    </w:p>
    <w:p w14:paraId="3A51C20A">
      <w:pPr>
        <w:pStyle w:val="4"/>
        <w:jc w:val="both"/>
      </w:pPr>
      <w:r>
        <w:rPr>
          <w:sz w:val="21"/>
        </w:rPr>
        <w:t>7.以上各服务内容及要求所产生的费用均含在项目总价中，采购人不再支付任何费用。</w:t>
      </w:r>
    </w:p>
    <w:p w14:paraId="22F600B7">
      <w:pPr>
        <w:pStyle w:val="4"/>
        <w:jc w:val="both"/>
      </w:pPr>
      <w:r>
        <w:rPr>
          <w:b/>
          <w:sz w:val="21"/>
        </w:rPr>
        <w:t>八、电梯管理服务</w:t>
      </w:r>
    </w:p>
    <w:p w14:paraId="68E36631">
      <w:pPr>
        <w:pStyle w:val="4"/>
        <w:jc w:val="both"/>
      </w:pPr>
      <w:r>
        <w:rPr>
          <w:b/>
          <w:sz w:val="21"/>
        </w:rPr>
        <w:t>（一）服务范围</w:t>
      </w:r>
    </w:p>
    <w:p w14:paraId="09963612">
      <w:pPr>
        <w:pStyle w:val="4"/>
        <w:jc w:val="both"/>
      </w:pPr>
      <w:r>
        <w:rPr>
          <w:sz w:val="21"/>
        </w:rPr>
        <w:t>负责业务大楼、综合服务大厅大楼（旧办公楼）、培训楼、备勤楼电梯的管理及服务。</w:t>
      </w:r>
    </w:p>
    <w:p w14:paraId="26D4BF40">
      <w:pPr>
        <w:pStyle w:val="4"/>
        <w:jc w:val="both"/>
      </w:pPr>
      <w:r>
        <w:rPr>
          <w:sz w:val="21"/>
        </w:rPr>
        <w:t>电梯数量：（7条，其中1条在建）。</w:t>
      </w:r>
    </w:p>
    <w:p w14:paraId="7ED98780">
      <w:pPr>
        <w:pStyle w:val="4"/>
        <w:jc w:val="both"/>
      </w:pPr>
      <w:r>
        <w:rPr>
          <w:b/>
          <w:sz w:val="21"/>
        </w:rPr>
        <w:t>（二）服务内容及要求</w:t>
      </w:r>
    </w:p>
    <w:p w14:paraId="713FFC6F">
      <w:pPr>
        <w:pStyle w:val="4"/>
        <w:jc w:val="both"/>
      </w:pPr>
      <w:r>
        <w:rPr>
          <w:sz w:val="21"/>
        </w:rPr>
        <w:t>1.中标人负责服务范围内的电梯维修保养服务，由中标人自行委托具有对应维保许可/资质（或具备相关人员资格/资质）的第三方机构实施维修保养。</w:t>
      </w:r>
    </w:p>
    <w:p w14:paraId="01FFE826">
      <w:pPr>
        <w:pStyle w:val="4"/>
        <w:jc w:val="both"/>
      </w:pPr>
      <w:r>
        <w:rPr>
          <w:sz w:val="21"/>
        </w:rPr>
        <w:t>★(1)供应商或接受委托（分包）的第三方机构须具备行政主管部门颁发的处于有效期内的①《中华人民共和国特种设备安装改造修理（维修）许可证》修理（维修）类资质，或②《中华人民共和国特种设备生产许可证》（许可项目包含电梯的修理）。（提供资质证书复印件）。</w:t>
      </w:r>
    </w:p>
    <w:p w14:paraId="38BBDC93">
      <w:pPr>
        <w:pStyle w:val="4"/>
        <w:jc w:val="both"/>
      </w:pPr>
      <w:r>
        <w:rPr>
          <w:sz w:val="21"/>
        </w:rPr>
        <w:t>★(2)所提供（派出）的维保人员须具备《特种设备作业人员》或《特种设备安全和作业人员》，类别为A或T 。（提供承诺函，可参照“投标文件格式”中《承诺函》格式）</w:t>
      </w:r>
    </w:p>
    <w:p w14:paraId="4049088B">
      <w:pPr>
        <w:pStyle w:val="4"/>
        <w:jc w:val="both"/>
      </w:pPr>
      <w:r>
        <w:rPr>
          <w:sz w:val="21"/>
        </w:rPr>
        <w:t>2.在维保期内，中标人及其委托人需按照《电梯使用管理与维护保养规则》(TSG T5001)、《电梯维护保养规则》(TSG T5002)及《特种设备使用管理规则》(TSG 08)要求在不同的周期内及时对电梯设备进行检查及养护，维持电梯安全运行。</w:t>
      </w:r>
    </w:p>
    <w:p w14:paraId="3AEDC48E">
      <w:pPr>
        <w:pStyle w:val="4"/>
        <w:jc w:val="both"/>
      </w:pPr>
      <w:r>
        <w:rPr>
          <w:sz w:val="21"/>
        </w:rPr>
        <w:t>3.中标人及其委托人负责电梯日常巡查、维护和专管，并按要求做好巡查登记。</w:t>
      </w:r>
    </w:p>
    <w:p w14:paraId="5A69FB9B">
      <w:pPr>
        <w:pStyle w:val="4"/>
        <w:jc w:val="both"/>
      </w:pPr>
      <w:r>
        <w:rPr>
          <w:sz w:val="21"/>
        </w:rPr>
        <w:t>4.中标人需对乘客经常触及的踏板轿厢壁板、轿厢门、操纵箱、厅门、召唤箱进行维护及清洁。如遇水淹井底时，中标方应及时排除并采取相应的预防措施。</w:t>
      </w:r>
    </w:p>
    <w:p w14:paraId="31D658BC">
      <w:pPr>
        <w:pStyle w:val="4"/>
        <w:jc w:val="both"/>
      </w:pPr>
      <w:r>
        <w:rPr>
          <w:sz w:val="21"/>
        </w:rPr>
        <w:t>5.中标人应按相关政府部门的要求，在电梯机房内张贴电梯使用登记证、有效期内的“检验标志”原件、维保标志、电梯应急电话标志、“请勿推门，请勿掰门”标志、“公共安全视频专控区域”标志等。</w:t>
      </w:r>
    </w:p>
    <w:p w14:paraId="56843D4C">
      <w:pPr>
        <w:pStyle w:val="4"/>
        <w:jc w:val="both"/>
      </w:pPr>
      <w:r>
        <w:rPr>
          <w:sz w:val="21"/>
        </w:rPr>
        <w:t>6.中标人发现电梯出现故障或可能存在影响电梯正常、安全运行的事项时应第一时间报告采购人，通知维保单位进场维修，跟进落实维修情况，并在显眼处张贴公告及处理时限。</w:t>
      </w:r>
    </w:p>
    <w:p w14:paraId="0F7B0524">
      <w:pPr>
        <w:pStyle w:val="4"/>
        <w:jc w:val="both"/>
      </w:pPr>
      <w:r>
        <w:rPr>
          <w:sz w:val="21"/>
        </w:rPr>
        <w:t>7.跟进落实电梯年检工作。确保政府有关主管部门对上述保养电梯年检合格，配合做好电梯载荷试验并支付费用。</w:t>
      </w:r>
    </w:p>
    <w:p w14:paraId="632088AE">
      <w:pPr>
        <w:pStyle w:val="4"/>
        <w:jc w:val="both"/>
      </w:pPr>
      <w:r>
        <w:rPr>
          <w:sz w:val="21"/>
        </w:rPr>
        <w:t>8.在维保期内，质量技术专督局对电梯进行检查期间，中标人与采购人双方应派员协助检查工作，中标人需提前一周通知采购人。</w:t>
      </w:r>
    </w:p>
    <w:p w14:paraId="2DD1E0C0">
      <w:pPr>
        <w:pStyle w:val="4"/>
        <w:jc w:val="both"/>
      </w:pPr>
      <w:r>
        <w:rPr>
          <w:sz w:val="21"/>
        </w:rPr>
        <w:t>9.确保相关从业人员须符合国家、广东省以及广州当地有关要求，持证上岗。</w:t>
      </w:r>
    </w:p>
    <w:p w14:paraId="0871FB90">
      <w:pPr>
        <w:pStyle w:val="4"/>
        <w:jc w:val="both"/>
      </w:pPr>
      <w:r>
        <w:rPr>
          <w:sz w:val="21"/>
        </w:rPr>
        <w:t>10.如采购方有相关的请求时，中标方应给予相关技术指导。</w:t>
      </w:r>
    </w:p>
    <w:p w14:paraId="49EB0156">
      <w:pPr>
        <w:pStyle w:val="4"/>
        <w:jc w:val="both"/>
      </w:pPr>
      <w:r>
        <w:rPr>
          <w:sz w:val="21"/>
        </w:rPr>
        <w:t>11.以上各服务内容及要求所产生的费用（包括但不限于电梯载荷试验费用，电梯所有维修费用及更换零配件费用）均含在项目总价中，采购人不再支付任何费用。</w:t>
      </w:r>
    </w:p>
    <w:p w14:paraId="72C3AB40">
      <w:pPr>
        <w:pStyle w:val="4"/>
        <w:jc w:val="both"/>
      </w:pPr>
      <w:r>
        <w:rPr>
          <w:sz w:val="21"/>
        </w:rPr>
        <w:t>12.若供应商将电梯维修保养服务委托（分包）给第三方机构的，投标时须明确委托机构，并提交《分包协议意向书》。</w:t>
      </w:r>
    </w:p>
    <w:p w14:paraId="34DB59F4">
      <w:pPr>
        <w:pStyle w:val="4"/>
        <w:jc w:val="center"/>
      </w:pPr>
      <w:r>
        <w:rPr>
          <w:b/>
          <w:sz w:val="21"/>
        </w:rPr>
        <w:t>第三部分：监管区物业管理服务需求内容明细</w:t>
      </w:r>
    </w:p>
    <w:p w14:paraId="6811CE61">
      <w:pPr>
        <w:pStyle w:val="4"/>
        <w:ind w:firstLine="420"/>
        <w:jc w:val="both"/>
      </w:pPr>
      <w:r>
        <w:rPr>
          <w:sz w:val="21"/>
        </w:rPr>
        <w:t>中标人需根据采购人监管区物业服务采购（包括保洁、垃圾清运、除“四害”白蚁防治及绿化养护服务）等服务项目的服务范围、服务内容及要求制定监管区物业管理工作程序与细则，制订各项工作工序计划表，详细列明各项目服务人数、职责、工作时间，以确保工作质量和工作效率。</w:t>
      </w:r>
    </w:p>
    <w:p w14:paraId="2833F01D">
      <w:pPr>
        <w:pStyle w:val="4"/>
        <w:ind w:firstLine="422"/>
        <w:jc w:val="both"/>
      </w:pPr>
      <w:r>
        <w:rPr>
          <w:b/>
          <w:sz w:val="21"/>
        </w:rPr>
        <w:t>一、监管区保洁服务</w:t>
      </w:r>
    </w:p>
    <w:p w14:paraId="095C4726">
      <w:pPr>
        <w:pStyle w:val="4"/>
        <w:ind w:firstLine="422"/>
        <w:jc w:val="left"/>
      </w:pPr>
      <w:r>
        <w:rPr>
          <w:b/>
          <w:sz w:val="21"/>
        </w:rPr>
        <w:t>（一）服务范围</w:t>
      </w:r>
    </w:p>
    <w:p w14:paraId="2B37B838">
      <w:pPr>
        <w:pStyle w:val="4"/>
        <w:ind w:firstLine="420"/>
        <w:jc w:val="both"/>
      </w:pPr>
      <w:r>
        <w:rPr>
          <w:sz w:val="21"/>
        </w:rPr>
        <w:t>监管区保洁服务，主要包括西监管区AB门（面积约350平方米）、西区会见室（面积约1200平方米）和隔离网内（总面积约3000平方米）清洁，各监舍大楼楼顶清理、疏通，监舍小组厕所排污管疏通。</w:t>
      </w:r>
    </w:p>
    <w:p w14:paraId="2210CB00">
      <w:pPr>
        <w:pStyle w:val="4"/>
        <w:ind w:firstLine="422"/>
        <w:jc w:val="left"/>
      </w:pPr>
      <w:r>
        <w:rPr>
          <w:b/>
          <w:sz w:val="21"/>
        </w:rPr>
        <w:t>（二）监管区服务内容及标准</w:t>
      </w:r>
    </w:p>
    <w:p w14:paraId="1A593A60">
      <w:pPr>
        <w:pStyle w:val="4"/>
        <w:ind w:firstLine="420"/>
        <w:jc w:val="both"/>
      </w:pPr>
      <w:r>
        <w:rPr>
          <w:sz w:val="21"/>
        </w:rPr>
        <w:t>1.监管区AB门保洁内容及要求：</w:t>
      </w:r>
    </w:p>
    <w:p w14:paraId="320C1F2D">
      <w:pPr>
        <w:pStyle w:val="4"/>
        <w:ind w:firstLine="420"/>
        <w:jc w:val="both"/>
      </w:pPr>
      <w:r>
        <w:rPr>
          <w:sz w:val="21"/>
        </w:rPr>
        <w:t>（1）AB门保洁内容及要求</w:t>
      </w:r>
    </w:p>
    <w:p w14:paraId="4B2C0148">
      <w:pPr>
        <w:pStyle w:val="4"/>
        <w:ind w:firstLine="420"/>
        <w:jc w:val="both"/>
      </w:pPr>
      <w:r>
        <w:rPr>
          <w:sz w:val="21"/>
        </w:rPr>
        <w:t>A．地面、台面、走廊、车道、厕所清洁清扫：每天1次，并在每天早上八点前完成。</w:t>
      </w:r>
    </w:p>
    <w:p w14:paraId="034E238F">
      <w:pPr>
        <w:pStyle w:val="4"/>
        <w:ind w:firstLine="420"/>
        <w:jc w:val="both"/>
      </w:pPr>
      <w:r>
        <w:rPr>
          <w:sz w:val="21"/>
        </w:rPr>
        <w:t>B．玻璃和门窗卫生每周擦拭一次。</w:t>
      </w:r>
    </w:p>
    <w:p w14:paraId="4AF6F755">
      <w:pPr>
        <w:pStyle w:val="4"/>
        <w:ind w:firstLine="420"/>
        <w:jc w:val="both"/>
      </w:pPr>
      <w:r>
        <w:rPr>
          <w:sz w:val="21"/>
        </w:rPr>
        <w:t>C．垃圾桶：每天清理一次，发现有污迹、异味须及时清洗。</w:t>
      </w:r>
    </w:p>
    <w:p w14:paraId="434365BD">
      <w:pPr>
        <w:pStyle w:val="4"/>
        <w:ind w:firstLine="420"/>
        <w:jc w:val="both"/>
      </w:pPr>
      <w:r>
        <w:rPr>
          <w:sz w:val="21"/>
        </w:rPr>
        <w:t>（2）AB门保洁质量标准：</w:t>
      </w:r>
    </w:p>
    <w:p w14:paraId="30C3438C">
      <w:pPr>
        <w:pStyle w:val="4"/>
        <w:ind w:firstLine="420"/>
        <w:jc w:val="both"/>
      </w:pPr>
      <w:r>
        <w:rPr>
          <w:sz w:val="21"/>
        </w:rPr>
        <w:t>楼道走廊无污渍杂物，无积尘；天花板门窗无蜘蛛网、灰尘等；垃圾桶无臭味、异味；垃圾日产日清。</w:t>
      </w:r>
    </w:p>
    <w:p w14:paraId="2D6AF98F">
      <w:pPr>
        <w:pStyle w:val="4"/>
        <w:ind w:firstLine="420"/>
        <w:jc w:val="both"/>
      </w:pPr>
      <w:r>
        <w:rPr>
          <w:sz w:val="21"/>
        </w:rPr>
        <w:t>2.西区会见室保洁内容、要求及标准</w:t>
      </w:r>
    </w:p>
    <w:p w14:paraId="12056664">
      <w:pPr>
        <w:pStyle w:val="4"/>
        <w:ind w:firstLine="420"/>
        <w:jc w:val="both"/>
      </w:pPr>
      <w:r>
        <w:rPr>
          <w:sz w:val="21"/>
        </w:rPr>
        <w:t>（1）保洁内容及要求：</w:t>
      </w:r>
    </w:p>
    <w:p w14:paraId="39CDBFEB">
      <w:pPr>
        <w:pStyle w:val="4"/>
        <w:spacing w:after="120"/>
        <w:ind w:left="420" w:firstLine="420"/>
        <w:jc w:val="both"/>
      </w:pPr>
      <w:r>
        <w:rPr>
          <w:sz w:val="21"/>
        </w:rPr>
        <w:t>保洁时间：逢周一、周三、周五上午8:00-11:00</w:t>
      </w:r>
    </w:p>
    <w:p w14:paraId="65B0A999">
      <w:pPr>
        <w:pStyle w:val="4"/>
        <w:ind w:firstLine="420"/>
        <w:jc w:val="both"/>
      </w:pPr>
      <w:r>
        <w:rPr>
          <w:sz w:val="21"/>
        </w:rPr>
        <w:t>A．楼道、走廊、通道：清扫拖抹；会见室台凳、卡位、电话、公共厕所等有关设备设施清洁消毒。</w:t>
      </w:r>
    </w:p>
    <w:p w14:paraId="4199EBEF">
      <w:pPr>
        <w:pStyle w:val="4"/>
        <w:ind w:firstLine="420"/>
        <w:jc w:val="both"/>
      </w:pPr>
      <w:r>
        <w:rPr>
          <w:sz w:val="21"/>
        </w:rPr>
        <w:t>B．收集、清理垃圾，更换垃圾袋。</w:t>
      </w:r>
    </w:p>
    <w:p w14:paraId="4FC60074">
      <w:pPr>
        <w:pStyle w:val="4"/>
        <w:ind w:firstLine="420"/>
        <w:jc w:val="both"/>
      </w:pPr>
      <w:r>
        <w:rPr>
          <w:sz w:val="21"/>
        </w:rPr>
        <w:t>C．楼梯扶手、消防栓、门、玻璃窗：每周擦拭一次。</w:t>
      </w:r>
    </w:p>
    <w:p w14:paraId="5E634097">
      <w:pPr>
        <w:pStyle w:val="4"/>
        <w:ind w:firstLine="420"/>
        <w:jc w:val="both"/>
      </w:pPr>
      <w:r>
        <w:rPr>
          <w:sz w:val="21"/>
        </w:rPr>
        <w:t>D．垃圾桶：发现有污迹、异味须及时清洗。</w:t>
      </w:r>
    </w:p>
    <w:p w14:paraId="6D4CBD2F">
      <w:pPr>
        <w:pStyle w:val="4"/>
        <w:ind w:firstLine="420"/>
        <w:jc w:val="both"/>
      </w:pPr>
      <w:r>
        <w:rPr>
          <w:sz w:val="21"/>
        </w:rPr>
        <w:t>E．墙身、天花、楼道灯：每半年清扫一次。</w:t>
      </w:r>
    </w:p>
    <w:p w14:paraId="0A060C2C">
      <w:pPr>
        <w:pStyle w:val="4"/>
        <w:ind w:firstLine="420"/>
        <w:jc w:val="both"/>
      </w:pPr>
      <w:r>
        <w:rPr>
          <w:sz w:val="21"/>
        </w:rPr>
        <w:t>（2）质量标准：</w:t>
      </w:r>
    </w:p>
    <w:p w14:paraId="60388B6E">
      <w:pPr>
        <w:pStyle w:val="4"/>
        <w:ind w:firstLine="420"/>
        <w:jc w:val="both"/>
      </w:pPr>
      <w:r>
        <w:rPr>
          <w:sz w:val="21"/>
        </w:rPr>
        <w:t>保持楼道走廊无污渍杂物，无积尘；保持楼梯扶手、消防栓清洁干净，无灰尘，无污迹；墙身、通道天花保持无蜘蛛网，无灰尘；通风口和灯筒灯无灰尘；门、玻璃窗洁净明亮；垃圾桶无臭味、异味；垃圾日产日清。公共卫生间达到厕所无异味，尿槽、便池无黄迹。</w:t>
      </w:r>
    </w:p>
    <w:p w14:paraId="6634618B">
      <w:pPr>
        <w:pStyle w:val="4"/>
        <w:ind w:firstLine="420"/>
        <w:jc w:val="both"/>
      </w:pPr>
      <w:r>
        <w:rPr>
          <w:sz w:val="21"/>
        </w:rPr>
        <w:t>3.隔离网内的保洁服务</w:t>
      </w:r>
    </w:p>
    <w:p w14:paraId="7B379CDC">
      <w:pPr>
        <w:pStyle w:val="4"/>
        <w:ind w:firstLine="422"/>
        <w:jc w:val="both"/>
      </w:pPr>
      <w:r>
        <w:rPr>
          <w:b/>
          <w:sz w:val="21"/>
          <w:u w:val="single"/>
        </w:rPr>
        <w:t>对隔离网内巡查通道卫生的清理，每周至少一次，及时把杂草、垃圾等清理出隔离网内。</w:t>
      </w:r>
    </w:p>
    <w:p w14:paraId="3E3C94CF">
      <w:pPr>
        <w:pStyle w:val="4"/>
        <w:ind w:firstLine="420"/>
        <w:jc w:val="both"/>
      </w:pPr>
      <w:r>
        <w:rPr>
          <w:sz w:val="21"/>
        </w:rPr>
        <w:t>4.监管区下水道、沙井盖的保洁服务</w:t>
      </w:r>
    </w:p>
    <w:p w14:paraId="5599A74C">
      <w:pPr>
        <w:pStyle w:val="4"/>
        <w:ind w:firstLine="420"/>
        <w:jc w:val="both"/>
      </w:pPr>
      <w:r>
        <w:rPr>
          <w:sz w:val="21"/>
        </w:rPr>
        <w:t>（1）监管区下水道的疏通，并对下水道内不牢固的隔断设施进行维修。</w:t>
      </w:r>
    </w:p>
    <w:p w14:paraId="3B755248">
      <w:pPr>
        <w:pStyle w:val="4"/>
        <w:ind w:firstLine="420"/>
        <w:jc w:val="both"/>
      </w:pPr>
      <w:r>
        <w:rPr>
          <w:sz w:val="21"/>
        </w:rPr>
        <w:t>（2）负责对监管区内沙井盖进行检查，每月至少一次，对脱焊、不牢固的沙井盖负责加焊、加固，并根据采购人的需求随时维修。</w:t>
      </w:r>
    </w:p>
    <w:p w14:paraId="7151DC10">
      <w:pPr>
        <w:pStyle w:val="4"/>
        <w:ind w:firstLine="420"/>
        <w:jc w:val="both"/>
      </w:pPr>
      <w:r>
        <w:rPr>
          <w:sz w:val="21"/>
        </w:rPr>
        <w:t>5.监管区内建筑楼顶按采购人要求免费清理。</w:t>
      </w:r>
    </w:p>
    <w:p w14:paraId="012C8449">
      <w:pPr>
        <w:pStyle w:val="4"/>
        <w:ind w:firstLine="420"/>
        <w:jc w:val="both"/>
      </w:pPr>
      <w:r>
        <w:rPr>
          <w:sz w:val="21"/>
        </w:rPr>
        <w:t>（1）按采购人要求每月一次对监管区内建筑楼顶进行清理，确保楼顶无杂物、枯枝树叶等，排水通畅。</w:t>
      </w:r>
    </w:p>
    <w:p w14:paraId="6B87A75E">
      <w:pPr>
        <w:pStyle w:val="4"/>
        <w:ind w:firstLine="420"/>
        <w:jc w:val="both"/>
      </w:pPr>
      <w:r>
        <w:rPr>
          <w:sz w:val="21"/>
        </w:rPr>
        <w:t>（2）清理人员的安全工作和设施设备由中标人负责。</w:t>
      </w:r>
    </w:p>
    <w:p w14:paraId="26C08013">
      <w:pPr>
        <w:pStyle w:val="4"/>
        <w:ind w:firstLine="420"/>
        <w:jc w:val="both"/>
      </w:pPr>
      <w:r>
        <w:rPr>
          <w:sz w:val="21"/>
        </w:rPr>
        <w:t>6.监管区内化粪池、卫生间、排污管道清洁服务</w:t>
      </w:r>
    </w:p>
    <w:p w14:paraId="7C5D00E4">
      <w:pPr>
        <w:pStyle w:val="4"/>
        <w:ind w:firstLine="420"/>
        <w:jc w:val="both"/>
      </w:pPr>
      <w:r>
        <w:rPr>
          <w:sz w:val="21"/>
        </w:rPr>
        <w:t>（1）监管区化粪池每半年1次清掏，由采购人决定清掏时间，除不可抗拒之原因外，中标人应按时完成；清掏工作结束后进行消毒，保证周围干净无污染；如因化粪池实际情况造成溢满的，采购人可按要求中标人增加清掏频次，中标人无条件配合，采购人不再支付费用。</w:t>
      </w:r>
    </w:p>
    <w:p w14:paraId="63D57C11">
      <w:pPr>
        <w:pStyle w:val="4"/>
        <w:ind w:firstLine="420"/>
        <w:jc w:val="both"/>
      </w:pPr>
      <w:r>
        <w:rPr>
          <w:sz w:val="21"/>
        </w:rPr>
        <w:t>（2）排污管（含卫生间）如有堵塞须及时疏通，堵塞严重需要使用高压车疏通清理的，中标人需无条件配合处理，采购人不再支付费用。</w:t>
      </w:r>
    </w:p>
    <w:p w14:paraId="1A2210D8">
      <w:pPr>
        <w:pStyle w:val="4"/>
        <w:ind w:firstLine="420"/>
        <w:jc w:val="both"/>
      </w:pPr>
      <w:r>
        <w:rPr>
          <w:sz w:val="21"/>
        </w:rPr>
        <w:t>7.以上各服务内容及要求所产生的费用均含在项目总价中，采购人不再支付任何费用。</w:t>
      </w:r>
    </w:p>
    <w:p w14:paraId="19F06DE2">
      <w:pPr>
        <w:pStyle w:val="4"/>
        <w:ind w:firstLine="422"/>
        <w:jc w:val="left"/>
      </w:pPr>
      <w:r>
        <w:rPr>
          <w:b/>
          <w:sz w:val="21"/>
        </w:rPr>
        <w:t>二、监管区垃圾清运服务</w:t>
      </w:r>
    </w:p>
    <w:p w14:paraId="38425A5A">
      <w:pPr>
        <w:pStyle w:val="4"/>
        <w:ind w:firstLine="422"/>
        <w:jc w:val="left"/>
      </w:pPr>
      <w:r>
        <w:rPr>
          <w:b/>
          <w:sz w:val="21"/>
        </w:rPr>
        <w:t>（一）服务范围</w:t>
      </w:r>
    </w:p>
    <w:p w14:paraId="288A6DCE">
      <w:pPr>
        <w:pStyle w:val="4"/>
        <w:ind w:firstLine="420"/>
        <w:jc w:val="both"/>
      </w:pPr>
      <w:r>
        <w:rPr>
          <w:sz w:val="21"/>
        </w:rPr>
        <w:t>监管区垃圾清运服务，主要包括监管区生活垃圾、绿化保洁产生的残枝树叶花草、厨余垃圾（泔水）和生产垃圾的清运。</w:t>
      </w:r>
    </w:p>
    <w:p w14:paraId="50B6D86D">
      <w:pPr>
        <w:pStyle w:val="4"/>
        <w:ind w:firstLine="422"/>
        <w:jc w:val="left"/>
      </w:pPr>
      <w:r>
        <w:rPr>
          <w:b/>
          <w:sz w:val="21"/>
        </w:rPr>
        <w:t>（二）服务内容及标准</w:t>
      </w:r>
    </w:p>
    <w:p w14:paraId="2A493B54">
      <w:pPr>
        <w:pStyle w:val="4"/>
        <w:ind w:firstLine="420"/>
        <w:jc w:val="both"/>
      </w:pPr>
      <w:r>
        <w:rPr>
          <w:sz w:val="21"/>
        </w:rPr>
        <w:t>1.垃圾清运。</w:t>
      </w:r>
    </w:p>
    <w:p w14:paraId="0F71E87D">
      <w:pPr>
        <w:pStyle w:val="4"/>
        <w:ind w:firstLine="420"/>
        <w:jc w:val="both"/>
      </w:pPr>
      <w:r>
        <w:rPr>
          <w:sz w:val="21"/>
        </w:rPr>
        <w:t>对监管区内的垃圾进行收集及清运，包括生活垃圾、绿化保洁产生的残枝树叶花草、厨余垃圾（泔水）和生产垃圾，每天清运1次（具体清运时间以采购人安排为准），生活垃圾、绿化保洁产生的残枝树叶花草、厨余垃圾（泔水）和生产垃圾统一清运到环卫部门指定的垃圾收集压缩站或填埋场。</w:t>
      </w:r>
    </w:p>
    <w:p w14:paraId="3FFCBF48">
      <w:pPr>
        <w:pStyle w:val="4"/>
        <w:ind w:firstLine="420"/>
        <w:jc w:val="both"/>
      </w:pPr>
      <w:r>
        <w:rPr>
          <w:sz w:val="21"/>
        </w:rPr>
        <w:t>2.垃圾清运验收标准</w:t>
      </w:r>
    </w:p>
    <w:p w14:paraId="64DEB175">
      <w:pPr>
        <w:pStyle w:val="4"/>
        <w:ind w:firstLine="420"/>
        <w:jc w:val="both"/>
      </w:pPr>
      <w:r>
        <w:rPr>
          <w:sz w:val="21"/>
        </w:rPr>
        <w:t>（1）垃圾清运完毕后，要对监管区的垃圾存放点、垃圾桶及垃圾池进行清洗干净，物品摆放整齐；</w:t>
      </w:r>
    </w:p>
    <w:p w14:paraId="4C65234B">
      <w:pPr>
        <w:pStyle w:val="4"/>
        <w:ind w:firstLine="420"/>
        <w:jc w:val="both"/>
      </w:pPr>
      <w:r>
        <w:rPr>
          <w:sz w:val="21"/>
        </w:rPr>
        <w:t>（2）垃圾清运采用封闭或半封闭的垃圾清运车辆进行清运，清运过程中要保持路面干净，避免垃圾及水迹流失到路面。</w:t>
      </w:r>
    </w:p>
    <w:p w14:paraId="10A93ADC">
      <w:pPr>
        <w:pStyle w:val="4"/>
        <w:ind w:firstLine="420"/>
        <w:jc w:val="both"/>
      </w:pPr>
      <w:r>
        <w:rPr>
          <w:sz w:val="21"/>
        </w:rPr>
        <w:t>3.广州市政府出台垃圾分类的有关政策，中标人有义务做好垃圾分类工作。</w:t>
      </w:r>
    </w:p>
    <w:p w14:paraId="4F5C1DE5">
      <w:pPr>
        <w:pStyle w:val="4"/>
        <w:ind w:firstLine="420"/>
        <w:jc w:val="both"/>
      </w:pPr>
      <w:r>
        <w:rPr>
          <w:sz w:val="21"/>
        </w:rPr>
        <w:t>4.以上各服务内容及要求所产生的费用均含在项目总价中，采购人不再支付任何费用。</w:t>
      </w:r>
    </w:p>
    <w:p w14:paraId="4A7F210A">
      <w:pPr>
        <w:pStyle w:val="4"/>
        <w:ind w:firstLine="422"/>
        <w:jc w:val="left"/>
      </w:pPr>
      <w:r>
        <w:rPr>
          <w:b/>
          <w:sz w:val="21"/>
        </w:rPr>
        <w:t>三、监管区除“四害”及白蚁防治服务</w:t>
      </w:r>
    </w:p>
    <w:p w14:paraId="5B88B865">
      <w:pPr>
        <w:pStyle w:val="4"/>
        <w:ind w:firstLine="422"/>
        <w:jc w:val="left"/>
      </w:pPr>
      <w:r>
        <w:rPr>
          <w:b/>
          <w:sz w:val="21"/>
        </w:rPr>
        <w:t>（一）服务内容及标准</w:t>
      </w:r>
    </w:p>
    <w:p w14:paraId="6A1B8783">
      <w:pPr>
        <w:pStyle w:val="4"/>
        <w:ind w:firstLine="420"/>
        <w:jc w:val="both"/>
      </w:pPr>
      <w:r>
        <w:rPr>
          <w:sz w:val="21"/>
        </w:rPr>
        <w:t>1.服务范围及内容</w:t>
      </w:r>
    </w:p>
    <w:p w14:paraId="612295B1">
      <w:pPr>
        <w:pStyle w:val="4"/>
        <w:ind w:firstLine="420"/>
        <w:jc w:val="both"/>
      </w:pPr>
      <w:r>
        <w:rPr>
          <w:sz w:val="21"/>
        </w:rPr>
        <w:t>监管区（总面积约70048.8平方米）：室外环境绿化带、下水道、沙井、化粪池、垃圾池；室内环境：2栋教学楼、2栋5层楼监舍、3栋4层楼监舍、医院、监管区伙房、管理人员办公室、值班室、医院、AB门等。</w:t>
      </w:r>
    </w:p>
    <w:p w14:paraId="30A39029">
      <w:pPr>
        <w:pStyle w:val="4"/>
        <w:ind w:firstLine="420"/>
        <w:jc w:val="both"/>
      </w:pPr>
      <w:r>
        <w:rPr>
          <w:sz w:val="21"/>
        </w:rPr>
        <w:t>2.服务要求</w:t>
      </w:r>
    </w:p>
    <w:p w14:paraId="0DB6F840">
      <w:pPr>
        <w:pStyle w:val="4"/>
        <w:ind w:firstLine="420"/>
        <w:jc w:val="both"/>
      </w:pPr>
      <w:r>
        <w:rPr>
          <w:sz w:val="21"/>
        </w:rPr>
        <w:t>每月消杀不少于4次，全年消杀不少于48次。遇蚊虫高峰季节采购人需增加消杀次数的，中标人需无条件配合处理，采购人不再支付费用。每月检查鼠患情况并全面灭鼠不少于1次，发现某区域出现新鼠情，针对该区域进行局部灭鼠处理，灭鼠后3-5天，中标人进行老鼠清理工作。每年附送驱蛇硫磺粉若干到监管区施放，灭蚊片500盒（每盒10片）。</w:t>
      </w:r>
    </w:p>
    <w:p w14:paraId="6D862F7B">
      <w:pPr>
        <w:pStyle w:val="4"/>
        <w:ind w:firstLine="420"/>
        <w:jc w:val="both"/>
      </w:pPr>
      <w:r>
        <w:rPr>
          <w:sz w:val="21"/>
        </w:rPr>
        <w:t>（1）服务人员每次进入监管区必须遵守监管区管理规定，听从带队管理人员安排。每次服务结束，须填写服务确认表，双方人员签字确认。</w:t>
      </w:r>
    </w:p>
    <w:p w14:paraId="57699707">
      <w:pPr>
        <w:pStyle w:val="4"/>
        <w:ind w:firstLine="420"/>
        <w:jc w:val="both"/>
      </w:pPr>
      <w:r>
        <w:rPr>
          <w:sz w:val="21"/>
        </w:rPr>
        <w:t>（2）监管区施药管理的实际情况，参照广东省爱卫办颁发的除“四害”控制标准，作为验收参考标准。</w:t>
      </w:r>
    </w:p>
    <w:p w14:paraId="0342A0DA">
      <w:pPr>
        <w:pStyle w:val="4"/>
        <w:ind w:firstLine="420"/>
        <w:jc w:val="both"/>
      </w:pPr>
      <w:r>
        <w:rPr>
          <w:sz w:val="21"/>
        </w:rPr>
        <w:t>（3）中标人所使用的灭鼠杀虫药物按国家规定须具有“三证”或使用全国或市爱卫会专家委员会推荐和认定的药物，严禁使用急性灭鼠药或其他明文禁用药物。</w:t>
      </w:r>
    </w:p>
    <w:p w14:paraId="0846E587">
      <w:pPr>
        <w:pStyle w:val="4"/>
        <w:ind w:firstLine="420"/>
        <w:jc w:val="both"/>
      </w:pPr>
      <w:r>
        <w:rPr>
          <w:sz w:val="21"/>
        </w:rPr>
        <w:t>3.验收标准</w:t>
      </w:r>
    </w:p>
    <w:p w14:paraId="79DBE3ED">
      <w:pPr>
        <w:pStyle w:val="4"/>
        <w:ind w:firstLine="420"/>
        <w:jc w:val="both"/>
      </w:pPr>
      <w:r>
        <w:rPr>
          <w:sz w:val="21"/>
        </w:rPr>
        <w:t>（1）灭蚊标准</w:t>
      </w:r>
    </w:p>
    <w:p w14:paraId="339B13F0">
      <w:pPr>
        <w:pStyle w:val="4"/>
        <w:ind w:firstLine="420"/>
        <w:jc w:val="both"/>
      </w:pPr>
      <w:r>
        <w:rPr>
          <w:sz w:val="21"/>
        </w:rPr>
        <w:t>A．单位内外环境各种存水容器和积水中，幼虫及蛹的阳性率不超过5%。</w:t>
      </w:r>
    </w:p>
    <w:p w14:paraId="4995AB71">
      <w:pPr>
        <w:pStyle w:val="4"/>
        <w:ind w:firstLine="420"/>
        <w:jc w:val="both"/>
      </w:pPr>
      <w:r>
        <w:rPr>
          <w:sz w:val="21"/>
        </w:rPr>
        <w:t>B．用500ml采集勺采集监管区内大中型水体中的蚊幼或蛹阳性率不超过5%。</w:t>
      </w:r>
    </w:p>
    <w:p w14:paraId="4D842C0C">
      <w:pPr>
        <w:pStyle w:val="4"/>
        <w:ind w:firstLine="420"/>
        <w:jc w:val="both"/>
      </w:pPr>
      <w:r>
        <w:rPr>
          <w:sz w:val="21"/>
        </w:rPr>
        <w:t>C．特殊场所(建筑工地、废品垃圾收集场等)白天人诱蚊30分钟，平均每人次诱获成蚊数不超过1只。</w:t>
      </w:r>
    </w:p>
    <w:p w14:paraId="7FE3AC78">
      <w:pPr>
        <w:pStyle w:val="4"/>
        <w:ind w:firstLine="420"/>
        <w:jc w:val="both"/>
      </w:pPr>
      <w:r>
        <w:rPr>
          <w:sz w:val="21"/>
        </w:rPr>
        <w:t>（2）灭蝇标准</w:t>
      </w:r>
    </w:p>
    <w:p w14:paraId="0E3D27BA">
      <w:pPr>
        <w:pStyle w:val="4"/>
        <w:ind w:firstLine="420"/>
        <w:jc w:val="both"/>
      </w:pPr>
      <w:r>
        <w:rPr>
          <w:sz w:val="21"/>
        </w:rPr>
        <w:t>A．重点单位（如厨房、食品加工点、餐厅）有蝇阳性房间不超过2%，其它一般单位不超过3%，重点单位防蝇设施合格90%以上。</w:t>
      </w:r>
    </w:p>
    <w:p w14:paraId="3FA5263C">
      <w:pPr>
        <w:pStyle w:val="4"/>
        <w:ind w:firstLine="420"/>
        <w:jc w:val="both"/>
      </w:pPr>
      <w:r>
        <w:rPr>
          <w:sz w:val="21"/>
        </w:rPr>
        <w:t>B．蝇类孳生地得到有效治理，幼虫和蛹的检出率不超过3%。</w:t>
      </w:r>
    </w:p>
    <w:p w14:paraId="112169E7">
      <w:pPr>
        <w:pStyle w:val="4"/>
        <w:ind w:firstLine="420"/>
        <w:jc w:val="both"/>
      </w:pPr>
      <w:r>
        <w:rPr>
          <w:sz w:val="21"/>
        </w:rPr>
        <w:t>（3）灭蟑螂标准</w:t>
      </w:r>
    </w:p>
    <w:p w14:paraId="2A110DFB">
      <w:pPr>
        <w:pStyle w:val="4"/>
        <w:ind w:firstLine="420"/>
        <w:jc w:val="both"/>
      </w:pPr>
      <w:r>
        <w:rPr>
          <w:sz w:val="21"/>
        </w:rPr>
        <w:t>A．室内有蟑螂成（幼）虫阳性房间不超过5%。</w:t>
      </w:r>
    </w:p>
    <w:p w14:paraId="4C76EBDF">
      <w:pPr>
        <w:pStyle w:val="4"/>
        <w:ind w:firstLine="420"/>
        <w:jc w:val="both"/>
      </w:pPr>
      <w:r>
        <w:rPr>
          <w:sz w:val="21"/>
        </w:rPr>
        <w:t>B．有蟑螂活卵鞘阳性房间不超过5%。</w:t>
      </w:r>
    </w:p>
    <w:p w14:paraId="5841E6E3">
      <w:pPr>
        <w:pStyle w:val="4"/>
        <w:ind w:firstLine="420"/>
        <w:jc w:val="both"/>
      </w:pPr>
      <w:r>
        <w:rPr>
          <w:sz w:val="21"/>
        </w:rPr>
        <w:t>C．有蟑螂粪便、蜕皮、空活卵鞘等蟑迹的房间不超过10%。</w:t>
      </w:r>
    </w:p>
    <w:p w14:paraId="125C4D41">
      <w:pPr>
        <w:pStyle w:val="4"/>
        <w:ind w:firstLine="420"/>
        <w:jc w:val="both"/>
      </w:pPr>
      <w:r>
        <w:rPr>
          <w:sz w:val="21"/>
        </w:rPr>
        <w:t>（4）灭鼠标准</w:t>
      </w:r>
    </w:p>
    <w:p w14:paraId="2B119DB1">
      <w:pPr>
        <w:pStyle w:val="4"/>
        <w:ind w:firstLine="420"/>
        <w:jc w:val="both"/>
      </w:pPr>
      <w:r>
        <w:rPr>
          <w:sz w:val="21"/>
        </w:rPr>
        <w:t>A．15平方米标房间布放20x20厘米滑石粉块，一夜后阳性粉块不超过3%；有鼠洞、鼠粪、鼠咬痕等鼠迹的房间不超过2%；重点单位防鼠设施不合格处不超过5%。</w:t>
      </w:r>
    </w:p>
    <w:p w14:paraId="388B9436">
      <w:pPr>
        <w:pStyle w:val="4"/>
        <w:ind w:firstLine="420"/>
        <w:jc w:val="both"/>
      </w:pPr>
      <w:r>
        <w:rPr>
          <w:sz w:val="21"/>
        </w:rPr>
        <w:t>B．不同类型的外环境累计2000米，鼠迹不超过5处。</w:t>
      </w:r>
    </w:p>
    <w:p w14:paraId="30048EF3">
      <w:pPr>
        <w:pStyle w:val="4"/>
        <w:ind w:firstLine="420"/>
        <w:jc w:val="both"/>
      </w:pPr>
      <w:r>
        <w:rPr>
          <w:sz w:val="21"/>
        </w:rPr>
        <w:t>（5）中标人应根据以上服务标准每季度提供一份权威部门出具的检测报告。</w:t>
      </w:r>
    </w:p>
    <w:p w14:paraId="30848D2F">
      <w:pPr>
        <w:pStyle w:val="4"/>
        <w:ind w:firstLine="420"/>
        <w:jc w:val="both"/>
      </w:pPr>
      <w:r>
        <w:rPr>
          <w:sz w:val="21"/>
        </w:rPr>
        <w:t>4.以上各服务内容及要求所产生的费用均含在项目总价中，采购人不再支付任何费用。</w:t>
      </w:r>
    </w:p>
    <w:p w14:paraId="3D771A82">
      <w:pPr>
        <w:pStyle w:val="4"/>
        <w:ind w:firstLine="422"/>
        <w:jc w:val="left"/>
      </w:pPr>
      <w:r>
        <w:rPr>
          <w:b/>
          <w:sz w:val="21"/>
        </w:rPr>
        <w:t>四、监管区绿化养护服务</w:t>
      </w:r>
    </w:p>
    <w:p w14:paraId="2E993952">
      <w:pPr>
        <w:pStyle w:val="4"/>
        <w:ind w:firstLine="422"/>
        <w:jc w:val="left"/>
      </w:pPr>
      <w:r>
        <w:rPr>
          <w:b/>
          <w:sz w:val="21"/>
        </w:rPr>
        <w:t>（一）服务范围</w:t>
      </w:r>
    </w:p>
    <w:p w14:paraId="6B556316">
      <w:pPr>
        <w:pStyle w:val="4"/>
        <w:ind w:firstLine="420"/>
        <w:jc w:val="both"/>
      </w:pPr>
      <w:r>
        <w:rPr>
          <w:sz w:val="21"/>
        </w:rPr>
        <w:t>监管区绿化养护服务按照三级养护标准，对监管区内的乔木、灌木、地被植物以及草坪进行养护，养护面积约为14350平方米。</w:t>
      </w:r>
    </w:p>
    <w:p w14:paraId="057EEED7">
      <w:pPr>
        <w:pStyle w:val="4"/>
        <w:ind w:firstLine="422"/>
        <w:jc w:val="left"/>
      </w:pPr>
      <w:r>
        <w:rPr>
          <w:b/>
          <w:sz w:val="21"/>
        </w:rPr>
        <w:t>（二）服务内容及标准</w:t>
      </w:r>
    </w:p>
    <w:p w14:paraId="34109523">
      <w:pPr>
        <w:pStyle w:val="4"/>
        <w:ind w:firstLine="420"/>
        <w:jc w:val="both"/>
      </w:pPr>
      <w:r>
        <w:rPr>
          <w:sz w:val="21"/>
        </w:rPr>
        <w:t>1.监管区内的绿化养护服务内容、要求。</w:t>
      </w:r>
    </w:p>
    <w:p w14:paraId="24F00A2B">
      <w:pPr>
        <w:pStyle w:val="4"/>
        <w:ind w:firstLine="420"/>
        <w:jc w:val="both"/>
      </w:pPr>
      <w:r>
        <w:rPr>
          <w:sz w:val="21"/>
        </w:rPr>
        <w:t>（1）中标人须保证绿化植物生长健壮、旺盛、观叶植物颜色鲜艳、无病虫害、死树、枯枝、残叶、野生藤萝缠绕、缺株和杂草。枯危和倒伏的乔灌木须及时处理，冬季做好防寒防虫工作（即给树干由地面上1米高，用石灰涂白，部分怕寒物种做好防寒措施）。</w:t>
      </w:r>
    </w:p>
    <w:p w14:paraId="1EBF5D0B">
      <w:pPr>
        <w:pStyle w:val="4"/>
        <w:ind w:firstLine="420"/>
        <w:jc w:val="both"/>
      </w:pPr>
      <w:r>
        <w:rPr>
          <w:sz w:val="21"/>
        </w:rPr>
        <w:t>（2）淋水：确保植物生长所必须的水份，特别是夏秋两季，每隔两天淋水一次，特殊情况以实际所需定。</w:t>
      </w:r>
    </w:p>
    <w:p w14:paraId="7CE9605B">
      <w:pPr>
        <w:pStyle w:val="4"/>
        <w:ind w:firstLine="420"/>
        <w:jc w:val="both"/>
      </w:pPr>
      <w:r>
        <w:rPr>
          <w:sz w:val="21"/>
        </w:rPr>
        <w:t>（3）施肥：定期进行追肥，乔木每季一次，灌木、地被在春夏季每月一次或两次，秋冬每月一次，新种植树要施放基肥。</w:t>
      </w:r>
    </w:p>
    <w:p w14:paraId="5C13EF3D">
      <w:pPr>
        <w:pStyle w:val="4"/>
        <w:ind w:firstLine="420"/>
        <w:jc w:val="both"/>
      </w:pPr>
      <w:r>
        <w:rPr>
          <w:sz w:val="21"/>
        </w:rPr>
        <w:t>（4）喷药：发现有病虫害，必须采取措施，有针对性地使用的农药，对症下药。</w:t>
      </w:r>
    </w:p>
    <w:p w14:paraId="1758A11B">
      <w:pPr>
        <w:pStyle w:val="4"/>
        <w:ind w:firstLine="420"/>
        <w:jc w:val="both"/>
      </w:pPr>
      <w:r>
        <w:rPr>
          <w:sz w:val="21"/>
        </w:rPr>
        <w:t>（5）修剪：主要修剪时间是春夏两季，乔木主要是修剪枯枝，徒长枝，灌木按不同的造型进行修剪，地被四季均要修剪，按要求控制高度和造型，保证花带、花坛、绿篱草坪树木绿化整齐美观。</w:t>
      </w:r>
    </w:p>
    <w:p w14:paraId="475BF641">
      <w:pPr>
        <w:pStyle w:val="4"/>
        <w:ind w:firstLine="420"/>
        <w:jc w:val="both"/>
      </w:pPr>
      <w:r>
        <w:rPr>
          <w:sz w:val="21"/>
        </w:rPr>
        <w:t>（6）草坪的管理：草坪要求保持青绿旺盛，边缘草要修剪整齐，草坪高度保持在5-8厘米左右，并保持草坪生长旺盛。无杂草、病虫害，草地无裸土，草地有裸露土的要及时种植草坪或其他植物。</w:t>
      </w:r>
    </w:p>
    <w:p w14:paraId="7BA60A2C">
      <w:pPr>
        <w:pStyle w:val="4"/>
        <w:ind w:firstLine="420"/>
        <w:jc w:val="both"/>
      </w:pPr>
      <w:r>
        <w:rPr>
          <w:sz w:val="21"/>
        </w:rPr>
        <w:t>（7）区内的植树死亡，应及时清理、补植。中标人应提出补种方案由采购人审定后进行补种，采购人不再支付费用。</w:t>
      </w:r>
    </w:p>
    <w:p w14:paraId="696C63E6">
      <w:pPr>
        <w:pStyle w:val="4"/>
        <w:ind w:firstLine="420"/>
        <w:jc w:val="both"/>
      </w:pPr>
      <w:r>
        <w:rPr>
          <w:sz w:val="21"/>
        </w:rPr>
        <w:t>（8）绿化保养期间，修剪枝叶或更换植物，对草地上的枯枝、残花、败叶、纸屑、杂物等应及时清理垃圾，保持清洁。</w:t>
      </w:r>
    </w:p>
    <w:p w14:paraId="21173A42">
      <w:pPr>
        <w:pStyle w:val="4"/>
        <w:ind w:firstLine="420"/>
        <w:jc w:val="both"/>
      </w:pPr>
      <w:r>
        <w:rPr>
          <w:sz w:val="21"/>
        </w:rPr>
        <w:t>（9）中标人须保证区域内绿化苗木成活率达到95%以上。重要节假日、重要活动现场，中标人应根据采购人需求，免费摆放配套的盆景、花篮等。</w:t>
      </w:r>
    </w:p>
    <w:p w14:paraId="2A2122C7">
      <w:pPr>
        <w:pStyle w:val="4"/>
        <w:ind w:firstLine="420"/>
        <w:jc w:val="both"/>
      </w:pPr>
      <w:r>
        <w:rPr>
          <w:sz w:val="21"/>
        </w:rPr>
        <w:t>（10）监管区围墙内外五米内乔木每月修剪一次，保证监管区内外的安全距离。采购人认为有影响监管区安全或影响光线的树枝要砍伐、修剪或移种时，中标人必须无条件配合执行。</w:t>
      </w:r>
    </w:p>
    <w:p w14:paraId="52EE9CAD">
      <w:pPr>
        <w:pStyle w:val="4"/>
        <w:ind w:firstLine="420"/>
        <w:jc w:val="both"/>
      </w:pPr>
      <w:r>
        <w:rPr>
          <w:sz w:val="21"/>
        </w:rPr>
        <w:t>（11）对于因修剪树枝或树木枯死移除而产生的树木垃圾，中标人必须自行清出大院处理，不得在大院焚烧。</w:t>
      </w:r>
    </w:p>
    <w:p w14:paraId="53E6540D">
      <w:pPr>
        <w:pStyle w:val="4"/>
        <w:ind w:firstLine="420"/>
        <w:jc w:val="both"/>
      </w:pPr>
      <w:r>
        <w:rPr>
          <w:sz w:val="21"/>
        </w:rPr>
        <w:t>（12）本绿化养护工程在监管区内施工，中标人必须配合和遵守采购人的管理规定和管理要求，确保安全文明施工。</w:t>
      </w:r>
    </w:p>
    <w:p w14:paraId="0E28C484">
      <w:pPr>
        <w:pStyle w:val="4"/>
        <w:ind w:firstLine="420"/>
        <w:jc w:val="both"/>
      </w:pPr>
      <w:r>
        <w:rPr>
          <w:sz w:val="21"/>
        </w:rPr>
        <w:t>（13）施工过程中若发生生产资料、农机器械的丢失及损坏或人员伤亡事故，一切由中标人负责。</w:t>
      </w:r>
    </w:p>
    <w:p w14:paraId="4ECF6111">
      <w:pPr>
        <w:pStyle w:val="4"/>
        <w:ind w:firstLine="420"/>
        <w:jc w:val="both"/>
      </w:pPr>
      <w:r>
        <w:rPr>
          <w:sz w:val="21"/>
        </w:rPr>
        <w:t>（14）采购人提供必要的工作用房。</w:t>
      </w:r>
    </w:p>
    <w:p w14:paraId="599B47F3">
      <w:pPr>
        <w:pStyle w:val="4"/>
        <w:ind w:firstLine="420"/>
        <w:jc w:val="both"/>
      </w:pPr>
      <w:r>
        <w:rPr>
          <w:sz w:val="21"/>
        </w:rPr>
        <w:t>2.绿化部分验收标准</w:t>
      </w:r>
    </w:p>
    <w:p w14:paraId="2AC896D1">
      <w:pPr>
        <w:pStyle w:val="4"/>
        <w:ind w:firstLine="420"/>
        <w:jc w:val="both"/>
      </w:pPr>
      <w:r>
        <w:rPr>
          <w:sz w:val="21"/>
        </w:rPr>
        <w:t>采购人每月定期考核和平常随机抽查绿化养护情况，中标人应派工程技术人员参加，向采购人提供施肥及施药记录，采购人应到现场验收。</w:t>
      </w:r>
    </w:p>
    <w:p w14:paraId="1A6918CF">
      <w:pPr>
        <w:pStyle w:val="4"/>
        <w:ind w:firstLine="420"/>
        <w:jc w:val="both"/>
      </w:pPr>
      <w:r>
        <w:rPr>
          <w:sz w:val="21"/>
        </w:rPr>
        <w:t>（1）花草树木死亡，严重受损，长势衰弱等中标人必须在一周内补植（换植）。</w:t>
      </w:r>
    </w:p>
    <w:p w14:paraId="667DF619">
      <w:pPr>
        <w:pStyle w:val="4"/>
        <w:ind w:firstLine="420"/>
        <w:jc w:val="both"/>
      </w:pPr>
      <w:r>
        <w:rPr>
          <w:sz w:val="21"/>
        </w:rPr>
        <w:t>（2）草坪超过八公分采购人有权提醒并提出整改要求，中标人必须及时修剪，确保将草坪剪至八公分以下。</w:t>
      </w:r>
    </w:p>
    <w:p w14:paraId="2DD0FA62">
      <w:pPr>
        <w:pStyle w:val="4"/>
        <w:ind w:firstLine="420"/>
        <w:jc w:val="both"/>
      </w:pPr>
      <w:r>
        <w:rPr>
          <w:sz w:val="21"/>
        </w:rPr>
        <w:t>3.以上各服务内容及要求所产生的费用均含在项目总价中，采购人不再支付任何费用。</w:t>
      </w:r>
    </w:p>
    <w:p w14:paraId="2C3690E3">
      <w:pPr>
        <w:pStyle w:val="4"/>
        <w:jc w:val="both"/>
      </w:pPr>
      <w:r>
        <w:rPr>
          <w:b/>
          <w:sz w:val="21"/>
        </w:rPr>
        <w:t>第四部分：考核标准及有关要求</w:t>
      </w:r>
    </w:p>
    <w:p w14:paraId="54EDC84B">
      <w:pPr>
        <w:pStyle w:val="4"/>
        <w:jc w:val="both"/>
      </w:pPr>
      <w:r>
        <w:rPr>
          <w:b/>
          <w:sz w:val="21"/>
        </w:rPr>
        <w:t>一、考核标准</w:t>
      </w:r>
    </w:p>
    <w:p w14:paraId="3C6E72F6">
      <w:pPr>
        <w:pStyle w:val="4"/>
        <w:jc w:val="both"/>
      </w:pPr>
      <w:r>
        <w:rPr>
          <w:sz w:val="21"/>
        </w:rPr>
        <w:t>1.采购人将采取定时/不定时的方式考核中标人的工作情况、效果，具体内容见《表1：大院物业管理服务监督考核表》和《表2：监管区物业管理服务监督考核表》，表1、表2分别由相关部门进行考核，并根据考核结果支付服务费。</w:t>
      </w:r>
    </w:p>
    <w:p w14:paraId="4575C3A4">
      <w:pPr>
        <w:pStyle w:val="4"/>
        <w:jc w:val="both"/>
      </w:pPr>
      <w:r>
        <w:rPr>
          <w:sz w:val="21"/>
        </w:rPr>
        <w:t>表1：大院物业管理服务监督考核表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38"/>
        <w:gridCol w:w="681"/>
        <w:gridCol w:w="4569"/>
        <w:gridCol w:w="590"/>
        <w:gridCol w:w="590"/>
        <w:gridCol w:w="938"/>
      </w:tblGrid>
      <w:tr w14:paraId="3BE1EA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3352529">
            <w:pPr>
              <w:pStyle w:val="4"/>
              <w:jc w:val="both"/>
            </w:pPr>
            <w:r>
              <w:rPr>
                <w:b/>
                <w:sz w:val="21"/>
              </w:rPr>
              <w:t>大院物业管理服务监督考核表</w:t>
            </w:r>
          </w:p>
        </w:tc>
      </w:tr>
      <w:tr w14:paraId="371BB2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A40C47">
            <w:pPr>
              <w:pStyle w:val="4"/>
              <w:jc w:val="both"/>
            </w:pPr>
            <w:r>
              <w:rPr>
                <w:b/>
                <w:sz w:val="21"/>
              </w:rPr>
              <w:t>类别</w:t>
            </w:r>
          </w:p>
        </w:tc>
        <w:tc>
          <w:tcPr>
            <w:tcW w:w="68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1A2B0F3">
            <w:pPr>
              <w:pStyle w:val="4"/>
              <w:jc w:val="both"/>
            </w:pPr>
            <w:r>
              <w:rPr>
                <w:b/>
                <w:sz w:val="21"/>
              </w:rPr>
              <w:t>序号</w:t>
            </w:r>
          </w:p>
        </w:tc>
        <w:tc>
          <w:tcPr>
            <w:tcW w:w="4569"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8B2CEDF">
            <w:pPr>
              <w:pStyle w:val="4"/>
              <w:jc w:val="both"/>
            </w:pPr>
            <w:r>
              <w:rPr>
                <w:b/>
                <w:sz w:val="21"/>
              </w:rPr>
              <w:t>内容</w:t>
            </w:r>
          </w:p>
        </w:tc>
        <w:tc>
          <w:tcPr>
            <w:tcW w:w="1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6ACE9BC">
            <w:pPr>
              <w:pStyle w:val="4"/>
              <w:jc w:val="both"/>
            </w:pPr>
            <w:r>
              <w:rPr>
                <w:b/>
                <w:sz w:val="21"/>
              </w:rPr>
              <w:t>检查情况</w:t>
            </w:r>
          </w:p>
        </w:tc>
        <w:tc>
          <w:tcPr>
            <w:tcW w:w="938" w:type="dxa"/>
            <w:tcBorders>
              <w:top w:val="nil"/>
              <w:left w:val="nil"/>
              <w:bottom w:val="nil"/>
              <w:right w:val="single" w:color="000000" w:sz="4" w:space="0"/>
            </w:tcBorders>
            <w:tcMar>
              <w:top w:w="0" w:type="dxa"/>
              <w:left w:w="105" w:type="dxa"/>
              <w:bottom w:w="0" w:type="dxa"/>
              <w:right w:w="105" w:type="dxa"/>
            </w:tcMar>
            <w:vAlign w:val="top"/>
          </w:tcPr>
          <w:p w14:paraId="33AEDE99">
            <w:pPr>
              <w:pStyle w:val="4"/>
              <w:jc w:val="both"/>
            </w:pPr>
            <w:r>
              <w:rPr>
                <w:b/>
                <w:sz w:val="21"/>
              </w:rPr>
              <w:t>整改情况</w:t>
            </w:r>
          </w:p>
        </w:tc>
      </w:tr>
      <w:tr w14:paraId="607F6D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31C4AAD7"/>
        </w:tc>
        <w:tc>
          <w:tcPr>
            <w:tcW w:w="681" w:type="dxa"/>
            <w:vMerge w:val="continue"/>
            <w:tcBorders>
              <w:top w:val="nil"/>
              <w:left w:val="nil"/>
              <w:bottom w:val="single" w:color="000000" w:sz="4" w:space="0"/>
              <w:right w:val="single" w:color="000000" w:sz="4" w:space="0"/>
            </w:tcBorders>
          </w:tcPr>
          <w:p w14:paraId="4D79777A"/>
        </w:tc>
        <w:tc>
          <w:tcPr>
            <w:tcW w:w="4569" w:type="dxa"/>
            <w:vMerge w:val="continue"/>
            <w:tcBorders>
              <w:top w:val="nil"/>
              <w:left w:val="nil"/>
              <w:bottom w:val="single" w:color="000000" w:sz="4" w:space="0"/>
              <w:right w:val="single" w:color="000000" w:sz="4" w:space="0"/>
            </w:tcBorders>
          </w:tcPr>
          <w:p w14:paraId="66859EE9"/>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2AC0A6">
            <w:pPr>
              <w:pStyle w:val="4"/>
              <w:jc w:val="both"/>
            </w:pPr>
            <w:r>
              <w:rPr>
                <w:sz w:val="21"/>
              </w:rPr>
              <w:t>发现问题</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000D64">
            <w:pPr>
              <w:pStyle w:val="4"/>
              <w:jc w:val="both"/>
            </w:pPr>
            <w:r>
              <w:rPr>
                <w:sz w:val="21"/>
              </w:rPr>
              <w:t>扣分情况</w:t>
            </w:r>
          </w:p>
        </w:tc>
        <w:tc>
          <w:tcPr>
            <w:tcW w:w="938" w:type="dxa"/>
            <w:tcBorders>
              <w:top w:val="nil"/>
              <w:left w:val="nil"/>
              <w:bottom w:val="nil"/>
              <w:right w:val="nil"/>
            </w:tcBorders>
          </w:tcPr>
          <w:p w14:paraId="4AEE147E">
            <w:pPr>
              <w:pStyle w:val="4"/>
            </w:pPr>
            <w:r>
              <w:rPr>
                <w:sz w:val="21"/>
              </w:rPr>
              <w:t xml:space="preserve"> </w:t>
            </w:r>
          </w:p>
        </w:tc>
      </w:tr>
      <w:tr w14:paraId="23BF15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B1781F">
            <w:pPr>
              <w:pStyle w:val="4"/>
              <w:jc w:val="both"/>
            </w:pPr>
            <w:r>
              <w:rPr>
                <w:sz w:val="21"/>
              </w:rPr>
              <w:t>一、大院安保及秩序管理服务</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5892B8">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B88B41">
            <w:pPr>
              <w:pStyle w:val="4"/>
              <w:jc w:val="both"/>
            </w:pPr>
            <w:r>
              <w:rPr>
                <w:sz w:val="21"/>
              </w:rPr>
              <w:t>建立消防及相关安全档案。无档案或档案不完善，每发现一次扣2分。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0302BF">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6EA242"/>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6F5B78"/>
        </w:tc>
      </w:tr>
      <w:tr w14:paraId="713E0A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5949A53B"/>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29527A">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532A69">
            <w:pPr>
              <w:pStyle w:val="4"/>
              <w:jc w:val="both"/>
            </w:pPr>
            <w:r>
              <w:rPr>
                <w:sz w:val="21"/>
              </w:rPr>
              <w:t>物业工作人员清楚安全事项，了解工作流程，懂得使用各类安全、消防设施及各种灭火器材。抽查工作人员安全事项及安全消防设施使用知识，不了解每人每次扣2分。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A4D7A3">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2F12A5"/>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053202"/>
        </w:tc>
      </w:tr>
      <w:tr w14:paraId="6F18D7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802C1E5"/>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2D32FF">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9C9B79">
            <w:pPr>
              <w:pStyle w:val="4"/>
              <w:jc w:val="both"/>
            </w:pPr>
            <w:r>
              <w:rPr>
                <w:sz w:val="21"/>
              </w:rPr>
              <w:t>具备迅速妥善处理各种突发事件的能力，能够有效处理突发事件，有预防突发事件的工作预案并每半年演练一次。无预案、没有定期演练，每发现一次扣2分；当月有安全事故，视严重程度每宗扣2-20分。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237E69">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0FEE82"/>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D705B5"/>
        </w:tc>
      </w:tr>
      <w:tr w14:paraId="7EBD58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04201F4"/>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49AE04">
            <w:pPr>
              <w:pStyle w:val="4"/>
              <w:jc w:val="both"/>
            </w:pPr>
            <w:r>
              <w:rPr>
                <w:sz w:val="21"/>
              </w:rPr>
              <w:t>4</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A64919">
            <w:pPr>
              <w:pStyle w:val="4"/>
              <w:jc w:val="both"/>
            </w:pPr>
            <w:r>
              <w:rPr>
                <w:sz w:val="21"/>
              </w:rPr>
              <w:t>严格落实门岗保安岗位职责和巡逻保安岗位职责，无漏岗脱岗现象；各类登记、记载、巡逻记录、打卡记录齐全；各类情况处理及时有效。以上有不符合者，每发现一项扣2分。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66A41A">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CACD17"/>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1E7EB3"/>
        </w:tc>
      </w:tr>
      <w:tr w14:paraId="66B70F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938" w:type="dxa"/>
            <w:vMerge w:val="continue"/>
            <w:tcBorders>
              <w:top w:val="nil"/>
              <w:left w:val="single" w:color="000000" w:sz="4" w:space="0"/>
              <w:bottom w:val="single" w:color="000000" w:sz="4" w:space="0"/>
              <w:right w:val="single" w:color="000000" w:sz="4" w:space="0"/>
            </w:tcBorders>
          </w:tcPr>
          <w:p w14:paraId="7F739786"/>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EE3876">
            <w:pPr>
              <w:pStyle w:val="4"/>
              <w:jc w:val="both"/>
            </w:pPr>
            <w:r>
              <w:rPr>
                <w:sz w:val="21"/>
              </w:rPr>
              <w:t>5</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6AFD48">
            <w:pPr>
              <w:pStyle w:val="4"/>
              <w:jc w:val="both"/>
            </w:pPr>
            <w:r>
              <w:rPr>
                <w:sz w:val="21"/>
              </w:rPr>
              <w:t>落实水电联合安全巡查巡视制度，记录齐全，情况处理及时有效。以上有不符合者，每发现一项扣2分。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D383CC">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08ECC2"/>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B11C16"/>
        </w:tc>
      </w:tr>
      <w:tr w14:paraId="33F9EE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0F5C9A98"/>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788C41">
            <w:pPr>
              <w:pStyle w:val="4"/>
              <w:jc w:val="both"/>
            </w:pPr>
            <w:r>
              <w:rPr>
                <w:sz w:val="21"/>
              </w:rPr>
              <w:t>6</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09C21F">
            <w:pPr>
              <w:pStyle w:val="4"/>
              <w:jc w:val="both"/>
            </w:pPr>
            <w:r>
              <w:rPr>
                <w:sz w:val="21"/>
              </w:rPr>
              <w:t>所有人员需具备相关从业资格证，持证上岗，工作期间统一着装，配备相应的保安器械等装备。发现不符合的，每人每次扣2分。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CEF06A">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3557E4"/>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F6EF30"/>
        </w:tc>
      </w:tr>
      <w:tr w14:paraId="4EA7C3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B18A009"/>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FB7821">
            <w:pPr>
              <w:pStyle w:val="4"/>
              <w:jc w:val="both"/>
            </w:pPr>
            <w:r>
              <w:rPr>
                <w:sz w:val="21"/>
              </w:rPr>
              <w:t>7</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F49A6B">
            <w:pPr>
              <w:pStyle w:val="4"/>
              <w:jc w:val="both"/>
            </w:pPr>
            <w:r>
              <w:rPr>
                <w:sz w:val="21"/>
              </w:rPr>
              <w:t>所有人员需接受采购人的双重管理，切实维护采购人合法权益，完成采购人临时交办的其他任务，未及时响应的，每人每次扣2分。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C804D4">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D731B4"/>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2EC7B6"/>
        </w:tc>
      </w:tr>
      <w:tr w14:paraId="54EE27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16283F10"/>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BD59C2">
            <w:pPr>
              <w:pStyle w:val="4"/>
              <w:jc w:val="both"/>
            </w:pPr>
            <w:r>
              <w:rPr>
                <w:sz w:val="21"/>
              </w:rPr>
              <w:t>8</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000C75">
            <w:pPr>
              <w:pStyle w:val="4"/>
              <w:jc w:val="both"/>
            </w:pPr>
            <w:r>
              <w:rPr>
                <w:sz w:val="21"/>
              </w:rPr>
              <w:t>违反大院安保及秩序管理服务内容及要求的其它情况，每发现一项视严重程度扣1-3分。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2DDC0C">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409E05"/>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1F50A8"/>
        </w:tc>
      </w:tr>
      <w:tr w14:paraId="16C6F0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CD7FF0">
            <w:pPr>
              <w:pStyle w:val="4"/>
              <w:jc w:val="both"/>
            </w:pPr>
            <w:r>
              <w:rPr>
                <w:sz w:val="21"/>
              </w:rPr>
              <w:t>二、停车场管理服务</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C825AD">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39F84E">
            <w:pPr>
              <w:pStyle w:val="4"/>
              <w:jc w:val="both"/>
            </w:pPr>
            <w:r>
              <w:rPr>
                <w:sz w:val="21"/>
              </w:rPr>
              <w:t>制定停车场使用条例、停车管理规定或执行采购人制定的停车管理规定，在停车场显眼处布置相关的温馨提示和指示牌。以上有不符合者，每发现一项扣2分。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F01CC6">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BBCFAF"/>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2B63EC"/>
        </w:tc>
      </w:tr>
      <w:tr w14:paraId="25D0AD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192388F7"/>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F71D41">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422603">
            <w:pPr>
              <w:pStyle w:val="4"/>
              <w:jc w:val="both"/>
            </w:pPr>
            <w:r>
              <w:rPr>
                <w:sz w:val="21"/>
              </w:rPr>
              <w:t>大院车辆进出需按规定查验，指挥车辆停放有序，无乱放、乱停车辆（含机动车、非机动车）现象，确保车道畅通无阻。以上有不符合者，每发现一项扣2分。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83EC75">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7F7115"/>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C6BAF5"/>
        </w:tc>
      </w:tr>
      <w:tr w14:paraId="45448A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708BDCBC"/>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DE6213">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DEAAC8">
            <w:pPr>
              <w:pStyle w:val="4"/>
              <w:jc w:val="both"/>
            </w:pPr>
            <w:r>
              <w:rPr>
                <w:sz w:val="21"/>
              </w:rPr>
              <w:t>业务大楼地下停车场应每小时巡查1次（做好巡查打卡、登记），及时清扫确保车库整洁，无脏杂物、无积尘、无蜘蛛网。以上有不符合者，每发现一项扣2分。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B77248">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10DF52"/>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DF9CD9"/>
        </w:tc>
      </w:tr>
      <w:tr w14:paraId="4973C5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01A468D1"/>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F71BDE">
            <w:pPr>
              <w:pStyle w:val="4"/>
              <w:jc w:val="both"/>
            </w:pPr>
            <w:r>
              <w:rPr>
                <w:sz w:val="21"/>
              </w:rPr>
              <w:t>4</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86DDAB">
            <w:pPr>
              <w:pStyle w:val="4"/>
              <w:jc w:val="both"/>
            </w:pPr>
            <w:r>
              <w:rPr>
                <w:sz w:val="21"/>
              </w:rPr>
              <w:t>违反停车场管理服务内容及要求的其它情况，每发现一项视严重程度扣1-3分。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41C386">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36C389"/>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118D0A"/>
        </w:tc>
      </w:tr>
      <w:tr w14:paraId="28DE2F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8EE46A">
            <w:pPr>
              <w:pStyle w:val="4"/>
              <w:jc w:val="both"/>
            </w:pPr>
            <w:r>
              <w:rPr>
                <w:sz w:val="21"/>
              </w:rPr>
              <w:t>三、保洁及环境卫生服务</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08FB71">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7BA3DD">
            <w:pPr>
              <w:pStyle w:val="4"/>
              <w:jc w:val="both"/>
            </w:pPr>
            <w:r>
              <w:rPr>
                <w:sz w:val="21"/>
              </w:rPr>
              <w:t>保洁人员按计划流程进行保洁，保洁期间规范作业，在作业范围设置明显的告示牌或标志，不扰民、不溅污行人、不妨碍行人和车辆正常通行。以上有不符合者，每发现一项扣2分。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7140CC">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4DE20F"/>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355FF7"/>
        </w:tc>
      </w:tr>
      <w:tr w14:paraId="3AB6F7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3524B1BD"/>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29AF98">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0EB139">
            <w:pPr>
              <w:pStyle w:val="4"/>
              <w:jc w:val="both"/>
            </w:pPr>
            <w:r>
              <w:rPr>
                <w:sz w:val="21"/>
              </w:rPr>
              <w:t>按“保洁及环境卫生服务内容及要求”进行保洁及环境卫生服务，有遗漏项目的，每发现一项扣2分。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B03F1B">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D5E42D"/>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B0365C"/>
        </w:tc>
      </w:tr>
      <w:tr w14:paraId="093838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DD7C94E"/>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6B733D">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33BC4D">
            <w:pPr>
              <w:pStyle w:val="4"/>
              <w:jc w:val="both"/>
            </w:pPr>
            <w:r>
              <w:rPr>
                <w:sz w:val="21"/>
              </w:rPr>
              <w:t>服务区域内各楼层电梯厅、走道、管线、楼梯等无脏杂物、无污迹；有脏杂物或污迹经提醒后需及时清理。未及时清理的，每项每次扣2分。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6DF9DA">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042622"/>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5FE9EE"/>
        </w:tc>
      </w:tr>
      <w:tr w14:paraId="2C5CFB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7D09BF6A"/>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060FF7">
            <w:pPr>
              <w:pStyle w:val="4"/>
              <w:jc w:val="both"/>
            </w:pPr>
            <w:r>
              <w:rPr>
                <w:sz w:val="21"/>
              </w:rPr>
              <w:t>4</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CAF127">
            <w:pPr>
              <w:pStyle w:val="4"/>
              <w:jc w:val="both"/>
            </w:pPr>
            <w:r>
              <w:rPr>
                <w:sz w:val="21"/>
              </w:rPr>
              <w:t>服务区域内各楼层栏杆、墙面、门窗、装饰物无灰尘、无污迹、无斑点；有灰尘、污迹、斑点经提醒后需及时清理。未及时清理的，每项每次扣2分。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ECADAA">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DBCC2A"/>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271AB0"/>
        </w:tc>
      </w:tr>
      <w:tr w14:paraId="3A8184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41950CA8"/>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4D3B48">
            <w:pPr>
              <w:pStyle w:val="4"/>
              <w:jc w:val="both"/>
            </w:pPr>
            <w:r>
              <w:rPr>
                <w:sz w:val="21"/>
              </w:rPr>
              <w:t>5</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65509F">
            <w:pPr>
              <w:pStyle w:val="4"/>
              <w:jc w:val="both"/>
            </w:pPr>
            <w:r>
              <w:rPr>
                <w:sz w:val="21"/>
              </w:rPr>
              <w:t>室外场地、道路干净、无脏物、无垃圾、无沙土；各类设施，各种宣传栏(牌)、告示牌，指示牌表面无积尘，无污迹；有不洁处经提醒后需及时清理。未及时清理的，每项每次扣2分。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AEC55C">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3BA6B1"/>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C4977E"/>
        </w:tc>
      </w:tr>
      <w:tr w14:paraId="7F4C16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0B8B11C5"/>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F4BDB0">
            <w:pPr>
              <w:pStyle w:val="4"/>
              <w:jc w:val="both"/>
            </w:pPr>
            <w:r>
              <w:rPr>
                <w:sz w:val="21"/>
              </w:rPr>
              <w:t>6</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BC007C">
            <w:pPr>
              <w:pStyle w:val="4"/>
              <w:jc w:val="both"/>
            </w:pPr>
            <w:r>
              <w:rPr>
                <w:sz w:val="21"/>
              </w:rPr>
              <w:t>各类设施、各种标志牌表面无积尘、无污迹；排水沟畅通；天台无杂物、无垃圾，地漏畅通；有不洁及阻塞的，经提醒后需及时清理。未及时清理的，每项每次扣2分。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ED8AB3">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7049F7"/>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9D3505"/>
        </w:tc>
      </w:tr>
      <w:tr w14:paraId="6E781F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68DD3128"/>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DD80E6">
            <w:pPr>
              <w:pStyle w:val="4"/>
              <w:jc w:val="both"/>
            </w:pPr>
            <w:r>
              <w:rPr>
                <w:sz w:val="21"/>
              </w:rPr>
              <w:t>7</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048F23">
            <w:pPr>
              <w:pStyle w:val="4"/>
              <w:jc w:val="both"/>
            </w:pPr>
            <w:r>
              <w:rPr>
                <w:sz w:val="21"/>
              </w:rPr>
              <w:t>做好各机房和设施、设备间的卫生工作，达到整洁、无尘；有不洁处经提醒后需及时清理。未及时清理的，每项每次扣2分。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D187F4">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46F487"/>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676ACE"/>
        </w:tc>
      </w:tr>
      <w:tr w14:paraId="1F70FB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5965D488"/>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B8CBFA">
            <w:pPr>
              <w:pStyle w:val="4"/>
              <w:jc w:val="both"/>
            </w:pPr>
            <w:r>
              <w:rPr>
                <w:sz w:val="21"/>
              </w:rPr>
              <w:t>8</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44702B">
            <w:pPr>
              <w:pStyle w:val="4"/>
              <w:jc w:val="both"/>
            </w:pPr>
            <w:r>
              <w:rPr>
                <w:sz w:val="21"/>
              </w:rPr>
              <w:t>楼宇外墙、天花板、南北大门、车棚顶/杂物平房顶等按计划清洗并达到要求。未按计划实施的，每项每次扣2分。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D3964E">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4878DB"/>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9E2BD6"/>
        </w:tc>
      </w:tr>
      <w:tr w14:paraId="7C9A14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5A5407E6"/>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AD055A">
            <w:pPr>
              <w:pStyle w:val="4"/>
              <w:jc w:val="both"/>
            </w:pPr>
            <w:r>
              <w:rPr>
                <w:sz w:val="21"/>
              </w:rPr>
              <w:t>9</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40C779">
            <w:pPr>
              <w:pStyle w:val="4"/>
              <w:jc w:val="both"/>
            </w:pPr>
            <w:r>
              <w:rPr>
                <w:sz w:val="21"/>
              </w:rPr>
              <w:t>特殊情况（如台风、暴雨、爆管、水浸等自然或突发事件），未能调派足够的员工、机械到场帮助清洁工作，每次扣10分。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840AD8">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891098"/>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79681B"/>
        </w:tc>
      </w:tr>
      <w:tr w14:paraId="326199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1B9D0D23"/>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0A5AE5">
            <w:pPr>
              <w:pStyle w:val="4"/>
              <w:jc w:val="both"/>
            </w:pPr>
            <w:r>
              <w:rPr>
                <w:sz w:val="21"/>
              </w:rPr>
              <w:t>10</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58957A">
            <w:pPr>
              <w:pStyle w:val="4"/>
              <w:jc w:val="both"/>
            </w:pPr>
            <w:r>
              <w:rPr>
                <w:sz w:val="21"/>
              </w:rPr>
              <w:t>按要求提供专业除四害服务，同时有针对蚁、蚤、虱、蜱、螨等其他有害生物的预防和控制措施。未按要求提供相关服务的，每项每次扣2分。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3F376C">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B6EAFC"/>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A5424B"/>
        </w:tc>
      </w:tr>
      <w:tr w14:paraId="052D2E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64DA5DEF"/>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A4AD20">
            <w:pPr>
              <w:pStyle w:val="4"/>
              <w:jc w:val="both"/>
            </w:pPr>
            <w:r>
              <w:rPr>
                <w:sz w:val="21"/>
              </w:rPr>
              <w:t>11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3885CF">
            <w:pPr>
              <w:pStyle w:val="4"/>
              <w:jc w:val="both"/>
            </w:pPr>
            <w:r>
              <w:rPr>
                <w:sz w:val="21"/>
              </w:rPr>
              <w:t>违反保洁及环境卫生服务内容及要求的其它情况，每发现一项视严重程度扣1-3分。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90F7A4">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8796C4"/>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07533F"/>
        </w:tc>
      </w:tr>
      <w:tr w14:paraId="4C81F6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E41A68">
            <w:pPr>
              <w:pStyle w:val="4"/>
              <w:jc w:val="both"/>
            </w:pPr>
            <w:r>
              <w:rPr>
                <w:sz w:val="21"/>
              </w:rPr>
              <w:t>四、垃圾清运服务</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C8E5EA">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FDBCF8">
            <w:pPr>
              <w:pStyle w:val="4"/>
              <w:jc w:val="both"/>
            </w:pPr>
            <w:r>
              <w:rPr>
                <w:sz w:val="21"/>
              </w:rPr>
              <w:t>按要求配置1个一体化点位的4色垃圾分类投放点并进行垃圾收集、清运，做到垃圾日产日清。未按要求实施的，每项每次扣2分。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0B2BFA">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09C905"/>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ABFE9B"/>
        </w:tc>
      </w:tr>
      <w:tr w14:paraId="044E75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8C255D2"/>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5DF7AA">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99CA22">
            <w:pPr>
              <w:pStyle w:val="4"/>
              <w:jc w:val="both"/>
            </w:pPr>
            <w:r>
              <w:rPr>
                <w:sz w:val="21"/>
              </w:rPr>
              <w:t>按规定做好垃圾清运工作并配合相关部门对不同类型的垃圾进行区别处理。未按要求实施的，每项每次扣2分。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B46CDD">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AF12A8"/>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D4C95C"/>
        </w:tc>
      </w:tr>
      <w:tr w14:paraId="021371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31272A8A"/>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05C0BC">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2EFA9D">
            <w:pPr>
              <w:pStyle w:val="4"/>
              <w:jc w:val="both"/>
            </w:pPr>
            <w:r>
              <w:rPr>
                <w:sz w:val="21"/>
              </w:rPr>
              <w:t>垃圾桶放置合理，清倒及时、外表干净、无积垢、无臭味。未按要求实施的，每项每次扣2分。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24588E">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C8324E"/>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9D91EA"/>
        </w:tc>
      </w:tr>
      <w:tr w14:paraId="0D6BF6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48CA6AF6"/>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34F73C">
            <w:pPr>
              <w:pStyle w:val="4"/>
              <w:jc w:val="both"/>
            </w:pPr>
            <w:r>
              <w:rPr>
                <w:sz w:val="21"/>
              </w:rPr>
              <w:t>4</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92B4E7">
            <w:pPr>
              <w:pStyle w:val="4"/>
              <w:jc w:val="both"/>
            </w:pPr>
            <w:r>
              <w:rPr>
                <w:sz w:val="21"/>
              </w:rPr>
              <w:t>在垃圾收集、运输的过程中做到不将垃圾、脏水洒漏在楼梯及路面上，垃圾清运后及时清理垃圾待运点的卫生，确保无异味臭味。未按要求实施的，每项每次扣2分。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7705F3">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30E3DA"/>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CB8621"/>
        </w:tc>
      </w:tr>
      <w:tr w14:paraId="584469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4804F60"/>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ECB581">
            <w:pPr>
              <w:pStyle w:val="4"/>
              <w:jc w:val="both"/>
            </w:pPr>
            <w:r>
              <w:rPr>
                <w:sz w:val="21"/>
              </w:rPr>
              <w:t>5</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17A8D9">
            <w:pPr>
              <w:pStyle w:val="4"/>
              <w:jc w:val="both"/>
            </w:pPr>
            <w:r>
              <w:rPr>
                <w:sz w:val="21"/>
              </w:rPr>
              <w:t>违反垃圾分类及清运服务内容及要求的其它情况，每发现一项视严重程度扣1-3分。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7C17D5">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DC195E"/>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72A32D"/>
        </w:tc>
      </w:tr>
      <w:tr w14:paraId="2DD26F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545A5C">
            <w:pPr>
              <w:pStyle w:val="4"/>
              <w:jc w:val="both"/>
            </w:pPr>
            <w:r>
              <w:rPr>
                <w:sz w:val="21"/>
              </w:rPr>
              <w:t>五、卫生间（含化粪池、污水管道、沙井）清洁服务</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3BE4D1">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624458">
            <w:pPr>
              <w:pStyle w:val="4"/>
              <w:jc w:val="both"/>
            </w:pPr>
            <w:r>
              <w:rPr>
                <w:sz w:val="21"/>
              </w:rPr>
              <w:t>卫生间内无臭味，目视地面、坑位、小便池、洗手盆干净，无尿迹、痰迹和其它污迹，无茶渣、烟头、纸巾、果皮等垃圾存在。发现未达标的，每次扣2分。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A8E9D3">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A6FB05"/>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915485"/>
        </w:tc>
      </w:tr>
      <w:tr w14:paraId="3C6443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07EC3979"/>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A5F69C">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6C6C47">
            <w:pPr>
              <w:pStyle w:val="4"/>
              <w:jc w:val="both"/>
            </w:pPr>
            <w:r>
              <w:rPr>
                <w:sz w:val="21"/>
              </w:rPr>
              <w:t>卫生间保持内外光洁：地面、墙面光洁，无积水、无积尘，确保坑位、管道无沉积物和堵塞，地漏畅通。发现未达标的，每次扣2分。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53A2A8">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8F37D7"/>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7FA5E1"/>
        </w:tc>
      </w:tr>
      <w:tr w14:paraId="298F74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3E238C7A"/>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E95D0F">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9CD1F7">
            <w:pPr>
              <w:pStyle w:val="4"/>
              <w:jc w:val="both"/>
            </w:pPr>
            <w:r>
              <w:rPr>
                <w:sz w:val="21"/>
              </w:rPr>
              <w:t>卫生间卫生纸（大卷纸）、洗手液、樟脑丸、洁厕精等补充及时。发现补充不及时的，每次扣2分。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FC2931">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D31E35"/>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1F8611"/>
        </w:tc>
      </w:tr>
      <w:tr w14:paraId="6638B1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7ACB9D87"/>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3FADFF">
            <w:pPr>
              <w:pStyle w:val="4"/>
              <w:jc w:val="both"/>
            </w:pPr>
            <w:r>
              <w:rPr>
                <w:sz w:val="21"/>
              </w:rPr>
              <w:t>4</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CF3812">
            <w:pPr>
              <w:pStyle w:val="4"/>
              <w:jc w:val="both"/>
            </w:pPr>
            <w:r>
              <w:rPr>
                <w:sz w:val="21"/>
              </w:rPr>
              <w:t>化粪池、污水管道、沙井定时检查、清理并做好相关记录。发现未按要求落实的，每次扣2分。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DE4FB0">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807699"/>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4FB951"/>
        </w:tc>
      </w:tr>
      <w:tr w14:paraId="754319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938" w:type="dxa"/>
            <w:vMerge w:val="continue"/>
            <w:tcBorders>
              <w:top w:val="nil"/>
              <w:left w:val="single" w:color="000000" w:sz="4" w:space="0"/>
              <w:bottom w:val="single" w:color="000000" w:sz="4" w:space="0"/>
              <w:right w:val="single" w:color="000000" w:sz="4" w:space="0"/>
            </w:tcBorders>
          </w:tcPr>
          <w:p w14:paraId="2159D559"/>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3F5670">
            <w:pPr>
              <w:pStyle w:val="4"/>
              <w:jc w:val="both"/>
            </w:pPr>
            <w:r>
              <w:rPr>
                <w:sz w:val="21"/>
              </w:rPr>
              <w:t>5</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002E48">
            <w:pPr>
              <w:pStyle w:val="4"/>
              <w:jc w:val="both"/>
            </w:pPr>
            <w:r>
              <w:rPr>
                <w:sz w:val="21"/>
              </w:rPr>
              <w:t>违反卫生间（含化粪池、污水管道、沙井）清洁服务内容及要求的其它情况，每发现一项视严重程度扣1-3分。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D928F8">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83BC4C"/>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DD4668"/>
        </w:tc>
      </w:tr>
      <w:tr w14:paraId="2C2FE6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A4DFAF">
            <w:pPr>
              <w:pStyle w:val="4"/>
              <w:jc w:val="both"/>
            </w:pPr>
            <w:r>
              <w:rPr>
                <w:sz w:val="21"/>
              </w:rPr>
              <w:t>六、绿化养护服务</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F3E600">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92B9E6">
            <w:pPr>
              <w:pStyle w:val="4"/>
              <w:jc w:val="both"/>
            </w:pPr>
            <w:r>
              <w:rPr>
                <w:sz w:val="21"/>
              </w:rPr>
              <w:t>对大院树木的铭牌进行维护、补挂，收到通知后未落实补挂的，每棵扣1分。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7E70C5">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4B6BC1"/>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027E5F"/>
        </w:tc>
      </w:tr>
      <w:tr w14:paraId="1D8EC2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08906EDF"/>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80275F">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A66D1D">
            <w:pPr>
              <w:pStyle w:val="4"/>
              <w:jc w:val="both"/>
            </w:pPr>
            <w:r>
              <w:rPr>
                <w:sz w:val="21"/>
              </w:rPr>
              <w:t>花草树木长势良好，整齐美观；按规定进行保养，确保无病虫害，无折损，无斑秃。绿化完好率需达98%以上，达到合同里的养护标准，发现不符合每次扣2分。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90E5C8">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14F13E"/>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5A2E9E"/>
        </w:tc>
      </w:tr>
      <w:tr w14:paraId="388570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5E50455C"/>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7EC4AC">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A2C818">
            <w:pPr>
              <w:pStyle w:val="4"/>
              <w:jc w:val="both"/>
            </w:pPr>
            <w:r>
              <w:rPr>
                <w:sz w:val="21"/>
              </w:rPr>
              <w:t>绿地绿植卫生符合合同要求，无烟头、垃圾或其他杂物。发现不符合者每次扣2分。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515E2A">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B35E52"/>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D16FB2"/>
        </w:tc>
      </w:tr>
      <w:tr w14:paraId="01A3B6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09913379"/>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9D3B78">
            <w:pPr>
              <w:pStyle w:val="4"/>
              <w:jc w:val="both"/>
            </w:pPr>
            <w:r>
              <w:rPr>
                <w:sz w:val="21"/>
              </w:rPr>
              <w:t>4</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AAD469">
            <w:pPr>
              <w:pStyle w:val="4"/>
              <w:jc w:val="both"/>
            </w:pPr>
            <w:r>
              <w:rPr>
                <w:sz w:val="21"/>
              </w:rPr>
              <w:t>服务区域内绿地（含绿化带）无改变使用用途和被破坏、被圈占使用等现象。发现有此类情况，每次扣2分。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705EB9">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1DDE68"/>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78118D"/>
        </w:tc>
      </w:tr>
      <w:tr w14:paraId="1AEAF2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521B6EEE"/>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FA8B23">
            <w:pPr>
              <w:pStyle w:val="4"/>
              <w:jc w:val="both"/>
            </w:pPr>
            <w:r>
              <w:rPr>
                <w:sz w:val="21"/>
              </w:rPr>
              <w:t>5</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4F26EF">
            <w:pPr>
              <w:pStyle w:val="4"/>
              <w:jc w:val="both"/>
            </w:pPr>
            <w:r>
              <w:rPr>
                <w:sz w:val="21"/>
              </w:rPr>
              <w:t>三内湖绿植养护及垃圾清理符合标准，附属设施保持完好。发现不符者每次扣1分。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1F5147">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D4358C"/>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952E5B"/>
        </w:tc>
      </w:tr>
      <w:tr w14:paraId="0F762B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199D7594"/>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138945">
            <w:pPr>
              <w:pStyle w:val="4"/>
              <w:jc w:val="both"/>
            </w:pPr>
            <w:r>
              <w:rPr>
                <w:sz w:val="21"/>
              </w:rPr>
              <w:t>6</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B429E5">
            <w:pPr>
              <w:pStyle w:val="4"/>
              <w:jc w:val="both"/>
            </w:pPr>
            <w:r>
              <w:rPr>
                <w:sz w:val="21"/>
              </w:rPr>
              <w:t>防风、排涝及时做好提前预防、公告；事后及时善后等工作。发现不符者每次扣1分。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B21A6F">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E81B68"/>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44CA64"/>
        </w:tc>
      </w:tr>
      <w:tr w14:paraId="4510C3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775A9F1A"/>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304FFB">
            <w:pPr>
              <w:pStyle w:val="4"/>
              <w:jc w:val="both"/>
            </w:pPr>
            <w:r>
              <w:rPr>
                <w:sz w:val="21"/>
              </w:rPr>
              <w:t>7</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DF484C">
            <w:pPr>
              <w:pStyle w:val="4"/>
              <w:jc w:val="both"/>
            </w:pPr>
            <w:r>
              <w:rPr>
                <w:sz w:val="21"/>
              </w:rPr>
              <w:t>提供服务区域内的人造绿化景点布置、设置。未及时提供每次扣2分。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F67D11">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A7AD3A"/>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D60DC8"/>
        </w:tc>
      </w:tr>
      <w:tr w14:paraId="6AC93E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0346146C"/>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5605F7">
            <w:pPr>
              <w:pStyle w:val="4"/>
              <w:jc w:val="both"/>
            </w:pPr>
            <w:r>
              <w:rPr>
                <w:sz w:val="21"/>
              </w:rPr>
              <w:t>8</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E5D475">
            <w:pPr>
              <w:pStyle w:val="4"/>
              <w:jc w:val="both"/>
            </w:pPr>
            <w:r>
              <w:rPr>
                <w:sz w:val="21"/>
              </w:rPr>
              <w:t>提供节假日或重大接待任务期间的绿化物装点、鲜花及景观布置等。未及时提供每次扣5分。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9CB685">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D3DD2C"/>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88E2DF"/>
        </w:tc>
      </w:tr>
      <w:tr w14:paraId="6839B4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3C66868"/>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00EBAF">
            <w:pPr>
              <w:pStyle w:val="4"/>
              <w:jc w:val="both"/>
            </w:pPr>
            <w:r>
              <w:rPr>
                <w:sz w:val="21"/>
              </w:rPr>
              <w:t>9</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F484A7">
            <w:pPr>
              <w:pStyle w:val="4"/>
              <w:jc w:val="both"/>
            </w:pPr>
            <w:r>
              <w:rPr>
                <w:sz w:val="21"/>
              </w:rPr>
              <w:t>接受采购人的双重管理，为采购人在服务区域内提供临时性的服务。未及时提供的，每次扣2分。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AC4896">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03398A"/>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BDE696"/>
        </w:tc>
      </w:tr>
      <w:tr w14:paraId="7F352E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005A5426"/>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B80616">
            <w:pPr>
              <w:pStyle w:val="4"/>
              <w:jc w:val="both"/>
            </w:pPr>
            <w:r>
              <w:rPr>
                <w:sz w:val="21"/>
              </w:rPr>
              <w:t>10</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63F4AB">
            <w:pPr>
              <w:pStyle w:val="4"/>
              <w:jc w:val="both"/>
            </w:pPr>
            <w:r>
              <w:rPr>
                <w:sz w:val="21"/>
              </w:rPr>
              <w:t>绿化管理制度健全，工人操作熟练规范、着装挂牌同一，落实管理计划目标，密切配合采购人养护工作，对于合理意见及时落实或整改，确保无投诉、无外部负面评价。发现不符合者每次扣1分。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3FA29C">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5D0240"/>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4E9933"/>
        </w:tc>
      </w:tr>
      <w:tr w14:paraId="0F146B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5EA99754"/>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2CEB99">
            <w:pPr>
              <w:pStyle w:val="4"/>
              <w:jc w:val="both"/>
            </w:pPr>
            <w:r>
              <w:rPr>
                <w:sz w:val="21"/>
              </w:rPr>
              <w:t>11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7891D3">
            <w:pPr>
              <w:pStyle w:val="4"/>
              <w:jc w:val="both"/>
            </w:pPr>
            <w:r>
              <w:rPr>
                <w:sz w:val="21"/>
              </w:rPr>
              <w:t>违反绿化养护服务内容及要求的其它情况，每发现一项视严重程度扣1-3分。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5CD172">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511786"/>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DD079E"/>
        </w:tc>
      </w:tr>
      <w:tr w14:paraId="3BEB10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324614">
            <w:pPr>
              <w:pStyle w:val="4"/>
              <w:jc w:val="both"/>
            </w:pPr>
            <w:r>
              <w:rPr>
                <w:sz w:val="21"/>
              </w:rPr>
              <w:t>七、会议室、活动室、招待所及洗衣房服务</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68896F">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194F6A">
            <w:pPr>
              <w:pStyle w:val="4"/>
              <w:jc w:val="both"/>
            </w:pPr>
            <w:r>
              <w:rPr>
                <w:sz w:val="21"/>
              </w:rPr>
              <w:t>按要求提供会议室服务，服务人员按采购人要求履职。未按要求落实的，每次扣1分。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8D8D3F">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D26F72"/>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0221B9"/>
        </w:tc>
      </w:tr>
      <w:tr w14:paraId="394EB2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938" w:type="dxa"/>
            <w:vMerge w:val="continue"/>
            <w:tcBorders>
              <w:top w:val="nil"/>
              <w:left w:val="single" w:color="000000" w:sz="4" w:space="0"/>
              <w:bottom w:val="single" w:color="000000" w:sz="4" w:space="0"/>
              <w:right w:val="single" w:color="000000" w:sz="4" w:space="0"/>
            </w:tcBorders>
          </w:tcPr>
          <w:p w14:paraId="096010DD"/>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EB2FD0">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0A0CC8">
            <w:pPr>
              <w:pStyle w:val="4"/>
              <w:jc w:val="both"/>
            </w:pPr>
            <w:r>
              <w:rPr>
                <w:sz w:val="21"/>
              </w:rPr>
              <w:t>按要求提供活动室管理服务，服务人员按采购人要求履职。未按要求落实的，每次扣1分。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ED7006">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B5347A"/>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01BA8B"/>
        </w:tc>
      </w:tr>
      <w:tr w14:paraId="17BA3A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136DCEA5"/>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6E2A9B">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C65FAD">
            <w:pPr>
              <w:pStyle w:val="4"/>
              <w:jc w:val="both"/>
            </w:pPr>
            <w:r>
              <w:rPr>
                <w:sz w:val="21"/>
              </w:rPr>
              <w:t>按要求提供招待所保洁及接待服务，服务人员按采购人要求履职。未按要求落实的，每次扣1分。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3DE74B">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20EC7F"/>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BDA019"/>
        </w:tc>
      </w:tr>
      <w:tr w14:paraId="2D7B6F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052AE78"/>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184E13">
            <w:pPr>
              <w:pStyle w:val="4"/>
              <w:jc w:val="both"/>
            </w:pPr>
            <w:r>
              <w:rPr>
                <w:sz w:val="21"/>
              </w:rPr>
              <w:t>4</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374034">
            <w:pPr>
              <w:pStyle w:val="4"/>
              <w:jc w:val="both"/>
            </w:pPr>
            <w:r>
              <w:rPr>
                <w:sz w:val="21"/>
              </w:rPr>
              <w:t>按要求提供洗衣房管理服务，服务人员按采购人要求履职。未按要求落实的，每次扣1分。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85B07F">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3E7DF2"/>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11D926"/>
        </w:tc>
      </w:tr>
      <w:tr w14:paraId="0D2973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649BA296"/>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66048F">
            <w:pPr>
              <w:pStyle w:val="4"/>
              <w:jc w:val="both"/>
            </w:pPr>
            <w:r>
              <w:rPr>
                <w:sz w:val="21"/>
              </w:rPr>
              <w:t>5</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998E05">
            <w:pPr>
              <w:pStyle w:val="4"/>
              <w:jc w:val="both"/>
            </w:pPr>
            <w:r>
              <w:rPr>
                <w:sz w:val="21"/>
              </w:rPr>
              <w:t>按要求提供水电维修服务，水电工按采购人要求履职。未按要求落实的，每次扣1分。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E0E3E9">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3BD468"/>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285B44"/>
        </w:tc>
      </w:tr>
      <w:tr w14:paraId="61F753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046D146E"/>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182491">
            <w:pPr>
              <w:pStyle w:val="4"/>
              <w:jc w:val="both"/>
            </w:pPr>
            <w:r>
              <w:rPr>
                <w:sz w:val="21"/>
              </w:rPr>
              <w:t>6</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AB20D1">
            <w:pPr>
              <w:pStyle w:val="4"/>
              <w:jc w:val="both"/>
            </w:pPr>
            <w:r>
              <w:rPr>
                <w:sz w:val="21"/>
              </w:rPr>
              <w:t>违反会议室及活动室、招待所、洗衣房等服务内容及要求的其它情况，每发现一项视严重程度扣1-3分。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3B6EE2">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156FD1"/>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CDCE73"/>
        </w:tc>
      </w:tr>
      <w:tr w14:paraId="492FA1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755D3B">
            <w:pPr>
              <w:pStyle w:val="4"/>
              <w:jc w:val="both"/>
            </w:pPr>
            <w:r>
              <w:rPr>
                <w:sz w:val="21"/>
              </w:rPr>
              <w:t>八、电梯管理服务</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EE1A86">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643F10">
            <w:pPr>
              <w:pStyle w:val="4"/>
              <w:jc w:val="both"/>
            </w:pPr>
            <w:r>
              <w:rPr>
                <w:sz w:val="21"/>
              </w:rPr>
              <w:t>电梯定期保养、维护，确保安全、正常运行。未按要求落实的，每次扣1分。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E00CCA">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A0E20A"/>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46C9B4"/>
        </w:tc>
      </w:tr>
      <w:tr w14:paraId="145190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40D93F0A"/>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2FF070">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8DC99E">
            <w:pPr>
              <w:pStyle w:val="4"/>
              <w:jc w:val="both"/>
            </w:pPr>
            <w:r>
              <w:rPr>
                <w:sz w:val="21"/>
              </w:rPr>
              <w:t>电梯内外各标志清晰可见，符合规范。发现不符合者每次扣1分。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A64CC2">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396D6C"/>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8B8CC9"/>
        </w:tc>
      </w:tr>
      <w:tr w14:paraId="6E223E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3CB81200"/>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410318">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3C8B8F">
            <w:pPr>
              <w:pStyle w:val="4"/>
              <w:jc w:val="both"/>
            </w:pPr>
            <w:r>
              <w:rPr>
                <w:sz w:val="21"/>
              </w:rPr>
              <w:t>违反电梯管理服务内容及要求的其它情况，每发现一项视严重程度扣1-3分。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806014">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62634A"/>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8D60F7"/>
        </w:tc>
      </w:tr>
      <w:tr w14:paraId="1E51B9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397049">
            <w:pPr>
              <w:pStyle w:val="4"/>
              <w:jc w:val="both"/>
            </w:pPr>
            <w:r>
              <w:rPr>
                <w:sz w:val="21"/>
              </w:rPr>
              <w:t>九、其他</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CBC7B8">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8D827A">
            <w:pPr>
              <w:pStyle w:val="4"/>
              <w:jc w:val="both"/>
            </w:pPr>
            <w:r>
              <w:rPr>
                <w:sz w:val="21"/>
              </w:rPr>
              <w:t>制定大院物业管理总体范围和程序细则，及时健全管理规章制度；人员岗位职责明确，有详尽的记录。以上有不符合者，每发现一项扣2分。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3CEE78">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2A6AB0"/>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27CB63"/>
        </w:tc>
      </w:tr>
      <w:tr w14:paraId="69B188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7AF7A6E3"/>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E4A4FF">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9BAC30">
            <w:pPr>
              <w:pStyle w:val="4"/>
              <w:jc w:val="both"/>
            </w:pPr>
            <w:r>
              <w:rPr>
                <w:sz w:val="21"/>
              </w:rPr>
              <w:t>物业员工需统一着装，文明礼貌，热情为采购人服务。发现不符合者，每人每次扣2分。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912478">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1E7E85"/>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52D7A7"/>
        </w:tc>
      </w:tr>
      <w:tr w14:paraId="2ED4F4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372C53EC"/>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46168A">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5AFBF9">
            <w:pPr>
              <w:pStyle w:val="4"/>
              <w:jc w:val="both"/>
            </w:pPr>
            <w:r>
              <w:rPr>
                <w:sz w:val="21"/>
              </w:rPr>
              <w:t>物业员工需按合同规定配备齐全，特殊工种需持证上岗；严格员工考勤、考核纪录；各岗位不得缺岗、脱岗、无证上岗、弄虚作假等情形。以上有不符合者，每发现一项扣2分。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F80186">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0627BE"/>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9DEC72"/>
        </w:tc>
      </w:tr>
      <w:tr w14:paraId="6D8A00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4BEDF60"/>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86B8F9">
            <w:pPr>
              <w:pStyle w:val="4"/>
              <w:jc w:val="both"/>
            </w:pPr>
            <w:r>
              <w:rPr>
                <w:sz w:val="21"/>
              </w:rPr>
              <w:t>4</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317EE2">
            <w:pPr>
              <w:pStyle w:val="4"/>
              <w:jc w:val="both"/>
            </w:pPr>
            <w:r>
              <w:rPr>
                <w:sz w:val="21"/>
              </w:rPr>
              <w:t>提供保障项目服务及管理所需的设施设备；设施设备故障由中标人及时维修；中标人需确保所有设施设备处于随时可用状态。不符合者每发现一次扣2分。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4888D8">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846A9E"/>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CCACAB"/>
        </w:tc>
      </w:tr>
      <w:tr w14:paraId="175D27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521DDA5D"/>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78ED15">
            <w:pPr>
              <w:pStyle w:val="4"/>
              <w:jc w:val="both"/>
            </w:pPr>
            <w:r>
              <w:rPr>
                <w:sz w:val="21"/>
              </w:rPr>
              <w:t>5</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BD6374">
            <w:pPr>
              <w:pStyle w:val="4"/>
              <w:jc w:val="both"/>
            </w:pPr>
            <w:r>
              <w:rPr>
                <w:sz w:val="21"/>
              </w:rPr>
              <w:t>项目内的服务有投诉情况的，经采购人核实确切的，每项每次扣5分。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9504BE">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5066A4"/>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71C860"/>
        </w:tc>
      </w:tr>
      <w:tr w14:paraId="73F96F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7515EC33"/>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D23A43">
            <w:pPr>
              <w:pStyle w:val="4"/>
              <w:jc w:val="both"/>
            </w:pPr>
            <w:r>
              <w:rPr>
                <w:sz w:val="21"/>
              </w:rPr>
              <w:t>6</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111A1F">
            <w:pPr>
              <w:pStyle w:val="4"/>
              <w:jc w:val="both"/>
            </w:pPr>
            <w:r>
              <w:rPr>
                <w:sz w:val="21"/>
              </w:rPr>
              <w:t>有接待会议和重大活动，以及采购人临时指派物业服务区域内的任务，中标人需做好配合工作。拒不配合或配合不到位的，每次扣10分。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1ABC9D">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DE4964"/>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294E89"/>
        </w:tc>
      </w:tr>
      <w:tr w14:paraId="4C0AF0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1C708173"/>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7FA82F">
            <w:pPr>
              <w:pStyle w:val="4"/>
              <w:jc w:val="both"/>
            </w:pPr>
            <w:r>
              <w:rPr>
                <w:sz w:val="21"/>
              </w:rPr>
              <w:t>7</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93E306">
            <w:pPr>
              <w:pStyle w:val="4"/>
              <w:jc w:val="both"/>
            </w:pPr>
            <w:r>
              <w:rPr>
                <w:sz w:val="21"/>
              </w:rPr>
              <w:t>违反进场及团队组建、人员及设备配置要求、节能减排管理、管理技术创新、公共卫生事件应急管理等情况的，视严重程度扣1-3分。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4CB513">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91FBE3"/>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1F44E6"/>
        </w:tc>
      </w:tr>
      <w:tr w14:paraId="5050D3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66AD2798"/>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69CBA4">
            <w:pPr>
              <w:pStyle w:val="4"/>
              <w:jc w:val="both"/>
            </w:pPr>
            <w:r>
              <w:rPr>
                <w:sz w:val="21"/>
              </w:rPr>
              <w:t>8</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DC31A9">
            <w:pPr>
              <w:pStyle w:val="4"/>
              <w:jc w:val="both"/>
            </w:pPr>
            <w:r>
              <w:rPr>
                <w:sz w:val="21"/>
              </w:rPr>
              <w:t>表中未涵盖的其他扣分情况，需注明扣分原因，每次扣2分。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3C7F50">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408617"/>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94995D"/>
        </w:tc>
      </w:tr>
      <w:tr w14:paraId="7102B7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A05E48">
            <w:pPr>
              <w:pStyle w:val="4"/>
              <w:jc w:val="both"/>
            </w:pPr>
            <w:r>
              <w:rPr>
                <w:sz w:val="21"/>
              </w:rPr>
              <w:t>十、加分奖励</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78343D">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5B2163">
            <w:pPr>
              <w:pStyle w:val="4"/>
              <w:jc w:val="both"/>
            </w:pPr>
            <w:r>
              <w:rPr>
                <w:sz w:val="21"/>
              </w:rPr>
              <w:t>拾金/物不昧，及时返还失主的，每次加2分；数额较大的视情况每次加3-5分。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DAF48E">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63965F"/>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8A31B2"/>
        </w:tc>
      </w:tr>
      <w:tr w14:paraId="011732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1FCF5730"/>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ACCDA5">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9AADEB">
            <w:pPr>
              <w:pStyle w:val="4"/>
              <w:jc w:val="both"/>
            </w:pPr>
            <w:r>
              <w:rPr>
                <w:sz w:val="21"/>
              </w:rPr>
              <w:t>见义勇为，给予通报表扬，每次加5分；事迹特别突出者，每次加10分。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444F42">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5BDF10"/>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DDA3CA"/>
        </w:tc>
      </w:tr>
      <w:tr w14:paraId="6774A9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01DFE9F"/>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7DBF4C">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3564F4">
            <w:pPr>
              <w:pStyle w:val="4"/>
              <w:jc w:val="both"/>
            </w:pPr>
            <w:r>
              <w:rPr>
                <w:sz w:val="21"/>
              </w:rPr>
              <w:t>及时制止治安、消防及其它突发事件，保护了区域内人民群众生命财产安全或减少经济损失的，每次加10分。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070F9E">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50D479"/>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5FDF24"/>
        </w:tc>
      </w:tr>
      <w:tr w14:paraId="21B0A1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704DC21D"/>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0C5DF2">
            <w:pPr>
              <w:pStyle w:val="4"/>
              <w:jc w:val="both"/>
            </w:pPr>
            <w:r>
              <w:rPr>
                <w:sz w:val="21"/>
              </w:rPr>
              <w:t>4</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334D0B">
            <w:pPr>
              <w:pStyle w:val="4"/>
              <w:jc w:val="both"/>
            </w:pPr>
            <w:r>
              <w:rPr>
                <w:sz w:val="21"/>
              </w:rPr>
              <w:t>发现大院内生产安全、消防安全隐患等并及时报告采购人，经核实的，视情况每次加2-10分。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0262AD">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1EA1A7"/>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A6C817"/>
        </w:tc>
      </w:tr>
      <w:tr w14:paraId="3E6DDE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B5DF39">
            <w:pPr>
              <w:pStyle w:val="4"/>
              <w:jc w:val="both"/>
            </w:pPr>
            <w:r>
              <w:rPr>
                <w:b/>
                <w:sz w:val="21"/>
              </w:rPr>
              <w:t>合计</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EC35BF">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D024E1"/>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971C31"/>
        </w:tc>
      </w:tr>
      <w:tr w14:paraId="49A0AB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BC306C">
            <w:pPr>
              <w:pStyle w:val="4"/>
              <w:jc w:val="both"/>
            </w:pPr>
            <w:r>
              <w:rPr>
                <w:sz w:val="21"/>
              </w:rPr>
              <w:t>考核总分</w:t>
            </w:r>
          </w:p>
        </w:tc>
        <w:tc>
          <w:tcPr>
            <w:tcW w:w="2118"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5876704F">
            <w:pPr>
              <w:pStyle w:val="4"/>
              <w:jc w:val="both"/>
            </w:pPr>
          </w:p>
        </w:tc>
      </w:tr>
    </w:tbl>
    <w:p w14:paraId="6A943204">
      <w:pPr>
        <w:pStyle w:val="4"/>
        <w:jc w:val="both"/>
      </w:pPr>
      <w:r>
        <w:rPr>
          <w:sz w:val="21"/>
        </w:rPr>
        <w:t>表2：监管区物业管理服务监督考核表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38"/>
        <w:gridCol w:w="681"/>
        <w:gridCol w:w="4569"/>
        <w:gridCol w:w="590"/>
        <w:gridCol w:w="590"/>
        <w:gridCol w:w="938"/>
      </w:tblGrid>
      <w:tr w14:paraId="177FD3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ADFC13D">
            <w:pPr>
              <w:pStyle w:val="4"/>
              <w:jc w:val="both"/>
            </w:pPr>
            <w:r>
              <w:rPr>
                <w:b/>
                <w:sz w:val="21"/>
              </w:rPr>
              <w:t>监管区物业管理服务监督考核表</w:t>
            </w:r>
          </w:p>
        </w:tc>
      </w:tr>
      <w:tr w14:paraId="201575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DDBE56">
            <w:pPr>
              <w:pStyle w:val="4"/>
              <w:jc w:val="both"/>
            </w:pPr>
            <w:r>
              <w:rPr>
                <w:b/>
                <w:sz w:val="21"/>
              </w:rPr>
              <w:t>类别</w:t>
            </w:r>
          </w:p>
        </w:tc>
        <w:tc>
          <w:tcPr>
            <w:tcW w:w="68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57F7BAC">
            <w:pPr>
              <w:pStyle w:val="4"/>
              <w:jc w:val="both"/>
            </w:pPr>
            <w:r>
              <w:rPr>
                <w:b/>
                <w:sz w:val="21"/>
              </w:rPr>
              <w:t>序号</w:t>
            </w:r>
          </w:p>
        </w:tc>
        <w:tc>
          <w:tcPr>
            <w:tcW w:w="4569"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77A2997">
            <w:pPr>
              <w:pStyle w:val="4"/>
              <w:jc w:val="both"/>
            </w:pPr>
            <w:r>
              <w:rPr>
                <w:b/>
                <w:sz w:val="21"/>
              </w:rPr>
              <w:t>内容</w:t>
            </w:r>
          </w:p>
        </w:tc>
        <w:tc>
          <w:tcPr>
            <w:tcW w:w="1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D2B86A1">
            <w:pPr>
              <w:pStyle w:val="4"/>
              <w:jc w:val="both"/>
            </w:pPr>
            <w:r>
              <w:rPr>
                <w:b/>
                <w:sz w:val="21"/>
              </w:rPr>
              <w:t>检查情况</w:t>
            </w:r>
          </w:p>
        </w:tc>
        <w:tc>
          <w:tcPr>
            <w:tcW w:w="938" w:type="dxa"/>
            <w:tcBorders>
              <w:top w:val="nil"/>
              <w:left w:val="nil"/>
              <w:bottom w:val="nil"/>
              <w:right w:val="single" w:color="000000" w:sz="4" w:space="0"/>
            </w:tcBorders>
            <w:tcMar>
              <w:top w:w="0" w:type="dxa"/>
              <w:left w:w="105" w:type="dxa"/>
              <w:bottom w:w="0" w:type="dxa"/>
              <w:right w:w="105" w:type="dxa"/>
            </w:tcMar>
            <w:vAlign w:val="top"/>
          </w:tcPr>
          <w:p w14:paraId="7F7397B5">
            <w:pPr>
              <w:pStyle w:val="4"/>
              <w:jc w:val="both"/>
            </w:pPr>
            <w:r>
              <w:rPr>
                <w:b/>
                <w:sz w:val="21"/>
              </w:rPr>
              <w:t>整改情况</w:t>
            </w:r>
          </w:p>
        </w:tc>
      </w:tr>
      <w:tr w14:paraId="29C54F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5AD8B8A4"/>
        </w:tc>
        <w:tc>
          <w:tcPr>
            <w:tcW w:w="681" w:type="dxa"/>
            <w:vMerge w:val="continue"/>
            <w:tcBorders>
              <w:top w:val="nil"/>
              <w:left w:val="nil"/>
              <w:bottom w:val="single" w:color="000000" w:sz="4" w:space="0"/>
              <w:right w:val="single" w:color="000000" w:sz="4" w:space="0"/>
            </w:tcBorders>
          </w:tcPr>
          <w:p w14:paraId="0179758B"/>
        </w:tc>
        <w:tc>
          <w:tcPr>
            <w:tcW w:w="4569" w:type="dxa"/>
            <w:vMerge w:val="continue"/>
            <w:tcBorders>
              <w:top w:val="nil"/>
              <w:left w:val="nil"/>
              <w:bottom w:val="single" w:color="000000" w:sz="4" w:space="0"/>
              <w:right w:val="single" w:color="000000" w:sz="4" w:space="0"/>
            </w:tcBorders>
          </w:tcPr>
          <w:p w14:paraId="31BAD68B"/>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BE3890">
            <w:pPr>
              <w:pStyle w:val="4"/>
              <w:jc w:val="both"/>
            </w:pPr>
            <w:r>
              <w:rPr>
                <w:sz w:val="21"/>
              </w:rPr>
              <w:t>发现问题</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C22C63">
            <w:pPr>
              <w:pStyle w:val="4"/>
              <w:jc w:val="both"/>
            </w:pPr>
            <w:r>
              <w:rPr>
                <w:sz w:val="21"/>
              </w:rPr>
              <w:t>扣分情况</w:t>
            </w:r>
          </w:p>
        </w:tc>
        <w:tc>
          <w:tcPr>
            <w:tcW w:w="938" w:type="dxa"/>
            <w:tcBorders>
              <w:top w:val="nil"/>
              <w:left w:val="nil"/>
              <w:bottom w:val="nil"/>
              <w:right w:val="nil"/>
            </w:tcBorders>
          </w:tcPr>
          <w:p w14:paraId="7DC9DD2B">
            <w:pPr>
              <w:pStyle w:val="4"/>
            </w:pPr>
            <w:r>
              <w:rPr>
                <w:sz w:val="21"/>
              </w:rPr>
              <w:t xml:space="preserve"> </w:t>
            </w:r>
          </w:p>
        </w:tc>
      </w:tr>
      <w:tr w14:paraId="0AC3CA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698986">
            <w:pPr>
              <w:pStyle w:val="4"/>
              <w:jc w:val="both"/>
            </w:pPr>
            <w:r>
              <w:rPr>
                <w:sz w:val="21"/>
              </w:rPr>
              <w:t>一、监管区保洁及环境卫生服务</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CDA027">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74E56A">
            <w:pPr>
              <w:pStyle w:val="4"/>
              <w:jc w:val="both"/>
            </w:pPr>
            <w:r>
              <w:rPr>
                <w:sz w:val="21"/>
              </w:rPr>
              <w:t xml:space="preserve">保洁人员按计划流程进行保洁，保洁期间规范作业，在作业范围设置明显的告示牌或标志，不扰民，不溅污行人及避免妨碍行人和车辆正常行驶。发现不符合者每次扣2分。   </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8ECA0F">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F267E2"/>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D5064E"/>
        </w:tc>
      </w:tr>
      <w:tr w14:paraId="169B2C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C778ABD"/>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B5E2A1">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9B76E9">
            <w:pPr>
              <w:pStyle w:val="4"/>
              <w:jc w:val="both"/>
            </w:pPr>
            <w:r>
              <w:rPr>
                <w:sz w:val="21"/>
              </w:rPr>
              <w:t>按“服务内容及要求”进行保洁，有遗漏的，每发现一次扣2分。未按时完成的，每次扣2分。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083E1F">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9C98EF"/>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5CA5A7"/>
        </w:tc>
      </w:tr>
      <w:tr w14:paraId="64A31B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5BB8D807"/>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5602D2">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49CAF1">
            <w:pPr>
              <w:pStyle w:val="4"/>
              <w:jc w:val="both"/>
            </w:pPr>
            <w:r>
              <w:rPr>
                <w:sz w:val="21"/>
              </w:rPr>
              <w:t xml:space="preserve">服务区域内各楼层电梯厅、走道、管线、楼梯无脏物、无杂物、蜘蛛网、无污迹。发现未及时清理的，每处扣2分   </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9FFE7A">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9824FF"/>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0BA629"/>
        </w:tc>
      </w:tr>
      <w:tr w14:paraId="2AA036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59138AA3"/>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BFD654">
            <w:pPr>
              <w:pStyle w:val="4"/>
              <w:jc w:val="both"/>
            </w:pPr>
            <w:r>
              <w:rPr>
                <w:sz w:val="21"/>
              </w:rPr>
              <w:t>4</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588654">
            <w:pPr>
              <w:pStyle w:val="4"/>
              <w:jc w:val="both"/>
            </w:pPr>
            <w:r>
              <w:rPr>
                <w:sz w:val="21"/>
              </w:rPr>
              <w:t xml:space="preserve">隔离网内无大面积积水、污迹、污泥、建筑垃圾、纸屑、落叶、烟头等垃圾杂物；隔离网内保持畅通，发现未及时清理的，每处扣2分   </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1B2388">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6D18FA"/>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2F1E56"/>
        </w:tc>
      </w:tr>
      <w:tr w14:paraId="606ADD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97AA6E0"/>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76C3E6">
            <w:pPr>
              <w:pStyle w:val="4"/>
              <w:jc w:val="both"/>
            </w:pPr>
            <w:r>
              <w:rPr>
                <w:sz w:val="21"/>
              </w:rPr>
              <w:t>5</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209B4A">
            <w:pPr>
              <w:pStyle w:val="4"/>
              <w:jc w:val="both"/>
            </w:pPr>
            <w:r>
              <w:rPr>
                <w:sz w:val="21"/>
              </w:rPr>
              <w:t xml:space="preserve">服务区域内各楼层栏杆、墙面、门窗、装饰物无灰尘、无污迹、无斑点。发现未及时清理的，每处扣2分。   </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7A771E">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0DD613"/>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ABAD08"/>
        </w:tc>
      </w:tr>
      <w:tr w14:paraId="7D8DE4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FA30B09"/>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7600DF">
            <w:pPr>
              <w:pStyle w:val="4"/>
              <w:jc w:val="both"/>
            </w:pPr>
            <w:r>
              <w:rPr>
                <w:sz w:val="21"/>
              </w:rPr>
              <w:t>6</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840D4A">
            <w:pPr>
              <w:pStyle w:val="4"/>
              <w:jc w:val="both"/>
            </w:pPr>
            <w:r>
              <w:rPr>
                <w:sz w:val="21"/>
              </w:rPr>
              <w:t xml:space="preserve">伙房油污排水池、排水管保持畅通，管区内化粪池得到及时清理，各项功能正常，无臭气外泄，无污物外溢。发现未及时处理的，每处扣2分。 </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897A5F">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37613C"/>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2E773C"/>
        </w:tc>
      </w:tr>
      <w:tr w14:paraId="4FF2CB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425EE221"/>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FE18E7">
            <w:pPr>
              <w:pStyle w:val="4"/>
              <w:jc w:val="both"/>
            </w:pPr>
            <w:r>
              <w:rPr>
                <w:sz w:val="21"/>
              </w:rPr>
              <w:t>7</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E45EAF">
            <w:pPr>
              <w:pStyle w:val="4"/>
              <w:jc w:val="both"/>
            </w:pPr>
            <w:r>
              <w:rPr>
                <w:sz w:val="21"/>
              </w:rPr>
              <w:t xml:space="preserve">室外场地、道路干净、无脏物、无垃圾、无沙土；各类设施，各种宣传栏(牌)、告示牌，指示牌表面无积尘，无污迹。发现未及时保洁的，每次扣2分。   </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1FAB3C">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BB0D40"/>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EBE053"/>
        </w:tc>
      </w:tr>
      <w:tr w14:paraId="1CFEB8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75665D10"/>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9F718A">
            <w:pPr>
              <w:pStyle w:val="4"/>
              <w:jc w:val="both"/>
            </w:pPr>
            <w:r>
              <w:rPr>
                <w:sz w:val="21"/>
              </w:rPr>
              <w:t>8</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897653">
            <w:pPr>
              <w:pStyle w:val="4"/>
              <w:jc w:val="both"/>
            </w:pPr>
            <w:r>
              <w:rPr>
                <w:sz w:val="21"/>
              </w:rPr>
              <w:t xml:space="preserve">各类设施、各种标志牌表面无积尘、无污迹；排水沟无堵塞，无积水，保持畅通。天台无杂物、无垃圾天面无建筑垃圾、无成堆落叶等杂物，雨水井、沙井盖、地漏设施完好，畅通。发现未及时清理的，每次扣2分   </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203E8B">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EF02B9"/>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0789B2"/>
        </w:tc>
      </w:tr>
      <w:tr w14:paraId="7246F2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471EA093"/>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643869">
            <w:pPr>
              <w:pStyle w:val="4"/>
              <w:jc w:val="both"/>
            </w:pPr>
            <w:r>
              <w:rPr>
                <w:sz w:val="21"/>
              </w:rPr>
              <w:t>9</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D5F23F">
            <w:pPr>
              <w:pStyle w:val="4"/>
              <w:jc w:val="both"/>
            </w:pPr>
            <w:r>
              <w:rPr>
                <w:sz w:val="21"/>
              </w:rPr>
              <w:t>公共卫生间达到厕所无异味，尿槽、便池无黄迹。</w:t>
            </w:r>
          </w:p>
          <w:p w14:paraId="4155AEDB">
            <w:pPr>
              <w:pStyle w:val="4"/>
              <w:jc w:val="both"/>
            </w:pPr>
            <w:r>
              <w:rPr>
                <w:sz w:val="21"/>
              </w:rPr>
              <w:t xml:space="preserve">未按计划实施的每项扣2分。   </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9A0072">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5435A1"/>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CC4548"/>
        </w:tc>
      </w:tr>
      <w:tr w14:paraId="09DD69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F8AD2B1"/>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D6348F">
            <w:pPr>
              <w:pStyle w:val="4"/>
              <w:jc w:val="both"/>
            </w:pPr>
            <w:r>
              <w:rPr>
                <w:sz w:val="21"/>
              </w:rPr>
              <w:t>10</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EBC5D6">
            <w:pPr>
              <w:pStyle w:val="4"/>
              <w:jc w:val="both"/>
            </w:pPr>
            <w:r>
              <w:rPr>
                <w:sz w:val="21"/>
              </w:rPr>
              <w:t>特殊情况（如台风、暴雨、爆管、水浸等自然或突发事件），未能调派足够的员工、机械到场帮助清洁工作，一次扣3分。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44334F">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A86A40"/>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07E5C3"/>
        </w:tc>
      </w:tr>
      <w:tr w14:paraId="310D87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3E5779C3"/>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7DF332">
            <w:pPr>
              <w:pStyle w:val="4"/>
              <w:jc w:val="both"/>
            </w:pPr>
            <w:r>
              <w:rPr>
                <w:sz w:val="21"/>
              </w:rPr>
              <w:t>11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EC1927">
            <w:pPr>
              <w:pStyle w:val="4"/>
              <w:jc w:val="both"/>
            </w:pPr>
            <w:r>
              <w:rPr>
                <w:sz w:val="21"/>
              </w:rPr>
              <w:t>未按采购人指定时间、流程作业和监管区安全要求，带给监管区安全一定的负面影响；视严重程度扣1-10分。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E7106E">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0C4222"/>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4C2E43"/>
        </w:tc>
      </w:tr>
      <w:tr w14:paraId="60D82B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174ABDCF"/>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F3E349">
            <w:pPr>
              <w:pStyle w:val="4"/>
              <w:jc w:val="both"/>
            </w:pPr>
            <w:r>
              <w:rPr>
                <w:sz w:val="21"/>
              </w:rPr>
              <w:t>12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BD6318">
            <w:pPr>
              <w:pStyle w:val="4"/>
              <w:jc w:val="both"/>
            </w:pPr>
            <w:r>
              <w:rPr>
                <w:sz w:val="21"/>
              </w:rPr>
              <w:t>违反保洁及环境卫生服务内容及要求的其它情况，视严重程度扣1-3分。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2394C0">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432889"/>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D099AB"/>
        </w:tc>
      </w:tr>
      <w:tr w14:paraId="02258B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48568FF3"/>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206E5A">
            <w:pPr>
              <w:pStyle w:val="4"/>
              <w:jc w:val="both"/>
            </w:pPr>
            <w:r>
              <w:rPr>
                <w:sz w:val="21"/>
              </w:rPr>
              <w:t>13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421960">
            <w:pPr>
              <w:pStyle w:val="4"/>
              <w:jc w:val="both"/>
            </w:pPr>
            <w:r>
              <w:rPr>
                <w:sz w:val="21"/>
              </w:rPr>
              <w:t xml:space="preserve">服务出现质量问题，中标人不积极配合查找原因，不及时反馈处理结果，每次扣2分   </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9FCC88">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E1CE86"/>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8D2797"/>
        </w:tc>
      </w:tr>
      <w:tr w14:paraId="0AF3E8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113321">
            <w:pPr>
              <w:pStyle w:val="4"/>
              <w:jc w:val="both"/>
            </w:pPr>
            <w:r>
              <w:rPr>
                <w:sz w:val="21"/>
              </w:rPr>
              <w:t>二、监管区垃圾清运服务</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AC19E4">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3B5520">
            <w:pPr>
              <w:pStyle w:val="4"/>
              <w:jc w:val="both"/>
            </w:pPr>
            <w:r>
              <w:rPr>
                <w:sz w:val="21"/>
              </w:rPr>
              <w:t xml:space="preserve">按规定做好垃圾清运，未按要求实施扣2分。   </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97E888">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DDB405"/>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237C3C"/>
        </w:tc>
      </w:tr>
      <w:tr w14:paraId="3D83AD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1DDF8BAF"/>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A1EE09">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25B50A">
            <w:pPr>
              <w:pStyle w:val="4"/>
              <w:jc w:val="both"/>
            </w:pPr>
            <w:r>
              <w:rPr>
                <w:sz w:val="21"/>
              </w:rPr>
              <w:t xml:space="preserve">垃圾桶放置合理，清倒及时、外表干净、无积垢、无臭味。发现未及时清理每次扣2分   </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12B1E4">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AC492A"/>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7DA911"/>
        </w:tc>
      </w:tr>
      <w:tr w14:paraId="5713E5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111BD9A5"/>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E5F6A2">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DB973F">
            <w:pPr>
              <w:pStyle w:val="4"/>
              <w:jc w:val="both"/>
            </w:pPr>
            <w:r>
              <w:rPr>
                <w:sz w:val="21"/>
              </w:rPr>
              <w:t xml:space="preserve">在垃圾收集、运输的过程中做到不将垃圾、脏水洒漏在楼梯及路面上，垃圾清运后及时清理垃圾池的卫生并进行消毒处理，确保无异味臭味。发现未及时清理每次扣2分   </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23E7EB">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519472"/>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A75209"/>
        </w:tc>
      </w:tr>
      <w:tr w14:paraId="3CEDD3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715EA5DA"/>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F5B841">
            <w:pPr>
              <w:pStyle w:val="4"/>
              <w:jc w:val="both"/>
            </w:pPr>
            <w:r>
              <w:rPr>
                <w:sz w:val="21"/>
              </w:rPr>
              <w:t>4</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F3891D">
            <w:pPr>
              <w:pStyle w:val="4"/>
              <w:jc w:val="both"/>
            </w:pPr>
            <w:r>
              <w:rPr>
                <w:sz w:val="21"/>
              </w:rPr>
              <w:t>违反垃圾分类及清运服务内容及要求的其它情况，视严重程度扣1-3分。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09E266">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394DFF"/>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B13885"/>
        </w:tc>
      </w:tr>
      <w:tr w14:paraId="4EE1F6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AA38F1">
            <w:pPr>
              <w:pStyle w:val="4"/>
              <w:jc w:val="both"/>
            </w:pPr>
            <w:r>
              <w:rPr>
                <w:sz w:val="21"/>
              </w:rPr>
              <w:t>三、监管区除“四害”及白蚁防治服务</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46A41F">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E8C578">
            <w:pPr>
              <w:pStyle w:val="4"/>
              <w:jc w:val="both"/>
            </w:pPr>
            <w:r>
              <w:rPr>
                <w:sz w:val="21"/>
              </w:rPr>
              <w:t>按服务要求及内容进行服务，服务次数未达标的。每次扣2分。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48F4F2">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8E2D4B"/>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728CFA"/>
        </w:tc>
      </w:tr>
      <w:tr w14:paraId="714B25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02DDD4BF"/>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BA2A79">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DA68EE">
            <w:pPr>
              <w:pStyle w:val="4"/>
              <w:jc w:val="both"/>
            </w:pPr>
            <w:r>
              <w:rPr>
                <w:sz w:val="21"/>
              </w:rPr>
              <w:t>未按要求及时提供权威部门出具的检测报告，每次扣5分。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681E34">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6C6803"/>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3FED14"/>
        </w:tc>
      </w:tr>
      <w:tr w14:paraId="7B1252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00BA8BA5"/>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728B2A">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3EC6C1">
            <w:pPr>
              <w:pStyle w:val="4"/>
              <w:jc w:val="both"/>
            </w:pPr>
            <w:r>
              <w:rPr>
                <w:sz w:val="21"/>
              </w:rPr>
              <w:t>使用的除“四害”及白蚁防治药物按国家规定须具有“三证”或使用全国或市爱卫会专家委员会推荐和认定的药物，严禁使用急性灭鼠药或其他明文禁用药物。一经发现，每次扣5分。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0B261E">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8AF8C3"/>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09406D"/>
        </w:tc>
      </w:tr>
      <w:tr w14:paraId="4319EF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5AF1351C"/>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1A6B6E">
            <w:pPr>
              <w:pStyle w:val="4"/>
              <w:jc w:val="both"/>
            </w:pPr>
            <w:r>
              <w:rPr>
                <w:sz w:val="21"/>
              </w:rPr>
              <w:t>4</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6319C2">
            <w:pPr>
              <w:pStyle w:val="4"/>
              <w:jc w:val="both"/>
            </w:pPr>
            <w:r>
              <w:rPr>
                <w:sz w:val="21"/>
              </w:rPr>
              <w:t>未按采购人指定时间、流程作业和监管区安全要求，带给监管区安全一定的负面影响；视严重程度扣1-6分。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93B570">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89141D"/>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88A507"/>
        </w:tc>
      </w:tr>
      <w:tr w14:paraId="51EA09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58BC1930"/>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09FC20">
            <w:pPr>
              <w:pStyle w:val="4"/>
              <w:jc w:val="both"/>
            </w:pPr>
            <w:r>
              <w:rPr>
                <w:sz w:val="21"/>
              </w:rPr>
              <w:t>5</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D01B73">
            <w:pPr>
              <w:pStyle w:val="4"/>
              <w:jc w:val="both"/>
            </w:pPr>
            <w:r>
              <w:rPr>
                <w:sz w:val="21"/>
              </w:rPr>
              <w:t xml:space="preserve">服务出现质量问题，中标人不积极配合查找原因，不及时反馈处理结果，每次扣2分 </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1C95F9">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D622CE"/>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E3A12F"/>
        </w:tc>
      </w:tr>
      <w:tr w14:paraId="221875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1EBB4A17"/>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ABD04C">
            <w:pPr>
              <w:pStyle w:val="4"/>
              <w:jc w:val="both"/>
            </w:pPr>
            <w:r>
              <w:rPr>
                <w:sz w:val="21"/>
              </w:rPr>
              <w:t>6</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148F29">
            <w:pPr>
              <w:pStyle w:val="4"/>
              <w:jc w:val="both"/>
            </w:pPr>
            <w:r>
              <w:rPr>
                <w:sz w:val="21"/>
              </w:rPr>
              <w:t>违反除“四害”及白蚁防治服务内容及要求的其它情况，视严重程度扣1-3分。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EC1332">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EA1350"/>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611AAA"/>
        </w:tc>
      </w:tr>
      <w:tr w14:paraId="6D60EC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5D4EAE">
            <w:pPr>
              <w:pStyle w:val="4"/>
              <w:jc w:val="both"/>
            </w:pPr>
            <w:r>
              <w:rPr>
                <w:sz w:val="21"/>
              </w:rPr>
              <w:t>四、监管区绿化养护服务</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2FA544">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AC3E04">
            <w:pPr>
              <w:pStyle w:val="4"/>
              <w:jc w:val="both"/>
            </w:pPr>
            <w:r>
              <w:rPr>
                <w:sz w:val="21"/>
              </w:rPr>
              <w:t>花草树木长势良好，整齐美观；按规定进行保养，确保无病虫害，无折损，无斑秃。绿化完好率需达98%以上，达到合同里的养护标准，发现不符合每次扣2分。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BD6BDB">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6EBD6D"/>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9167D9"/>
        </w:tc>
      </w:tr>
      <w:tr w14:paraId="284E5F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5996DE71"/>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E74B73">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28B521">
            <w:pPr>
              <w:pStyle w:val="4"/>
              <w:jc w:val="both"/>
            </w:pPr>
            <w:r>
              <w:rPr>
                <w:sz w:val="21"/>
              </w:rPr>
              <w:t>绿地绿植卫生符合合同要求，无烟头、垃圾或其他杂物。发现不符合者每次扣2分。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164302">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1D9D5A"/>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0236AD"/>
        </w:tc>
      </w:tr>
      <w:tr w14:paraId="2D04C9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EE9C5EC"/>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72528A">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D3AA38">
            <w:pPr>
              <w:pStyle w:val="4"/>
              <w:jc w:val="both"/>
            </w:pPr>
            <w:r>
              <w:rPr>
                <w:sz w:val="21"/>
              </w:rPr>
              <w:t>每月定期考核和平常随机抽查绿化养护情况，中标人应派工程技术人员参加，向采购人提供施肥及施药记录，无记录或记录不完整的，每次扣2分。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340D10">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255EAA"/>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3DD23B"/>
        </w:tc>
      </w:tr>
      <w:tr w14:paraId="316847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11AB1C5C"/>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3826DF">
            <w:pPr>
              <w:pStyle w:val="4"/>
              <w:jc w:val="both"/>
            </w:pPr>
            <w:r>
              <w:rPr>
                <w:sz w:val="21"/>
              </w:rPr>
              <w:t>4</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25F2A5">
            <w:pPr>
              <w:pStyle w:val="4"/>
              <w:jc w:val="both"/>
            </w:pPr>
            <w:r>
              <w:rPr>
                <w:sz w:val="21"/>
              </w:rPr>
              <w:t>花草树木死亡，严重受损，长势衰弱等中标人需在一周内补植（换植），经采购人提醒，仍无法按时完成的，每次扣3分。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471287">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D98F65"/>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9A1578"/>
        </w:tc>
      </w:tr>
      <w:tr w14:paraId="3B6EF3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3D8C0A3F"/>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F379D0">
            <w:pPr>
              <w:pStyle w:val="4"/>
              <w:jc w:val="both"/>
            </w:pPr>
            <w:r>
              <w:rPr>
                <w:sz w:val="21"/>
              </w:rPr>
              <w:t>5</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EF29C3">
            <w:pPr>
              <w:pStyle w:val="4"/>
              <w:jc w:val="both"/>
            </w:pPr>
            <w:r>
              <w:rPr>
                <w:sz w:val="21"/>
              </w:rPr>
              <w:t>草坪超过八公分采购人有权提醒并提出整改要求，经提醒仍未及时修剪的，每次扣3分。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03489A">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B0280E"/>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79CB8A"/>
        </w:tc>
      </w:tr>
      <w:tr w14:paraId="3D3DC2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D258D63"/>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5E513A">
            <w:pPr>
              <w:pStyle w:val="4"/>
              <w:jc w:val="both"/>
            </w:pPr>
            <w:r>
              <w:rPr>
                <w:sz w:val="21"/>
              </w:rPr>
              <w:t>6</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86C8BA">
            <w:pPr>
              <w:pStyle w:val="4"/>
              <w:jc w:val="both"/>
            </w:pPr>
            <w:r>
              <w:rPr>
                <w:sz w:val="21"/>
              </w:rPr>
              <w:t>提供节假日或重大接待任务期间的绿化物装点、鲜花及景观布置等，未及时提供每次扣3分。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1B52BE">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31A184"/>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E8D613"/>
        </w:tc>
      </w:tr>
      <w:tr w14:paraId="1A2DFD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FF2E5CC"/>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903087">
            <w:pPr>
              <w:pStyle w:val="4"/>
              <w:jc w:val="both"/>
            </w:pPr>
            <w:r>
              <w:rPr>
                <w:sz w:val="21"/>
              </w:rPr>
              <w:t>7</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02A70D">
            <w:pPr>
              <w:pStyle w:val="4"/>
              <w:jc w:val="both"/>
            </w:pPr>
            <w:r>
              <w:rPr>
                <w:sz w:val="21"/>
              </w:rPr>
              <w:t>违反绿化养护服务内容及要求的其它情况，视严重程度扣1-3分。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B47982">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6F4F63"/>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A26761"/>
        </w:tc>
      </w:tr>
      <w:tr w14:paraId="3998AF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D38C76">
            <w:pPr>
              <w:pStyle w:val="4"/>
              <w:jc w:val="both"/>
            </w:pPr>
            <w:r>
              <w:rPr>
                <w:sz w:val="21"/>
              </w:rPr>
              <w:t>五、加分奖励</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22200D">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E7B030">
            <w:pPr>
              <w:pStyle w:val="4"/>
              <w:jc w:val="both"/>
            </w:pPr>
            <w:r>
              <w:rPr>
                <w:sz w:val="21"/>
              </w:rPr>
              <w:t>发现监管区内生产安全、消防安全等隐患并及时报告采购人，经核实的，奖2-10分/次。</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C57D0D">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221044"/>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EE68E6"/>
        </w:tc>
      </w:tr>
      <w:tr w14:paraId="7464DD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3C39D8">
            <w:pPr>
              <w:pStyle w:val="4"/>
              <w:jc w:val="both"/>
            </w:pPr>
            <w:r>
              <w:rPr>
                <w:sz w:val="21"/>
              </w:rPr>
              <w:t>合计</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565012">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73B975"/>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7485FB"/>
        </w:tc>
      </w:tr>
      <w:tr w14:paraId="37C227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6557B6">
            <w:pPr>
              <w:pStyle w:val="4"/>
              <w:jc w:val="both"/>
            </w:pPr>
            <w:r>
              <w:rPr>
                <w:sz w:val="21"/>
              </w:rPr>
              <w:t>考核总分</w:t>
            </w:r>
          </w:p>
        </w:tc>
        <w:tc>
          <w:tcPr>
            <w:tcW w:w="2118"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6AFFCE98">
            <w:pPr>
              <w:pStyle w:val="4"/>
              <w:jc w:val="both"/>
            </w:pPr>
          </w:p>
        </w:tc>
      </w:tr>
    </w:tbl>
    <w:p w14:paraId="0C906323">
      <w:pPr>
        <w:pStyle w:val="4"/>
        <w:jc w:val="both"/>
      </w:pPr>
      <w:r>
        <w:rPr>
          <w:sz w:val="21"/>
        </w:rPr>
        <w:t>备注：</w:t>
      </w:r>
      <w:r>
        <w:rPr>
          <w:b/>
          <w:sz w:val="21"/>
        </w:rPr>
        <w:t>表1、表2分别由采购人不同部门（如：生卫、警保）采用扣、加分制，采购人根据考核情况进行扣、加分，并按以下规则支付月度物业管理费用：</w:t>
      </w:r>
    </w:p>
    <w:p w14:paraId="77247CFE">
      <w:pPr>
        <w:pStyle w:val="4"/>
        <w:jc w:val="both"/>
      </w:pPr>
      <w:r>
        <w:rPr>
          <w:sz w:val="21"/>
        </w:rPr>
        <w:t>1.月度考核扣分0-9分以内，中标人需按采购人要求对扣分项目进行整改，采购人全额支付当月物业管理服务费。</w:t>
      </w:r>
    </w:p>
    <w:p w14:paraId="41598C6A">
      <w:pPr>
        <w:pStyle w:val="4"/>
        <w:jc w:val="both"/>
      </w:pPr>
      <w:r>
        <w:rPr>
          <w:sz w:val="21"/>
        </w:rPr>
        <w:t>2．月度考核扣分10（含）-19分，中标人需按采购人要求对扣分项目进行整改，同时按照“当月物业管理服务总费用*（实际扣分-9）*1‰”扣除该月度物业管理服务费；</w:t>
      </w:r>
    </w:p>
    <w:p w14:paraId="13C1A887">
      <w:pPr>
        <w:pStyle w:val="4"/>
        <w:jc w:val="both"/>
      </w:pPr>
      <w:r>
        <w:rPr>
          <w:sz w:val="21"/>
        </w:rPr>
        <w:t>3．月度考核扣分20（含）-29分，中标人需按采购人要求对扣分项目进行整改，同时按照“当月物业管理服务总费用*（实际扣分-9）*2‰”扣除该月度物业管理服务费；</w:t>
      </w:r>
    </w:p>
    <w:p w14:paraId="3335DA8E">
      <w:pPr>
        <w:pStyle w:val="4"/>
        <w:jc w:val="both"/>
      </w:pPr>
      <w:r>
        <w:rPr>
          <w:sz w:val="21"/>
        </w:rPr>
        <w:t>4．月度考核扣分超过30分（含），中标人需按采购人要求对扣分项目进行整改，同时按照“当月物业管理服务总费用*（实际扣分-9）*3‰”扣除该月度物业管理服务费；</w:t>
      </w:r>
    </w:p>
    <w:p w14:paraId="27BBFFF3">
      <w:pPr>
        <w:pStyle w:val="4"/>
        <w:jc w:val="both"/>
      </w:pPr>
      <w:r>
        <w:rPr>
          <w:sz w:val="21"/>
        </w:rPr>
        <w:t>5.如一年内在大院考核（表1）或监管区考核（表2）中连续两个月每个月考核扣分大于30分（含）或一年内累计三个月每个月考核扣分大于30分（含）的，采购人有权单方面解除合同，履约保证金不退还，并由中标人承担由此造成的经济损失。</w:t>
      </w:r>
    </w:p>
    <w:p w14:paraId="4E5B6760">
      <w:pPr>
        <w:pStyle w:val="4"/>
        <w:jc w:val="both"/>
      </w:pPr>
      <w:r>
        <w:rPr>
          <w:b/>
          <w:sz w:val="21"/>
        </w:rPr>
        <w:t>二、服务要求</w:t>
      </w:r>
    </w:p>
    <w:p w14:paraId="3B10F937">
      <w:pPr>
        <w:pStyle w:val="4"/>
        <w:jc w:val="left"/>
      </w:pPr>
      <w:r>
        <w:rPr>
          <w:b/>
          <w:sz w:val="21"/>
        </w:rPr>
        <w:t>1.进场及团队组建</w:t>
      </w:r>
    </w:p>
    <w:p w14:paraId="20C75380">
      <w:pPr>
        <w:pStyle w:val="4"/>
        <w:jc w:val="both"/>
      </w:pPr>
      <w:r>
        <w:rPr>
          <w:sz w:val="21"/>
        </w:rPr>
        <w:t>（1）中标人在进场前10个工作日详细审阅、熟悉所有整个物业管理服务区域，制定完善的物业管理进场方案，提供24小时热线，响应采购人反应的紧急要求。</w:t>
      </w:r>
    </w:p>
    <w:p w14:paraId="4360F3FD">
      <w:pPr>
        <w:pStyle w:val="4"/>
        <w:jc w:val="both"/>
      </w:pPr>
      <w:r>
        <w:rPr>
          <w:sz w:val="21"/>
        </w:rPr>
        <w:t>（2）完成物业管理服务团队组建，建立与本项目配套的相关管理制度，配备好所有须的设备设施，具备完整的物业管理服务能力。</w:t>
      </w:r>
    </w:p>
    <w:p w14:paraId="402D633A">
      <w:pPr>
        <w:pStyle w:val="4"/>
        <w:jc w:val="both"/>
      </w:pPr>
      <w:r>
        <w:rPr>
          <w:sz w:val="21"/>
        </w:rPr>
        <w:t>（3）公共关系管理：主动联系本服务区域的水、电、气的供应、管理部门和环卫、公安等部门，建立联系和应急协调机制。主动联系本服务区域的公共设备制造供应商，了解设备大修、维护情况，建立良好关系和应急协调机制。制作材质好、外观端正、内容清晰的名牌、标牌、告示牌、警示牌等指示牌，与大楼/区域的整体环境相适应。</w:t>
      </w:r>
    </w:p>
    <w:p w14:paraId="5279FCD0">
      <w:pPr>
        <w:pStyle w:val="4"/>
        <w:jc w:val="both"/>
      </w:pPr>
      <w:r>
        <w:rPr>
          <w:sz w:val="21"/>
        </w:rPr>
        <w:t>（4）采购人对中标人进场及团队组建、人员构成有相关要求的，中标人须无条件完全响应。</w:t>
      </w:r>
    </w:p>
    <w:p w14:paraId="1F779B62">
      <w:pPr>
        <w:pStyle w:val="4"/>
        <w:jc w:val="left"/>
      </w:pPr>
      <w:r>
        <w:rPr>
          <w:b/>
          <w:sz w:val="21"/>
        </w:rPr>
        <w:t>2.人员及设备配置要求</w:t>
      </w:r>
    </w:p>
    <w:p w14:paraId="1F1414FA">
      <w:pPr>
        <w:pStyle w:val="4"/>
        <w:jc w:val="both"/>
      </w:pPr>
      <w:r>
        <w:rPr>
          <w:sz w:val="21"/>
        </w:rPr>
        <w:t>（1）人员配置需求</w:t>
      </w:r>
    </w:p>
    <w:p w14:paraId="1667138F">
      <w:pPr>
        <w:pStyle w:val="4"/>
        <w:jc w:val="both"/>
      </w:pPr>
      <w:r>
        <w:rPr>
          <w:sz w:val="21"/>
        </w:rPr>
        <w:t>中标人需提供保障项目服务及管理所需的人员配置，清单如下：</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77"/>
        <w:gridCol w:w="2483"/>
        <w:gridCol w:w="858"/>
        <w:gridCol w:w="2919"/>
        <w:gridCol w:w="1369"/>
      </w:tblGrid>
      <w:tr w14:paraId="353566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B963E66">
            <w:pPr>
              <w:pStyle w:val="4"/>
              <w:jc w:val="left"/>
            </w:pPr>
            <w:r>
              <w:rPr>
                <w:sz w:val="21"/>
              </w:rPr>
              <w:t>序号</w:t>
            </w:r>
          </w:p>
        </w:tc>
        <w:tc>
          <w:tcPr>
            <w:tcW w:w="248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5E903B9">
            <w:pPr>
              <w:pStyle w:val="4"/>
              <w:jc w:val="left"/>
            </w:pPr>
            <w:r>
              <w:rPr>
                <w:sz w:val="21"/>
              </w:rPr>
              <w:t>岗位</w:t>
            </w:r>
          </w:p>
        </w:tc>
        <w:tc>
          <w:tcPr>
            <w:tcW w:w="85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CFFDD1A">
            <w:pPr>
              <w:pStyle w:val="4"/>
              <w:jc w:val="left"/>
            </w:pPr>
            <w:r>
              <w:rPr>
                <w:sz w:val="21"/>
              </w:rPr>
              <w:t>人数</w:t>
            </w:r>
          </w:p>
        </w:tc>
        <w:tc>
          <w:tcPr>
            <w:tcW w:w="291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E0F9E2E">
            <w:pPr>
              <w:pStyle w:val="4"/>
              <w:jc w:val="left"/>
            </w:pPr>
            <w:r>
              <w:rPr>
                <w:sz w:val="21"/>
              </w:rPr>
              <w:t>人员情况要求</w:t>
            </w:r>
          </w:p>
        </w:tc>
        <w:tc>
          <w:tcPr>
            <w:tcW w:w="136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DF57B74">
            <w:pPr>
              <w:pStyle w:val="4"/>
              <w:jc w:val="left"/>
            </w:pPr>
            <w:r>
              <w:rPr>
                <w:sz w:val="21"/>
              </w:rPr>
              <w:t>备注</w:t>
            </w:r>
          </w:p>
        </w:tc>
      </w:tr>
      <w:tr w14:paraId="15007B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565C4A">
            <w:pPr>
              <w:pStyle w:val="4"/>
              <w:jc w:val="left"/>
            </w:pPr>
            <w:r>
              <w:rPr>
                <w:sz w:val="21"/>
              </w:rPr>
              <w:t>1</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B2933E">
            <w:pPr>
              <w:pStyle w:val="4"/>
              <w:jc w:val="left"/>
            </w:pPr>
            <w:r>
              <w:rPr>
                <w:sz w:val="21"/>
              </w:rPr>
              <w:t>项目经理</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902B5C">
            <w:pPr>
              <w:pStyle w:val="4"/>
              <w:jc w:val="left"/>
            </w:pPr>
            <w:r>
              <w:rPr>
                <w:sz w:val="21"/>
              </w:rPr>
              <w:t>1</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ED6D33">
            <w:pPr>
              <w:pStyle w:val="4"/>
              <w:jc w:val="left"/>
            </w:pPr>
            <w:r>
              <w:rPr>
                <w:sz w:val="21"/>
              </w:rPr>
              <w:t>本科或以上学历，具有人社部门颁发的中级或以上职称优先，有5年或以上物业项目经理管理服务工作经验。</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1BEB1E">
            <w:pPr>
              <w:pStyle w:val="4"/>
              <w:jc w:val="left"/>
            </w:pPr>
          </w:p>
        </w:tc>
      </w:tr>
      <w:tr w14:paraId="571D97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F4A337">
            <w:pPr>
              <w:pStyle w:val="4"/>
              <w:jc w:val="left"/>
            </w:pPr>
            <w:r>
              <w:rPr>
                <w:sz w:val="21"/>
              </w:rPr>
              <w:t>2</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17E260">
            <w:pPr>
              <w:pStyle w:val="4"/>
              <w:jc w:val="left"/>
            </w:pPr>
            <w:r>
              <w:rPr>
                <w:sz w:val="21"/>
              </w:rPr>
              <w:t>物业助理</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3AB416">
            <w:pPr>
              <w:pStyle w:val="4"/>
              <w:jc w:val="left"/>
            </w:pPr>
            <w:r>
              <w:rPr>
                <w:sz w:val="21"/>
              </w:rPr>
              <w:t>1</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2F8F64">
            <w:pPr>
              <w:pStyle w:val="4"/>
              <w:jc w:val="left"/>
            </w:pPr>
            <w:r>
              <w:rPr>
                <w:sz w:val="21"/>
              </w:rPr>
              <w:t>大专或以上学历，有3年以上物业管理服务工作经验。</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2E4984">
            <w:pPr>
              <w:pStyle w:val="4"/>
              <w:jc w:val="left"/>
            </w:pPr>
            <w:r>
              <w:rPr>
                <w:sz w:val="21"/>
              </w:rPr>
              <w:t>兼客服、财务</w:t>
            </w:r>
          </w:p>
        </w:tc>
      </w:tr>
      <w:tr w14:paraId="481975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8A2040">
            <w:pPr>
              <w:pStyle w:val="4"/>
              <w:jc w:val="left"/>
            </w:pPr>
            <w:r>
              <w:rPr>
                <w:sz w:val="21"/>
              </w:rPr>
              <w:t>3</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51F7AB">
            <w:pPr>
              <w:pStyle w:val="4"/>
              <w:jc w:val="left"/>
            </w:pPr>
            <w:r>
              <w:rPr>
                <w:sz w:val="21"/>
              </w:rPr>
              <w:t>保安队长</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988F31">
            <w:pPr>
              <w:pStyle w:val="4"/>
              <w:jc w:val="left"/>
            </w:pPr>
            <w:r>
              <w:rPr>
                <w:sz w:val="21"/>
              </w:rPr>
              <w:t>1</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FC354F">
            <w:pPr>
              <w:pStyle w:val="4"/>
              <w:jc w:val="both"/>
            </w:pPr>
            <w:r>
              <w:rPr>
                <w:sz w:val="21"/>
              </w:rPr>
              <w:t>高中（或中职）或以上学历，具有保安从业资格证或保安员证，退伍军人，有5年或以上安保管理工作经验。</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753CAD">
            <w:pPr>
              <w:pStyle w:val="4"/>
              <w:jc w:val="left"/>
            </w:pPr>
          </w:p>
        </w:tc>
      </w:tr>
      <w:tr w14:paraId="112651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206E63">
            <w:pPr>
              <w:pStyle w:val="4"/>
              <w:jc w:val="left"/>
            </w:pPr>
            <w:r>
              <w:rPr>
                <w:sz w:val="21"/>
              </w:rPr>
              <w:t>4</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BD96D0">
            <w:pPr>
              <w:pStyle w:val="4"/>
              <w:jc w:val="left"/>
            </w:pPr>
            <w:r>
              <w:rPr>
                <w:sz w:val="21"/>
              </w:rPr>
              <w:t>保安副队长</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C195F1">
            <w:pPr>
              <w:pStyle w:val="4"/>
              <w:jc w:val="left"/>
            </w:pPr>
            <w:r>
              <w:rPr>
                <w:sz w:val="21"/>
              </w:rPr>
              <w:t>1</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0CB975">
            <w:pPr>
              <w:pStyle w:val="4"/>
              <w:jc w:val="left"/>
            </w:pPr>
            <w:r>
              <w:rPr>
                <w:sz w:val="21"/>
              </w:rPr>
              <w:t>高中（或中职）或以上学历，具有保安从业资格证或保安员证，有3年或以上相关工作经验，退伍军人优先。</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EF4B0B">
            <w:pPr>
              <w:pStyle w:val="4"/>
              <w:jc w:val="left"/>
            </w:pPr>
          </w:p>
        </w:tc>
      </w:tr>
      <w:tr w14:paraId="08B3DA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A1CB4A">
            <w:pPr>
              <w:pStyle w:val="4"/>
              <w:jc w:val="left"/>
            </w:pPr>
            <w:r>
              <w:rPr>
                <w:sz w:val="21"/>
              </w:rPr>
              <w:t>5</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ABA531">
            <w:pPr>
              <w:pStyle w:val="4"/>
              <w:jc w:val="left"/>
            </w:pPr>
            <w:r>
              <w:rPr>
                <w:sz w:val="21"/>
              </w:rPr>
              <w:t>保安员</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4F9129">
            <w:pPr>
              <w:pStyle w:val="4"/>
              <w:jc w:val="left"/>
            </w:pPr>
            <w:r>
              <w:rPr>
                <w:sz w:val="21"/>
              </w:rPr>
              <w:t>11</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435580">
            <w:pPr>
              <w:pStyle w:val="4"/>
              <w:jc w:val="left"/>
            </w:pPr>
            <w:r>
              <w:rPr>
                <w:sz w:val="21"/>
              </w:rPr>
              <w:t>具有保安从业资格证或保安员证，有相关工作经验，身体健康，身高168cm以上，双眼裸视或矫正视力4.8以上。</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2EB271">
            <w:pPr>
              <w:pStyle w:val="4"/>
              <w:jc w:val="left"/>
            </w:pPr>
          </w:p>
        </w:tc>
      </w:tr>
      <w:tr w14:paraId="40A43F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9A4A14">
            <w:pPr>
              <w:pStyle w:val="4"/>
              <w:jc w:val="left"/>
            </w:pPr>
            <w:r>
              <w:rPr>
                <w:sz w:val="21"/>
              </w:rPr>
              <w:t>6</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E12481">
            <w:pPr>
              <w:pStyle w:val="4"/>
              <w:jc w:val="left"/>
            </w:pPr>
            <w:r>
              <w:rPr>
                <w:sz w:val="21"/>
              </w:rPr>
              <w:t>车管员（保安）</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97AFCA">
            <w:pPr>
              <w:pStyle w:val="4"/>
              <w:jc w:val="left"/>
            </w:pPr>
            <w:r>
              <w:rPr>
                <w:sz w:val="21"/>
              </w:rPr>
              <w:t>1</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B9E44C">
            <w:pPr>
              <w:pStyle w:val="4"/>
              <w:jc w:val="left"/>
            </w:pPr>
            <w:r>
              <w:rPr>
                <w:sz w:val="21"/>
              </w:rPr>
              <w:t>具有保安从业资格证或保安员证，有相关工作经验，身体健康，身高168cm以上，双眼裸视或矫正视力4.8以上。</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3052EF">
            <w:pPr>
              <w:pStyle w:val="4"/>
              <w:jc w:val="left"/>
            </w:pPr>
          </w:p>
        </w:tc>
      </w:tr>
      <w:tr w14:paraId="3E2D59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7B38AA">
            <w:pPr>
              <w:pStyle w:val="4"/>
              <w:jc w:val="left"/>
            </w:pPr>
            <w:r>
              <w:rPr>
                <w:sz w:val="21"/>
              </w:rPr>
              <w:t>7</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AFEE0A">
            <w:pPr>
              <w:pStyle w:val="4"/>
              <w:jc w:val="left"/>
            </w:pPr>
            <w:r>
              <w:rPr>
                <w:sz w:val="21"/>
              </w:rPr>
              <w:t>保洁及绿化主管</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38FA01">
            <w:pPr>
              <w:pStyle w:val="4"/>
              <w:jc w:val="left"/>
            </w:pPr>
            <w:r>
              <w:rPr>
                <w:sz w:val="21"/>
              </w:rPr>
              <w:t>1</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CDDB31">
            <w:pPr>
              <w:pStyle w:val="4"/>
              <w:jc w:val="left"/>
            </w:pPr>
            <w:r>
              <w:rPr>
                <w:sz w:val="21"/>
              </w:rPr>
              <w:t>大专或以上学历，具有高级绿化工证优先，具有人社部门颁发的园林绿化类中级或以上职称，有5年或以上保洁或绿化管理相关工作经验。</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E43549">
            <w:pPr>
              <w:pStyle w:val="4"/>
              <w:jc w:val="left"/>
            </w:pPr>
          </w:p>
        </w:tc>
      </w:tr>
      <w:tr w14:paraId="79B038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DE660F">
            <w:pPr>
              <w:pStyle w:val="4"/>
              <w:jc w:val="left"/>
            </w:pPr>
            <w:r>
              <w:rPr>
                <w:sz w:val="21"/>
              </w:rPr>
              <w:t>8</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C37536">
            <w:pPr>
              <w:pStyle w:val="4"/>
              <w:jc w:val="left"/>
            </w:pPr>
            <w:r>
              <w:rPr>
                <w:sz w:val="21"/>
              </w:rPr>
              <w:t>保洁员</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B42A35">
            <w:pPr>
              <w:pStyle w:val="4"/>
              <w:jc w:val="left"/>
            </w:pPr>
            <w:r>
              <w:rPr>
                <w:sz w:val="21"/>
              </w:rPr>
              <w:t>20</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35B9C7">
            <w:pPr>
              <w:pStyle w:val="4"/>
              <w:jc w:val="left"/>
            </w:pPr>
            <w:r>
              <w:rPr>
                <w:sz w:val="21"/>
              </w:rPr>
              <w:t>有相关工作经验，身体健康。</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95D7A1">
            <w:pPr>
              <w:pStyle w:val="4"/>
              <w:jc w:val="left"/>
            </w:pPr>
          </w:p>
        </w:tc>
      </w:tr>
      <w:tr w14:paraId="68150B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DE60CA">
            <w:pPr>
              <w:pStyle w:val="4"/>
              <w:jc w:val="left"/>
            </w:pPr>
            <w:r>
              <w:rPr>
                <w:sz w:val="21"/>
              </w:rPr>
              <w:t>9</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7B8C43">
            <w:pPr>
              <w:pStyle w:val="4"/>
              <w:jc w:val="left"/>
            </w:pPr>
            <w:r>
              <w:rPr>
                <w:sz w:val="21"/>
              </w:rPr>
              <w:t>绿化员</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52D685">
            <w:pPr>
              <w:pStyle w:val="4"/>
              <w:jc w:val="left"/>
            </w:pPr>
            <w:r>
              <w:rPr>
                <w:sz w:val="21"/>
              </w:rPr>
              <w:t>4</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6FD7DE">
            <w:pPr>
              <w:pStyle w:val="4"/>
              <w:jc w:val="left"/>
            </w:pPr>
            <w:r>
              <w:rPr>
                <w:sz w:val="21"/>
              </w:rPr>
              <w:t>有相关工作经验，身体健康。</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5651EF">
            <w:pPr>
              <w:pStyle w:val="4"/>
              <w:jc w:val="left"/>
            </w:pPr>
          </w:p>
        </w:tc>
      </w:tr>
      <w:tr w14:paraId="175D87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71E308">
            <w:pPr>
              <w:pStyle w:val="4"/>
              <w:jc w:val="left"/>
            </w:pPr>
            <w:r>
              <w:rPr>
                <w:sz w:val="21"/>
              </w:rPr>
              <w:t>10</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1DA539">
            <w:pPr>
              <w:pStyle w:val="4"/>
              <w:jc w:val="left"/>
            </w:pPr>
            <w:r>
              <w:rPr>
                <w:sz w:val="21"/>
              </w:rPr>
              <w:t>会务主管</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4BC46A">
            <w:pPr>
              <w:pStyle w:val="4"/>
              <w:jc w:val="left"/>
            </w:pPr>
            <w:r>
              <w:rPr>
                <w:sz w:val="21"/>
              </w:rPr>
              <w:t>1</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900791">
            <w:pPr>
              <w:pStyle w:val="4"/>
              <w:jc w:val="left"/>
            </w:pPr>
            <w:r>
              <w:rPr>
                <w:sz w:val="21"/>
              </w:rPr>
              <w:t>大专或以上学历，女性，年龄为18-50周岁的中国公民，身高158cm以上，身体健康，形象良好，相貌端庄，仪表大方。</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226803">
            <w:pPr>
              <w:pStyle w:val="4"/>
              <w:jc w:val="left"/>
            </w:pPr>
            <w:r>
              <w:rPr>
                <w:sz w:val="21"/>
              </w:rPr>
              <w:t>兼管活动室、招待所、洗衣房</w:t>
            </w:r>
          </w:p>
        </w:tc>
      </w:tr>
      <w:tr w14:paraId="766AEC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C185BA">
            <w:pPr>
              <w:pStyle w:val="4"/>
              <w:jc w:val="left"/>
            </w:pPr>
            <w:r>
              <w:rPr>
                <w:sz w:val="21"/>
              </w:rPr>
              <w:t>11</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E77B6D">
            <w:pPr>
              <w:pStyle w:val="4"/>
              <w:jc w:val="left"/>
            </w:pPr>
            <w:r>
              <w:rPr>
                <w:sz w:val="21"/>
              </w:rPr>
              <w:t>会议室服务员</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41CBF4">
            <w:pPr>
              <w:pStyle w:val="4"/>
              <w:jc w:val="left"/>
            </w:pPr>
            <w:r>
              <w:rPr>
                <w:sz w:val="21"/>
              </w:rPr>
              <w:t>2</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CABB93">
            <w:pPr>
              <w:pStyle w:val="4"/>
              <w:jc w:val="left"/>
            </w:pPr>
            <w:r>
              <w:rPr>
                <w:sz w:val="21"/>
              </w:rPr>
              <w:t>女性，年龄为18-50周岁的中国公民，身高158cm以上，身体健康，形象良好，相貌端庄，仪表大方。</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0A072B">
            <w:pPr>
              <w:pStyle w:val="4"/>
              <w:jc w:val="left"/>
            </w:pPr>
          </w:p>
        </w:tc>
      </w:tr>
      <w:tr w14:paraId="7A2B0C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DF92E8">
            <w:pPr>
              <w:pStyle w:val="4"/>
              <w:jc w:val="center"/>
            </w:pPr>
            <w:r>
              <w:rPr>
                <w:sz w:val="21"/>
              </w:rPr>
              <w:t>12</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DA1F01">
            <w:pPr>
              <w:pStyle w:val="4"/>
              <w:jc w:val="left"/>
            </w:pPr>
            <w:r>
              <w:rPr>
                <w:sz w:val="21"/>
              </w:rPr>
              <w:t>活动室管理员</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A44EC0">
            <w:pPr>
              <w:pStyle w:val="4"/>
              <w:jc w:val="left"/>
            </w:pPr>
            <w:r>
              <w:rPr>
                <w:sz w:val="21"/>
              </w:rPr>
              <w:t>4</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3742FF">
            <w:pPr>
              <w:pStyle w:val="4"/>
              <w:jc w:val="left"/>
            </w:pPr>
            <w:r>
              <w:rPr>
                <w:sz w:val="21"/>
              </w:rPr>
              <w:t>有相关工作经验，五官端正，身体健康。</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F3946C">
            <w:pPr>
              <w:pStyle w:val="4"/>
              <w:jc w:val="center"/>
            </w:pPr>
          </w:p>
        </w:tc>
      </w:tr>
      <w:tr w14:paraId="36AF29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1C7724">
            <w:pPr>
              <w:pStyle w:val="4"/>
              <w:jc w:val="center"/>
            </w:pPr>
            <w:r>
              <w:rPr>
                <w:sz w:val="21"/>
              </w:rPr>
              <w:t>13</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A8D963">
            <w:pPr>
              <w:pStyle w:val="4"/>
              <w:jc w:val="left"/>
            </w:pPr>
            <w:r>
              <w:rPr>
                <w:sz w:val="21"/>
              </w:rPr>
              <w:t>招待所管理员</w:t>
            </w:r>
          </w:p>
        </w:tc>
        <w:tc>
          <w:tcPr>
            <w:tcW w:w="85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CA84458">
            <w:pPr>
              <w:pStyle w:val="4"/>
              <w:jc w:val="left"/>
            </w:pPr>
            <w:r>
              <w:rPr>
                <w:sz w:val="21"/>
              </w:rPr>
              <w:t>3</w:t>
            </w:r>
          </w:p>
        </w:tc>
        <w:tc>
          <w:tcPr>
            <w:tcW w:w="2919"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05F4D6D">
            <w:pPr>
              <w:pStyle w:val="4"/>
              <w:jc w:val="left"/>
            </w:pPr>
            <w:r>
              <w:rPr>
                <w:sz w:val="21"/>
              </w:rPr>
              <w:t>有相关工作经验，五官端正，身体健康。</w:t>
            </w:r>
          </w:p>
        </w:tc>
        <w:tc>
          <w:tcPr>
            <w:tcW w:w="1369"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D510B42">
            <w:pPr>
              <w:pStyle w:val="4"/>
              <w:jc w:val="center"/>
            </w:pPr>
          </w:p>
        </w:tc>
      </w:tr>
      <w:tr w14:paraId="084A87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B4FD0B">
            <w:pPr>
              <w:pStyle w:val="4"/>
              <w:jc w:val="center"/>
            </w:pPr>
            <w:r>
              <w:rPr>
                <w:sz w:val="21"/>
              </w:rPr>
              <w:t>14</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676037">
            <w:pPr>
              <w:pStyle w:val="4"/>
              <w:jc w:val="left"/>
            </w:pPr>
            <w:r>
              <w:rPr>
                <w:sz w:val="21"/>
              </w:rPr>
              <w:t>洗衣房管理员</w:t>
            </w:r>
          </w:p>
        </w:tc>
        <w:tc>
          <w:tcPr>
            <w:tcW w:w="858" w:type="dxa"/>
            <w:vMerge w:val="continue"/>
            <w:tcBorders>
              <w:top w:val="nil"/>
              <w:left w:val="nil"/>
              <w:bottom w:val="single" w:color="000000" w:sz="4" w:space="0"/>
              <w:right w:val="single" w:color="000000" w:sz="4" w:space="0"/>
            </w:tcBorders>
          </w:tcPr>
          <w:p w14:paraId="4B1F5D40"/>
        </w:tc>
        <w:tc>
          <w:tcPr>
            <w:tcW w:w="2919" w:type="dxa"/>
            <w:vMerge w:val="continue"/>
            <w:tcBorders>
              <w:top w:val="nil"/>
              <w:left w:val="nil"/>
              <w:bottom w:val="single" w:color="000000" w:sz="4" w:space="0"/>
              <w:right w:val="single" w:color="000000" w:sz="4" w:space="0"/>
            </w:tcBorders>
          </w:tcPr>
          <w:p w14:paraId="0FE0E89A"/>
        </w:tc>
        <w:tc>
          <w:tcPr>
            <w:tcW w:w="1369" w:type="dxa"/>
            <w:vMerge w:val="continue"/>
            <w:tcBorders>
              <w:top w:val="nil"/>
              <w:left w:val="nil"/>
              <w:bottom w:val="single" w:color="000000" w:sz="4" w:space="0"/>
              <w:right w:val="single" w:color="000000" w:sz="4" w:space="0"/>
            </w:tcBorders>
          </w:tcPr>
          <w:p w14:paraId="30D4F961"/>
        </w:tc>
      </w:tr>
      <w:tr w14:paraId="4FAF86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E45DE7">
            <w:pPr>
              <w:pStyle w:val="4"/>
              <w:jc w:val="center"/>
            </w:pPr>
            <w:r>
              <w:rPr>
                <w:sz w:val="21"/>
              </w:rPr>
              <w:t>15</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2EE271">
            <w:pPr>
              <w:pStyle w:val="4"/>
              <w:jc w:val="left"/>
            </w:pPr>
            <w:r>
              <w:rPr>
                <w:sz w:val="21"/>
              </w:rPr>
              <w:t>水电维修工</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1081B1">
            <w:pPr>
              <w:pStyle w:val="4"/>
              <w:jc w:val="left"/>
            </w:pPr>
            <w:r>
              <w:rPr>
                <w:sz w:val="21"/>
              </w:rPr>
              <w:t>2</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97A1BF">
            <w:pPr>
              <w:pStyle w:val="4"/>
              <w:jc w:val="left"/>
            </w:pPr>
            <w:r>
              <w:rPr>
                <w:sz w:val="21"/>
              </w:rPr>
              <w:t>有相关工作经验，持证上岗，身体健康。</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E6DF17">
            <w:pPr>
              <w:pStyle w:val="4"/>
              <w:jc w:val="center"/>
            </w:pPr>
          </w:p>
        </w:tc>
      </w:tr>
      <w:tr w14:paraId="4EEB07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689F9C">
            <w:pPr>
              <w:pStyle w:val="4"/>
              <w:jc w:val="center"/>
            </w:pPr>
            <w:r>
              <w:rPr>
                <w:sz w:val="21"/>
              </w:rPr>
              <w:t>16</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4B30C7">
            <w:pPr>
              <w:pStyle w:val="4"/>
              <w:jc w:val="left"/>
            </w:pPr>
            <w:r>
              <w:rPr>
                <w:sz w:val="21"/>
              </w:rPr>
              <w:t>监管区绿化员</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E92063">
            <w:pPr>
              <w:pStyle w:val="4"/>
              <w:jc w:val="left"/>
            </w:pPr>
            <w:r>
              <w:rPr>
                <w:sz w:val="21"/>
              </w:rPr>
              <w:t>3</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3D3BCD">
            <w:pPr>
              <w:pStyle w:val="4"/>
              <w:jc w:val="center"/>
            </w:pPr>
            <w:r>
              <w:rPr>
                <w:sz w:val="21"/>
              </w:rPr>
              <w:t>有相关工作经验，身体健康。</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52ABFB">
            <w:pPr>
              <w:pStyle w:val="4"/>
              <w:jc w:val="left"/>
            </w:pPr>
          </w:p>
        </w:tc>
      </w:tr>
      <w:tr w14:paraId="44CE6C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E1F1EA">
            <w:pPr>
              <w:pStyle w:val="4"/>
              <w:jc w:val="center"/>
            </w:pPr>
            <w:r>
              <w:rPr>
                <w:sz w:val="21"/>
              </w:rPr>
              <w:t>17</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D1261B">
            <w:pPr>
              <w:pStyle w:val="4"/>
              <w:jc w:val="left"/>
            </w:pPr>
            <w:r>
              <w:rPr>
                <w:sz w:val="21"/>
              </w:rPr>
              <w:t>监管区保洁员（含除四害消杀工作）</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48FE67">
            <w:pPr>
              <w:pStyle w:val="4"/>
              <w:jc w:val="left"/>
            </w:pPr>
            <w:r>
              <w:rPr>
                <w:sz w:val="21"/>
              </w:rPr>
              <w:t>4</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8D99C5">
            <w:pPr>
              <w:pStyle w:val="4"/>
              <w:jc w:val="center"/>
            </w:pPr>
            <w:r>
              <w:rPr>
                <w:sz w:val="21"/>
              </w:rPr>
              <w:t>有相关工作经验，身体健康。</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5F7393">
            <w:pPr>
              <w:pStyle w:val="4"/>
              <w:jc w:val="left"/>
            </w:pPr>
          </w:p>
        </w:tc>
      </w:tr>
      <w:tr w14:paraId="462447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6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F66245">
            <w:pPr>
              <w:pStyle w:val="4"/>
              <w:jc w:val="left"/>
            </w:pPr>
            <w:r>
              <w:rPr>
                <w:sz w:val="21"/>
              </w:rPr>
              <w:t>合计</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D534B3">
            <w:pPr>
              <w:pStyle w:val="4"/>
              <w:jc w:val="left"/>
            </w:pPr>
            <w:r>
              <w:rPr>
                <w:sz w:val="21"/>
              </w:rPr>
              <w:t>60</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CFFD89">
            <w:pPr>
              <w:pStyle w:val="4"/>
              <w:jc w:val="left"/>
            </w:pP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7A6114"/>
        </w:tc>
      </w:tr>
    </w:tbl>
    <w:p w14:paraId="31015135">
      <w:pPr>
        <w:pStyle w:val="4"/>
        <w:jc w:val="both"/>
      </w:pPr>
      <w:r>
        <w:rPr>
          <w:sz w:val="21"/>
        </w:rPr>
        <w:t>备注：</w:t>
      </w:r>
    </w:p>
    <w:p w14:paraId="4A3B7F52">
      <w:pPr>
        <w:pStyle w:val="4"/>
        <w:jc w:val="both"/>
      </w:pPr>
      <w:r>
        <w:rPr>
          <w:sz w:val="21"/>
        </w:rPr>
        <w:t>★1、投标人在投标文件中配备的人员，即为项目实施时投入的人员。未经采购人同意，不得随意更换。（投标时提供承诺函，可参照“投标文件格式”中《承诺函》格式）</w:t>
      </w:r>
    </w:p>
    <w:p w14:paraId="3A50B87B">
      <w:pPr>
        <w:pStyle w:val="4"/>
        <w:jc w:val="both"/>
      </w:pPr>
      <w:r>
        <w:rPr>
          <w:sz w:val="21"/>
        </w:rPr>
        <w:t>★2、供应商承诺如获中标，拟委派的项目经理将到岗履职，不得兼任其他项目的项目经理（提供承诺函，可参照“投标文件格式”中《承诺函》格式）。</w:t>
      </w:r>
    </w:p>
    <w:p w14:paraId="091243F5">
      <w:pPr>
        <w:pStyle w:val="4"/>
        <w:jc w:val="both"/>
      </w:pPr>
      <w:r>
        <w:rPr>
          <w:sz w:val="21"/>
        </w:rPr>
        <w:t>（2）设备配置需求</w:t>
      </w:r>
    </w:p>
    <w:p w14:paraId="16ADEFA5">
      <w:pPr>
        <w:pStyle w:val="4"/>
        <w:jc w:val="both"/>
      </w:pPr>
      <w:r>
        <w:rPr>
          <w:sz w:val="21"/>
        </w:rPr>
        <w:t>中标人需提供保障项目服务及管理所需的设施设备，清单如下：</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52"/>
        <w:gridCol w:w="2600"/>
        <w:gridCol w:w="752"/>
        <w:gridCol w:w="4202"/>
      </w:tblGrid>
      <w:tr w14:paraId="55ED92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98D5CF6">
            <w:pPr>
              <w:pStyle w:val="4"/>
              <w:jc w:val="left"/>
            </w:pPr>
            <w:r>
              <w:rPr>
                <w:sz w:val="21"/>
              </w:rPr>
              <w:t>序号</w:t>
            </w:r>
          </w:p>
        </w:tc>
        <w:tc>
          <w:tcPr>
            <w:tcW w:w="260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7288325">
            <w:pPr>
              <w:pStyle w:val="4"/>
              <w:jc w:val="left"/>
            </w:pPr>
            <w:r>
              <w:rPr>
                <w:sz w:val="21"/>
              </w:rPr>
              <w:t>名称</w:t>
            </w:r>
          </w:p>
        </w:tc>
        <w:tc>
          <w:tcPr>
            <w:tcW w:w="75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1106711">
            <w:pPr>
              <w:pStyle w:val="4"/>
              <w:jc w:val="left"/>
            </w:pPr>
            <w:r>
              <w:rPr>
                <w:sz w:val="21"/>
              </w:rPr>
              <w:t>数量</w:t>
            </w:r>
          </w:p>
        </w:tc>
        <w:tc>
          <w:tcPr>
            <w:tcW w:w="420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E7BDB39">
            <w:pPr>
              <w:pStyle w:val="4"/>
              <w:jc w:val="left"/>
            </w:pPr>
            <w:r>
              <w:rPr>
                <w:sz w:val="21"/>
              </w:rPr>
              <w:t>备注</w:t>
            </w:r>
          </w:p>
        </w:tc>
      </w:tr>
      <w:tr w14:paraId="709068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38AEE3">
            <w:pPr>
              <w:pStyle w:val="4"/>
              <w:jc w:val="left"/>
            </w:pPr>
            <w:r>
              <w:rPr>
                <w:sz w:val="21"/>
              </w:rPr>
              <w:t>1</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DA60D8">
            <w:pPr>
              <w:pStyle w:val="4"/>
              <w:jc w:val="left"/>
            </w:pPr>
            <w:r>
              <w:rPr>
                <w:sz w:val="21"/>
              </w:rPr>
              <w:t>安防八件套</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3C6688">
            <w:pPr>
              <w:pStyle w:val="4"/>
              <w:jc w:val="left"/>
            </w:pPr>
            <w:r>
              <w:rPr>
                <w:sz w:val="21"/>
              </w:rPr>
              <w:t>4</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59E9A1">
            <w:pPr>
              <w:pStyle w:val="4"/>
              <w:jc w:val="left"/>
            </w:pPr>
            <w:r>
              <w:rPr>
                <w:sz w:val="21"/>
              </w:rPr>
              <w:t>南北门岗亭各备2套，按需使用</w:t>
            </w:r>
          </w:p>
        </w:tc>
      </w:tr>
      <w:tr w14:paraId="54053F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71059D">
            <w:pPr>
              <w:pStyle w:val="4"/>
              <w:jc w:val="left"/>
            </w:pPr>
            <w:r>
              <w:rPr>
                <w:sz w:val="21"/>
              </w:rPr>
              <w:t>2</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23010D">
            <w:pPr>
              <w:pStyle w:val="4"/>
              <w:jc w:val="left"/>
            </w:pPr>
            <w:r>
              <w:rPr>
                <w:sz w:val="21"/>
              </w:rPr>
              <w:t>二轮电动巡逻车</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3561FF">
            <w:pPr>
              <w:pStyle w:val="4"/>
              <w:jc w:val="left"/>
            </w:pPr>
            <w:r>
              <w:rPr>
                <w:sz w:val="21"/>
              </w:rPr>
              <w:t>2</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0FE7E7">
            <w:pPr>
              <w:pStyle w:val="4"/>
              <w:jc w:val="left"/>
            </w:pPr>
            <w:r>
              <w:rPr>
                <w:sz w:val="21"/>
              </w:rPr>
              <w:t>用于服务区域内巡逻、巡检</w:t>
            </w:r>
          </w:p>
        </w:tc>
      </w:tr>
      <w:tr w14:paraId="413AA9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D2E80B">
            <w:pPr>
              <w:pStyle w:val="4"/>
              <w:jc w:val="left"/>
            </w:pPr>
            <w:r>
              <w:rPr>
                <w:sz w:val="21"/>
              </w:rPr>
              <w:t>3</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64165F">
            <w:pPr>
              <w:pStyle w:val="4"/>
              <w:jc w:val="left"/>
            </w:pPr>
            <w:r>
              <w:rPr>
                <w:sz w:val="21"/>
              </w:rPr>
              <w:t>一体化垃圾分类点</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1C9057">
            <w:pPr>
              <w:pStyle w:val="4"/>
              <w:jc w:val="left"/>
            </w:pPr>
            <w:r>
              <w:rPr>
                <w:sz w:val="21"/>
              </w:rPr>
              <w:t>1</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6C2B27">
            <w:pPr>
              <w:pStyle w:val="4"/>
              <w:jc w:val="left"/>
            </w:pPr>
            <w:r>
              <w:rPr>
                <w:sz w:val="21"/>
              </w:rPr>
              <w:t>根据现有的垃圾投放点样式配置1个4色垃圾分类投放点</w:t>
            </w:r>
          </w:p>
        </w:tc>
      </w:tr>
      <w:tr w14:paraId="7579AC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CB6D6C">
            <w:pPr>
              <w:pStyle w:val="4"/>
              <w:jc w:val="left"/>
            </w:pPr>
            <w:r>
              <w:rPr>
                <w:sz w:val="21"/>
              </w:rPr>
              <w:t>4</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9678F6">
            <w:pPr>
              <w:pStyle w:val="4"/>
              <w:jc w:val="left"/>
            </w:pPr>
            <w:r>
              <w:rPr>
                <w:sz w:val="21"/>
              </w:rPr>
              <w:t>垃圾压缩清运车</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F4DEE3">
            <w:pPr>
              <w:pStyle w:val="4"/>
              <w:jc w:val="left"/>
            </w:pPr>
            <w:r>
              <w:rPr>
                <w:sz w:val="21"/>
              </w:rPr>
              <w:t>1</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4EFF3C">
            <w:pPr>
              <w:pStyle w:val="4"/>
              <w:jc w:val="left"/>
            </w:pPr>
            <w:r>
              <w:rPr>
                <w:sz w:val="21"/>
              </w:rPr>
              <w:t>可购买或租赁</w:t>
            </w:r>
          </w:p>
        </w:tc>
      </w:tr>
      <w:tr w14:paraId="6C3067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D5F164">
            <w:pPr>
              <w:pStyle w:val="4"/>
              <w:jc w:val="left"/>
            </w:pPr>
            <w:r>
              <w:rPr>
                <w:sz w:val="21"/>
              </w:rPr>
              <w:t>5</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5DB4CC">
            <w:pPr>
              <w:pStyle w:val="4"/>
              <w:jc w:val="left"/>
            </w:pPr>
            <w:r>
              <w:rPr>
                <w:sz w:val="21"/>
              </w:rPr>
              <w:t>小型三轮垃圾清运车</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24ECDA">
            <w:pPr>
              <w:pStyle w:val="4"/>
              <w:jc w:val="left"/>
            </w:pPr>
            <w:r>
              <w:rPr>
                <w:sz w:val="21"/>
              </w:rPr>
              <w:t>1</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5CB662">
            <w:pPr>
              <w:pStyle w:val="4"/>
              <w:jc w:val="left"/>
            </w:pPr>
            <w:r>
              <w:rPr>
                <w:sz w:val="21"/>
              </w:rPr>
              <w:t>用于服务区域内清运垃圾等</w:t>
            </w:r>
          </w:p>
        </w:tc>
      </w:tr>
      <w:tr w14:paraId="17DCAF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F09605">
            <w:pPr>
              <w:pStyle w:val="4"/>
              <w:jc w:val="left"/>
            </w:pPr>
            <w:r>
              <w:rPr>
                <w:sz w:val="21"/>
              </w:rPr>
              <w:t>6</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59D074">
            <w:pPr>
              <w:pStyle w:val="4"/>
              <w:jc w:val="left"/>
            </w:pPr>
            <w:r>
              <w:rPr>
                <w:sz w:val="21"/>
              </w:rPr>
              <w:t>扫地车（高压冲洗车）</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B2622A">
            <w:pPr>
              <w:pStyle w:val="4"/>
              <w:jc w:val="left"/>
            </w:pPr>
            <w:r>
              <w:rPr>
                <w:sz w:val="21"/>
              </w:rPr>
              <w:t>1</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25F457">
            <w:pPr>
              <w:pStyle w:val="4"/>
              <w:jc w:val="left"/>
            </w:pPr>
            <w:r>
              <w:rPr>
                <w:sz w:val="21"/>
              </w:rPr>
              <w:t>用于服务区域内道路及办公楼前广场清扫、室内或外围洗地使用</w:t>
            </w:r>
          </w:p>
        </w:tc>
      </w:tr>
      <w:tr w14:paraId="1E52D8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EF9345">
            <w:pPr>
              <w:pStyle w:val="4"/>
              <w:jc w:val="left"/>
            </w:pPr>
            <w:r>
              <w:rPr>
                <w:sz w:val="21"/>
              </w:rPr>
              <w:t>7</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8CF84D">
            <w:pPr>
              <w:pStyle w:val="4"/>
              <w:jc w:val="left"/>
            </w:pPr>
            <w:r>
              <w:rPr>
                <w:sz w:val="21"/>
              </w:rPr>
              <w:t>吸尘、吸水机</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716EFD">
            <w:pPr>
              <w:pStyle w:val="4"/>
              <w:jc w:val="left"/>
            </w:pPr>
            <w:r>
              <w:rPr>
                <w:sz w:val="21"/>
              </w:rPr>
              <w:t>1</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2C47E9">
            <w:pPr>
              <w:pStyle w:val="4"/>
              <w:jc w:val="left"/>
            </w:pPr>
            <w:r>
              <w:rPr>
                <w:sz w:val="21"/>
              </w:rPr>
              <w:t>用于吸水、吸尘使用</w:t>
            </w:r>
          </w:p>
        </w:tc>
      </w:tr>
      <w:tr w14:paraId="5935B1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802C75">
            <w:pPr>
              <w:pStyle w:val="4"/>
              <w:jc w:val="left"/>
            </w:pPr>
            <w:r>
              <w:rPr>
                <w:sz w:val="21"/>
              </w:rPr>
              <w:t>8</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5CD5D3">
            <w:pPr>
              <w:pStyle w:val="4"/>
              <w:jc w:val="left"/>
            </w:pPr>
            <w:r>
              <w:rPr>
                <w:sz w:val="21"/>
              </w:rPr>
              <w:t>高压水枪</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4472A5">
            <w:pPr>
              <w:pStyle w:val="4"/>
              <w:jc w:val="left"/>
            </w:pPr>
            <w:r>
              <w:rPr>
                <w:sz w:val="21"/>
              </w:rPr>
              <w:t>2</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73459C">
            <w:pPr>
              <w:pStyle w:val="4"/>
              <w:jc w:val="left"/>
            </w:pPr>
            <w:r>
              <w:rPr>
                <w:sz w:val="21"/>
              </w:rPr>
              <w:t>用于室外道路及广场等清洗</w:t>
            </w:r>
          </w:p>
        </w:tc>
      </w:tr>
      <w:tr w14:paraId="5260D3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DF2F09">
            <w:pPr>
              <w:pStyle w:val="4"/>
              <w:jc w:val="left"/>
            </w:pPr>
            <w:r>
              <w:rPr>
                <w:sz w:val="21"/>
              </w:rPr>
              <w:t>9</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75DF0B">
            <w:pPr>
              <w:pStyle w:val="4"/>
              <w:jc w:val="left"/>
            </w:pPr>
            <w:r>
              <w:rPr>
                <w:sz w:val="21"/>
              </w:rPr>
              <w:t>吹风机</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A7D692">
            <w:pPr>
              <w:pStyle w:val="4"/>
              <w:jc w:val="left"/>
            </w:pPr>
            <w:r>
              <w:rPr>
                <w:sz w:val="21"/>
              </w:rPr>
              <w:t>数台</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779B55">
            <w:pPr>
              <w:pStyle w:val="4"/>
              <w:jc w:val="left"/>
            </w:pPr>
            <w:r>
              <w:rPr>
                <w:sz w:val="21"/>
              </w:rPr>
              <w:t>用于办公楼及综合楼地面及洗手间吹干</w:t>
            </w:r>
          </w:p>
        </w:tc>
      </w:tr>
      <w:tr w14:paraId="1C1C10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9F7915">
            <w:pPr>
              <w:pStyle w:val="4"/>
              <w:jc w:val="left"/>
            </w:pPr>
            <w:r>
              <w:rPr>
                <w:sz w:val="21"/>
              </w:rPr>
              <w:t>10</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5779A2">
            <w:pPr>
              <w:pStyle w:val="4"/>
              <w:jc w:val="left"/>
            </w:pPr>
            <w:r>
              <w:rPr>
                <w:sz w:val="21"/>
              </w:rPr>
              <w:t>割草机</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24AEDD">
            <w:pPr>
              <w:pStyle w:val="4"/>
              <w:jc w:val="left"/>
            </w:pPr>
            <w:r>
              <w:rPr>
                <w:sz w:val="21"/>
              </w:rPr>
              <w:t>3</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4E998E">
            <w:pPr>
              <w:pStyle w:val="4"/>
              <w:jc w:val="left"/>
            </w:pPr>
            <w:r>
              <w:rPr>
                <w:sz w:val="21"/>
              </w:rPr>
              <w:t>绿化养护使用</w:t>
            </w:r>
          </w:p>
        </w:tc>
      </w:tr>
      <w:tr w14:paraId="4DC7D6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E1E034">
            <w:pPr>
              <w:pStyle w:val="4"/>
              <w:jc w:val="left"/>
            </w:pPr>
            <w:r>
              <w:rPr>
                <w:sz w:val="21"/>
              </w:rPr>
              <w:t>11</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581C67">
            <w:pPr>
              <w:pStyle w:val="4"/>
              <w:jc w:val="left"/>
            </w:pPr>
            <w:r>
              <w:rPr>
                <w:sz w:val="21"/>
              </w:rPr>
              <w:t>绿篱机</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934568">
            <w:pPr>
              <w:pStyle w:val="4"/>
              <w:jc w:val="left"/>
            </w:pPr>
            <w:r>
              <w:rPr>
                <w:sz w:val="21"/>
              </w:rPr>
              <w:t>3</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26D17C">
            <w:pPr>
              <w:pStyle w:val="4"/>
              <w:jc w:val="left"/>
            </w:pPr>
            <w:r>
              <w:rPr>
                <w:sz w:val="21"/>
              </w:rPr>
              <w:t>绿化养护使用</w:t>
            </w:r>
          </w:p>
        </w:tc>
      </w:tr>
      <w:tr w14:paraId="7EF04C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E22132">
            <w:pPr>
              <w:pStyle w:val="4"/>
              <w:jc w:val="left"/>
            </w:pPr>
            <w:r>
              <w:rPr>
                <w:sz w:val="21"/>
              </w:rPr>
              <w:t>12</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104B6D">
            <w:pPr>
              <w:pStyle w:val="4"/>
              <w:jc w:val="left"/>
            </w:pPr>
            <w:r>
              <w:rPr>
                <w:sz w:val="21"/>
              </w:rPr>
              <w:t>油锯</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02FE51">
            <w:pPr>
              <w:pStyle w:val="4"/>
              <w:jc w:val="left"/>
            </w:pPr>
            <w:r>
              <w:rPr>
                <w:sz w:val="21"/>
              </w:rPr>
              <w:t>2</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FCEDC0">
            <w:pPr>
              <w:pStyle w:val="4"/>
              <w:jc w:val="left"/>
            </w:pPr>
            <w:r>
              <w:rPr>
                <w:sz w:val="21"/>
              </w:rPr>
              <w:t>绿化养护使用</w:t>
            </w:r>
          </w:p>
        </w:tc>
      </w:tr>
      <w:tr w14:paraId="2E38A4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AA3953">
            <w:pPr>
              <w:pStyle w:val="4"/>
              <w:jc w:val="left"/>
            </w:pPr>
            <w:r>
              <w:rPr>
                <w:sz w:val="21"/>
              </w:rPr>
              <w:t>13</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3C6878">
            <w:pPr>
              <w:pStyle w:val="4"/>
              <w:jc w:val="left"/>
            </w:pPr>
            <w:r>
              <w:rPr>
                <w:sz w:val="21"/>
              </w:rPr>
              <w:t>高压喷药机</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B17722">
            <w:pPr>
              <w:pStyle w:val="4"/>
              <w:jc w:val="left"/>
            </w:pPr>
            <w:r>
              <w:rPr>
                <w:sz w:val="21"/>
              </w:rPr>
              <w:t>1</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8EE212">
            <w:pPr>
              <w:pStyle w:val="4"/>
              <w:jc w:val="left"/>
            </w:pPr>
            <w:r>
              <w:rPr>
                <w:sz w:val="21"/>
              </w:rPr>
              <w:t>绿化养护、消杀使用</w:t>
            </w:r>
          </w:p>
        </w:tc>
      </w:tr>
      <w:tr w14:paraId="059114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6143E0">
            <w:pPr>
              <w:pStyle w:val="4"/>
              <w:jc w:val="left"/>
            </w:pPr>
            <w:r>
              <w:rPr>
                <w:sz w:val="21"/>
              </w:rPr>
              <w:t>14</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E9A2F2">
            <w:pPr>
              <w:pStyle w:val="4"/>
              <w:jc w:val="left"/>
            </w:pPr>
            <w:r>
              <w:rPr>
                <w:sz w:val="21"/>
              </w:rPr>
              <w:t>篱笆剪</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BAF761">
            <w:pPr>
              <w:pStyle w:val="4"/>
              <w:jc w:val="left"/>
            </w:pPr>
            <w:r>
              <w:rPr>
                <w:sz w:val="21"/>
              </w:rPr>
              <w:t>4</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3A3952">
            <w:pPr>
              <w:pStyle w:val="4"/>
              <w:jc w:val="left"/>
            </w:pPr>
            <w:r>
              <w:rPr>
                <w:sz w:val="21"/>
              </w:rPr>
              <w:t>绿化养护使用</w:t>
            </w:r>
          </w:p>
        </w:tc>
      </w:tr>
      <w:tr w14:paraId="12F3EF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C40AD8">
            <w:pPr>
              <w:pStyle w:val="4"/>
              <w:jc w:val="left"/>
            </w:pPr>
            <w:r>
              <w:rPr>
                <w:sz w:val="21"/>
              </w:rPr>
              <w:t>15</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00D997">
            <w:pPr>
              <w:pStyle w:val="4"/>
              <w:jc w:val="left"/>
            </w:pPr>
            <w:r>
              <w:rPr>
                <w:sz w:val="21"/>
              </w:rPr>
              <w:t>电动三轮车</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957D0E">
            <w:pPr>
              <w:pStyle w:val="4"/>
              <w:jc w:val="left"/>
            </w:pPr>
            <w:r>
              <w:rPr>
                <w:sz w:val="21"/>
              </w:rPr>
              <w:t>1</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573DD6">
            <w:pPr>
              <w:pStyle w:val="4"/>
              <w:jc w:val="left"/>
            </w:pPr>
            <w:r>
              <w:rPr>
                <w:sz w:val="21"/>
              </w:rPr>
              <w:t>用于服务区域内内部使用</w:t>
            </w:r>
          </w:p>
        </w:tc>
      </w:tr>
      <w:tr w14:paraId="09787E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9DD307">
            <w:pPr>
              <w:pStyle w:val="4"/>
              <w:jc w:val="left"/>
            </w:pPr>
            <w:r>
              <w:rPr>
                <w:sz w:val="21"/>
              </w:rPr>
              <w:t>16</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FE95B1">
            <w:pPr>
              <w:pStyle w:val="4"/>
              <w:jc w:val="left"/>
            </w:pPr>
            <w:r>
              <w:rPr>
                <w:sz w:val="21"/>
              </w:rPr>
              <w:t>小推车</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A4BCCB">
            <w:pPr>
              <w:pStyle w:val="4"/>
              <w:jc w:val="left"/>
            </w:pPr>
            <w:r>
              <w:rPr>
                <w:sz w:val="21"/>
              </w:rPr>
              <w:t>2</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9C1276">
            <w:pPr>
              <w:pStyle w:val="4"/>
              <w:jc w:val="left"/>
            </w:pPr>
            <w:r>
              <w:rPr>
                <w:sz w:val="21"/>
              </w:rPr>
              <w:t>用于服务区域内内部使用</w:t>
            </w:r>
          </w:p>
        </w:tc>
      </w:tr>
      <w:tr w14:paraId="1964C3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462735">
            <w:pPr>
              <w:pStyle w:val="4"/>
              <w:jc w:val="left"/>
            </w:pPr>
            <w:r>
              <w:rPr>
                <w:sz w:val="21"/>
              </w:rPr>
              <w:t>17</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818C0E">
            <w:pPr>
              <w:pStyle w:val="4"/>
              <w:jc w:val="left"/>
            </w:pPr>
            <w:r>
              <w:rPr>
                <w:sz w:val="21"/>
              </w:rPr>
              <w:t>管道疏通机</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8EE4A4">
            <w:pPr>
              <w:pStyle w:val="4"/>
              <w:jc w:val="left"/>
            </w:pPr>
            <w:r>
              <w:rPr>
                <w:sz w:val="21"/>
              </w:rPr>
              <w:t>1</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442120">
            <w:pPr>
              <w:pStyle w:val="4"/>
              <w:jc w:val="left"/>
            </w:pPr>
            <w:r>
              <w:rPr>
                <w:sz w:val="21"/>
              </w:rPr>
              <w:t>保洁及水电维修工程使用</w:t>
            </w:r>
          </w:p>
        </w:tc>
      </w:tr>
    </w:tbl>
    <w:p w14:paraId="0879BFE5">
      <w:pPr>
        <w:pStyle w:val="4"/>
        <w:ind w:firstLine="210"/>
        <w:jc w:val="both"/>
      </w:pPr>
      <w:r>
        <w:rPr>
          <w:sz w:val="21"/>
        </w:rPr>
        <w:t>备注：1.以上设备与监管区服务共用；</w:t>
      </w:r>
    </w:p>
    <w:p w14:paraId="67AABE57">
      <w:pPr>
        <w:pStyle w:val="4"/>
        <w:ind w:firstLine="840"/>
        <w:jc w:val="both"/>
      </w:pPr>
      <w:r>
        <w:rPr>
          <w:sz w:val="21"/>
        </w:rPr>
        <w:t>2.中标人需确保所有设施设备处于随时可用状态，如有损坏由中标人负责维修。</w:t>
      </w:r>
    </w:p>
    <w:p w14:paraId="405A27BF">
      <w:pPr>
        <w:pStyle w:val="4"/>
        <w:jc w:val="both"/>
      </w:pPr>
      <w:r>
        <w:rPr>
          <w:sz w:val="21"/>
        </w:rPr>
        <w:t>（3）人员管理</w:t>
      </w:r>
    </w:p>
    <w:p w14:paraId="61102679">
      <w:pPr>
        <w:pStyle w:val="4"/>
        <w:jc w:val="both"/>
      </w:pPr>
      <w:r>
        <w:rPr>
          <w:sz w:val="21"/>
        </w:rPr>
        <w:t>a.中标人委派到采购人的员工，在岗期间男性18-60周岁（部分岗位除外），女性18-55周岁（部分岗位除外）；能适应工作环境与服务要求，身体健康，形象良好。所有员工需先体检符合岗位所需的身体标准，经中标人培训合格方可上岗。其中，项目主管、保安、特种设备作业人员、水电维修工等专业岗位需满足相关岗位的学历及资质要求，符合《国家职业资格目录（2021版）》（准入类）、《特种设备作业人员专督管理办法》、《特种作业人员安全技术培训考核管理规定》的有关规定，持证上岗；会议室服务员还需满足采购人对岗位的特殊需求。（投标时提供加盖投标人公章的承诺函，格式见附件）。</w:t>
      </w:r>
    </w:p>
    <w:p w14:paraId="09C09D96">
      <w:pPr>
        <w:pStyle w:val="4"/>
        <w:jc w:val="both"/>
      </w:pPr>
      <w:r>
        <w:rPr>
          <w:sz w:val="21"/>
        </w:rPr>
        <w:t>b.中标人应做好委派到采购人的员工的健康证明整理和归档工作，对于国家规定的一些特殊的工种需持证上岗，且保证所有证件、证明均在有效期内。</w:t>
      </w:r>
    </w:p>
    <w:p w14:paraId="61CB15AD">
      <w:pPr>
        <w:pStyle w:val="4"/>
        <w:jc w:val="both"/>
      </w:pPr>
      <w:r>
        <w:rPr>
          <w:sz w:val="21"/>
        </w:rPr>
        <w:t>c.中标人委派到采购人的员工应保持仪容整洁，上班时统一着装，工作服、标识牌或工卡、口罩、工作帽、手套等穿戴整齐。员工着装应按岗位分类不同而有所区别，同一类岗位的员工着装应一致。上岗期间应讲究文明礼貌，微笑服务、注意仪表仪容。工作服等着装用品、劳保用品由中标人自行提供。</w:t>
      </w:r>
    </w:p>
    <w:p w14:paraId="0D8AA734">
      <w:pPr>
        <w:pStyle w:val="4"/>
        <w:jc w:val="both"/>
      </w:pPr>
      <w:r>
        <w:rPr>
          <w:sz w:val="21"/>
        </w:rPr>
        <w:t>d.中标人委派到采购人的员工需遵守国家法律法规和采购人单位的规章制度，服从采购人管理，切实履行相关工作制度和职责（投标时提供加盖投标人公章的承诺函，格式见附件）。</w:t>
      </w:r>
    </w:p>
    <w:p w14:paraId="0BB8E5AB">
      <w:pPr>
        <w:pStyle w:val="4"/>
        <w:jc w:val="both"/>
      </w:pPr>
      <w:r>
        <w:rPr>
          <w:sz w:val="21"/>
        </w:rPr>
        <w:t>e.中标人委派到采购人的员工应有良好的职业道德和职业操守，对采购人内部工作人员要有良好的服务态度，文明用语，微笑服务、自觉接受中标人的专督。</w:t>
      </w:r>
    </w:p>
    <w:p w14:paraId="29CB927E">
      <w:pPr>
        <w:pStyle w:val="4"/>
        <w:jc w:val="both"/>
      </w:pPr>
      <w:r>
        <w:rPr>
          <w:sz w:val="21"/>
        </w:rPr>
        <w:t>f.中标人负责对委派到采购人的员工进行上岗培训，费用由中标人负责。中标人每月至少组织1次安全生产等培训，并积极配合做好采购人、中标人及上级有关部门组织的各项业务学习培训和安全检查。做好相关培训内容、签到表、培训照片等资料的整理归档，并定期交采购人管理部门备案。</w:t>
      </w:r>
    </w:p>
    <w:p w14:paraId="5983C1C2">
      <w:pPr>
        <w:pStyle w:val="4"/>
        <w:jc w:val="both"/>
      </w:pPr>
      <w:r>
        <w:rPr>
          <w:sz w:val="21"/>
        </w:rPr>
        <w:t>g.中标人委派到采购人的员工在工作中发现各种问题和安全隐患，有责任向采购人报告，以提高安全生产管理的质量和效率。</w:t>
      </w:r>
    </w:p>
    <w:p w14:paraId="474BFDC5">
      <w:pPr>
        <w:pStyle w:val="4"/>
        <w:jc w:val="both"/>
      </w:pPr>
      <w:r>
        <w:rPr>
          <w:sz w:val="21"/>
        </w:rPr>
        <w:t>h.采购人对中标人提供的人员不满意要求更换时，中标人需及时且无条件的为采购人更换合格的人员。</w:t>
      </w:r>
    </w:p>
    <w:p w14:paraId="0C72CC8B">
      <w:pPr>
        <w:pStyle w:val="4"/>
        <w:jc w:val="both"/>
      </w:pPr>
      <w:r>
        <w:rPr>
          <w:sz w:val="21"/>
        </w:rPr>
        <w:t>i.为保证服务质量和效率，采购人提供必要的办公场所及设施设备供中标人及其员工使用，中标人应按要求使用、管理和保养。服务期内，中标人及其员工在工作时间可以在采购人食堂就餐，费用由中标人及其员工自行承担。因工作需要安排宿舍的，采购人可根据实际情况提供床位，水电、卫生等费用由中标人承担。如无法提供宿舍，由中标人自行解决。</w:t>
      </w:r>
    </w:p>
    <w:p w14:paraId="326F1320">
      <w:pPr>
        <w:pStyle w:val="4"/>
        <w:jc w:val="left"/>
      </w:pPr>
      <w:r>
        <w:rPr>
          <w:b/>
          <w:sz w:val="21"/>
        </w:rPr>
        <w:t>3.节能减排管理</w:t>
      </w:r>
    </w:p>
    <w:p w14:paraId="1C5876FE">
      <w:pPr>
        <w:pStyle w:val="4"/>
        <w:jc w:val="both"/>
      </w:pPr>
      <w:r>
        <w:rPr>
          <w:sz w:val="21"/>
        </w:rPr>
        <w:t>为了降低水、电能耗成本，切实推进节约型机关建设，发挥政府机关在节能减排中的率先垂范作用，树立良好的社会责任形象，为节能减排做出贡献；中标人需协助采购人的节能减排管理部门制定详细的节能管理方案，在节电、节水、节能等方面,建立一套切实可行的标准体系，并积极落实各项标准和制度,形成较为完善的以管理标准为核心、基础标准与工作标准为支撑的标准体系框架，实现预期节能降耗目标。</w:t>
      </w:r>
    </w:p>
    <w:p w14:paraId="760A2A74">
      <w:pPr>
        <w:pStyle w:val="4"/>
        <w:jc w:val="left"/>
      </w:pPr>
      <w:r>
        <w:rPr>
          <w:b/>
          <w:sz w:val="21"/>
        </w:rPr>
        <w:t>4.管理技术创新</w:t>
      </w:r>
    </w:p>
    <w:p w14:paraId="26DF3A57">
      <w:pPr>
        <w:pStyle w:val="4"/>
        <w:jc w:val="both"/>
      </w:pPr>
      <w:r>
        <w:rPr>
          <w:sz w:val="21"/>
        </w:rPr>
        <w:t>（1）中标人应引入信息化管理手段，提升服务管理效率，把线下服务和线上平台相结合。</w:t>
      </w:r>
    </w:p>
    <w:p w14:paraId="3FEC31D4">
      <w:pPr>
        <w:pStyle w:val="4"/>
        <w:jc w:val="both"/>
      </w:pPr>
      <w:r>
        <w:rPr>
          <w:sz w:val="21"/>
        </w:rPr>
        <w:t>（2）为了提高现场服务品质，不断提升物业服务人员服务水平及自身素质、加强对现场服务品质管控，及时快速处理各类报修，中标人在管理技术上应积极创新，应用适合物业管理服务的互联网技术智能化系统，如：物业综合管理、安防巡查管理、环境维护管理、维修与设备管理、楼宇物业管理等系统的技术投入。</w:t>
      </w:r>
    </w:p>
    <w:p w14:paraId="22296FEF">
      <w:pPr>
        <w:pStyle w:val="4"/>
        <w:jc w:val="left"/>
      </w:pPr>
      <w:r>
        <w:rPr>
          <w:b/>
          <w:sz w:val="21"/>
        </w:rPr>
        <w:t>5.公共卫生事件应急管理</w:t>
      </w:r>
    </w:p>
    <w:p w14:paraId="2AC8FD0F">
      <w:pPr>
        <w:pStyle w:val="4"/>
        <w:jc w:val="both"/>
      </w:pPr>
      <w:r>
        <w:rPr>
          <w:sz w:val="21"/>
        </w:rPr>
        <w:t>（1）中标人须严格执行《突发公共卫生事件应急条例》等文件的要求，制定突发公共卫生事件、防疫等相应防控措施和应急预案，在突发公共卫生事件及疫情发生时，负责做好组织、指挥、协调和服务保障工作，及时向有关部门汇报相关情况。相关管控措施符合DB44/T1048规范的要求。</w:t>
      </w:r>
    </w:p>
    <w:p w14:paraId="3931C517">
      <w:pPr>
        <w:pStyle w:val="4"/>
        <w:jc w:val="both"/>
      </w:pPr>
      <w:r>
        <w:rPr>
          <w:sz w:val="21"/>
        </w:rPr>
        <w:t>（2）严格按照各级人民政府、卫健部门的要求制定进入物业管理服务区域或范围内特定区域的人员管控措施方案，做好人员进出登记、管理工作。</w:t>
      </w:r>
    </w:p>
    <w:p w14:paraId="5B818048">
      <w:pPr>
        <w:pStyle w:val="4"/>
        <w:jc w:val="both"/>
      </w:pPr>
      <w:r>
        <w:rPr>
          <w:sz w:val="21"/>
        </w:rPr>
        <w:t>（3）按防控措施针对性做好公共区域等场所的卫生消杀工作，环境及物品以清洁为主、预防性消毒为辅。出现受污染情况时及时进行清洁消毒。</w:t>
      </w:r>
    </w:p>
    <w:p w14:paraId="2558757A">
      <w:pPr>
        <w:pStyle w:val="4"/>
        <w:jc w:val="both"/>
      </w:pPr>
      <w:r>
        <w:rPr>
          <w:sz w:val="21"/>
        </w:rPr>
        <w:t>（4）及时跟进所在地区的防疫政策，根据政策变化调配人手响应相关要求，熟练运用信息化技术对传染病防控工作进行补充，第一时间完善本项目的防控工作。</w:t>
      </w:r>
    </w:p>
    <w:p w14:paraId="0DC58CD9">
      <w:pPr>
        <w:pStyle w:val="4"/>
        <w:jc w:val="both"/>
      </w:pPr>
      <w:r>
        <w:rPr>
          <w:sz w:val="21"/>
        </w:rPr>
        <w:t>（5）公共卫生应急管理期间不得损坏公私财物及公共休闲设施，如有损坏，由中标人负责修复或赔偿。</w:t>
      </w:r>
    </w:p>
    <w:p w14:paraId="65DD63D8">
      <w:pPr>
        <w:pStyle w:val="4"/>
        <w:jc w:val="left"/>
      </w:pPr>
      <w:r>
        <w:rPr>
          <w:b/>
          <w:sz w:val="21"/>
        </w:rPr>
        <w:t>6.监管区内服务要求</w:t>
      </w:r>
    </w:p>
    <w:p w14:paraId="5A23413F">
      <w:pPr>
        <w:pStyle w:val="4"/>
        <w:jc w:val="both"/>
      </w:pPr>
      <w:r>
        <w:rPr>
          <w:sz w:val="21"/>
        </w:rPr>
        <w:t>（1）工作时间</w:t>
      </w:r>
    </w:p>
    <w:p w14:paraId="7530FB80">
      <w:pPr>
        <w:pStyle w:val="4"/>
        <w:jc w:val="both"/>
      </w:pPr>
      <w:r>
        <w:rPr>
          <w:sz w:val="21"/>
        </w:rPr>
        <w:t>每天需开展垃圾和厨余垃圾（泔水）清运，做到日产日清。其他监管区内物业服务工作时间为国家法定工作日（工作时间段为8:00-11:30；14:00-17:00）。周一、三、五会见室保洁，AB门需每天进行保洁。每月不少于四次除“四害”及白蚁防治，每周对隔离网内区域进行清洁一次，含杂草、藤蔓清除。</w:t>
      </w:r>
    </w:p>
    <w:p w14:paraId="77D76D51">
      <w:pPr>
        <w:pStyle w:val="4"/>
        <w:jc w:val="both"/>
      </w:pPr>
      <w:r>
        <w:rPr>
          <w:sz w:val="21"/>
        </w:rPr>
        <w:t>（2）人员管理</w:t>
      </w:r>
    </w:p>
    <w:p w14:paraId="087782F0">
      <w:pPr>
        <w:pStyle w:val="4"/>
        <w:jc w:val="both"/>
      </w:pPr>
      <w:r>
        <w:rPr>
          <w:sz w:val="21"/>
        </w:rPr>
        <w:t>a.工作人员，男女年龄原则上要求为60周岁以下（以身份证为准）。</w:t>
      </w:r>
    </w:p>
    <w:p w14:paraId="7AA4E235">
      <w:pPr>
        <w:pStyle w:val="4"/>
        <w:jc w:val="both"/>
      </w:pPr>
      <w:r>
        <w:rPr>
          <w:sz w:val="21"/>
        </w:rPr>
        <w:t>b.工作人员，需服从工作安排，遵守采购人的相关纪律要求，身体、心理健康，吃苦耐劳。</w:t>
      </w:r>
    </w:p>
    <w:p w14:paraId="49BA6868">
      <w:pPr>
        <w:pStyle w:val="4"/>
        <w:jc w:val="both"/>
      </w:pPr>
      <w:r>
        <w:rPr>
          <w:sz w:val="21"/>
        </w:rPr>
        <w:t>c.遇到突发等严重事件，要及时汇报，不能擅自处理。</w:t>
      </w:r>
    </w:p>
    <w:p w14:paraId="5DFE5E8C">
      <w:pPr>
        <w:pStyle w:val="4"/>
        <w:jc w:val="both"/>
      </w:pPr>
      <w:r>
        <w:rPr>
          <w:sz w:val="21"/>
        </w:rPr>
        <w:t>d.如有上级部门到采购人检查工作需紧急临时修剪除草的，中标人需无条件服从招标人工作安排，1小时内响应，确保按时按质完成。</w:t>
      </w:r>
    </w:p>
    <w:p w14:paraId="13AD14AB">
      <w:pPr>
        <w:pStyle w:val="4"/>
        <w:jc w:val="both"/>
      </w:pPr>
      <w:r>
        <w:rPr>
          <w:sz w:val="21"/>
        </w:rPr>
        <w:t>e.中标人所安排的物业服务人员在进入监管区开展物业服务过程中，不允许携带任何通讯工具，只通过对讲机进行内部沟通。</w:t>
      </w:r>
    </w:p>
    <w:p w14:paraId="21765193">
      <w:pPr>
        <w:pStyle w:val="4"/>
        <w:jc w:val="both"/>
      </w:pPr>
      <w:r>
        <w:rPr>
          <w:sz w:val="21"/>
        </w:rPr>
        <w:t>f.中标人所有物业服务人员及司机都务必购买工伤保险或意外险及与本岗位相关的保险，确保整个服务流程的安全。</w:t>
      </w:r>
    </w:p>
    <w:p w14:paraId="5C832A60">
      <w:pPr>
        <w:pStyle w:val="4"/>
        <w:jc w:val="left"/>
      </w:pPr>
      <w:r>
        <w:rPr>
          <w:sz w:val="21"/>
        </w:rPr>
        <w:t>（3）外来人员进出监管区须知</w:t>
      </w:r>
    </w:p>
    <w:p w14:paraId="110CDC6D">
      <w:pPr>
        <w:pStyle w:val="4"/>
        <w:jc w:val="both"/>
      </w:pPr>
      <w:r>
        <w:rPr>
          <w:sz w:val="21"/>
        </w:rPr>
        <w:t>a.由于采购人工作特殊性，中标人委派到采购人的员工应当严格遵守采购人的管理规定，在工作、维修过程中接触到采购人需要保密的相关信息必须严格保密，不得向第三人泄露（投标时提供加盖投标人公章的承诺函，格式见附表）。</w:t>
      </w:r>
    </w:p>
    <w:p w14:paraId="24B83B8A">
      <w:pPr>
        <w:pStyle w:val="4"/>
        <w:jc w:val="both"/>
      </w:pPr>
      <w:r>
        <w:rPr>
          <w:sz w:val="21"/>
        </w:rPr>
        <w:t>b.中标人委派到采购人的员工及车辆需按照采购人监管区管理规定办理手续，并严格按照采购人管理规定进出监管区大门。</w:t>
      </w:r>
    </w:p>
    <w:p w14:paraId="4B65720F">
      <w:pPr>
        <w:pStyle w:val="4"/>
        <w:jc w:val="both"/>
      </w:pPr>
      <w:r>
        <w:rPr>
          <w:sz w:val="21"/>
        </w:rPr>
        <w:t>（b1）凡需进入监管区的外来人员需由中标人开具委派证明和身份证明原件，向采购人提出申请，经核准后办理相关手续。</w:t>
      </w:r>
    </w:p>
    <w:p w14:paraId="404D5B5E">
      <w:pPr>
        <w:pStyle w:val="4"/>
        <w:jc w:val="both"/>
      </w:pPr>
      <w:r>
        <w:rPr>
          <w:sz w:val="21"/>
        </w:rPr>
        <w:t>（b2）外来车辆应凭审批手续并由采购人安排专人带领或采购人指定人员驾驶，方可进出监管区大门。进入后按指定位置停放并熄火，拔下钥匙交采购人陪同人员，锁紧车门窗。</w:t>
      </w:r>
    </w:p>
    <w:p w14:paraId="2EF00AFF">
      <w:pPr>
        <w:pStyle w:val="4"/>
        <w:jc w:val="both"/>
      </w:pPr>
      <w:r>
        <w:rPr>
          <w:sz w:val="21"/>
        </w:rPr>
        <w:t>（b3）所有进出监管区大门的人员、车辆和物品应接受监管区大门管理人员的检查，凭通行证件或经采购人审批的手续，人证相符、手续齐全方可进出监管区大门。</w:t>
      </w:r>
    </w:p>
    <w:p w14:paraId="16805F0B">
      <w:pPr>
        <w:pStyle w:val="4"/>
        <w:jc w:val="both"/>
      </w:pPr>
      <w:r>
        <w:rPr>
          <w:sz w:val="21"/>
        </w:rPr>
        <w:t>（b4）来人员不得携带违禁品、违规品、危险品等可能影响监管区安全的物品进入监管区，进入监管区时必须按规定将移动电话等物品保管在贮物箱。</w:t>
      </w:r>
    </w:p>
    <w:p w14:paraId="6119178E">
      <w:pPr>
        <w:pStyle w:val="4"/>
        <w:jc w:val="both"/>
      </w:pPr>
      <w:r>
        <w:rPr>
          <w:sz w:val="21"/>
        </w:rPr>
        <w:t>c.外来人员进入监管区大门后，需将《外来人员通行证》或《外来人员临时通行证》挂于胸前，并妥善保管。</w:t>
      </w:r>
    </w:p>
    <w:p w14:paraId="2F7DEA66">
      <w:pPr>
        <w:pStyle w:val="4"/>
        <w:jc w:val="both"/>
      </w:pPr>
      <w:r>
        <w:rPr>
          <w:sz w:val="21"/>
        </w:rPr>
        <w:t>d.外来人员在监管区内必须遵守下列规定：</w:t>
      </w:r>
    </w:p>
    <w:p w14:paraId="448120ED">
      <w:pPr>
        <w:pStyle w:val="4"/>
        <w:jc w:val="both"/>
      </w:pPr>
      <w:r>
        <w:rPr>
          <w:sz w:val="21"/>
        </w:rPr>
        <w:t>（d1）不得擅自与采购人陪同人员外的其他人接触交流，不得与他人交谈业务以外的内容；</w:t>
      </w:r>
    </w:p>
    <w:p w14:paraId="46BB7255">
      <w:pPr>
        <w:pStyle w:val="4"/>
        <w:jc w:val="both"/>
      </w:pPr>
      <w:r>
        <w:rPr>
          <w:sz w:val="21"/>
        </w:rPr>
        <w:t>（d2）不得为他人传带、保管任何物品；</w:t>
      </w:r>
    </w:p>
    <w:p w14:paraId="5E1B716F">
      <w:pPr>
        <w:pStyle w:val="4"/>
        <w:jc w:val="both"/>
      </w:pPr>
      <w:r>
        <w:rPr>
          <w:sz w:val="21"/>
        </w:rPr>
        <w:t>（d3）不得为他人邮寄信件、捎口信或打电话；</w:t>
      </w:r>
    </w:p>
    <w:p w14:paraId="2325F566">
      <w:pPr>
        <w:pStyle w:val="4"/>
        <w:jc w:val="both"/>
      </w:pPr>
      <w:r>
        <w:rPr>
          <w:sz w:val="21"/>
        </w:rPr>
        <w:t>（d4）不得在监管区拍照、摄像或录音；</w:t>
      </w:r>
    </w:p>
    <w:p w14:paraId="1227450D">
      <w:pPr>
        <w:pStyle w:val="4"/>
        <w:jc w:val="both"/>
      </w:pPr>
      <w:r>
        <w:rPr>
          <w:sz w:val="21"/>
        </w:rPr>
        <w:t>（d5）不得在监管区内随意走动，非经许可不得进入监管区宿舍区；</w:t>
      </w:r>
    </w:p>
    <w:p w14:paraId="19514B53">
      <w:pPr>
        <w:pStyle w:val="4"/>
        <w:jc w:val="both"/>
      </w:pPr>
      <w:r>
        <w:rPr>
          <w:sz w:val="21"/>
        </w:rPr>
        <w:t>（d6）不得干涉、干扰采购人的执法活动；</w:t>
      </w:r>
    </w:p>
    <w:p w14:paraId="4B72DBDE">
      <w:pPr>
        <w:pStyle w:val="4"/>
        <w:jc w:val="both"/>
      </w:pPr>
      <w:r>
        <w:rPr>
          <w:sz w:val="21"/>
        </w:rPr>
        <w:t>（d7）不得破坏监管区设施；</w:t>
      </w:r>
    </w:p>
    <w:p w14:paraId="55D2206E">
      <w:pPr>
        <w:pStyle w:val="4"/>
        <w:jc w:val="both"/>
      </w:pPr>
      <w:r>
        <w:rPr>
          <w:sz w:val="21"/>
        </w:rPr>
        <w:t>（d8）患有传染性疾病的外来人员严禁进入监管区；</w:t>
      </w:r>
    </w:p>
    <w:p w14:paraId="608B3D77">
      <w:pPr>
        <w:pStyle w:val="4"/>
        <w:jc w:val="both"/>
      </w:pPr>
      <w:r>
        <w:rPr>
          <w:sz w:val="21"/>
        </w:rPr>
        <w:t>（d9）不得向无关人员谈及监管区的工作内容，或从事其它有碍采购人监管区安全的行为。</w:t>
      </w:r>
    </w:p>
    <w:p w14:paraId="12D5167D">
      <w:pPr>
        <w:pStyle w:val="4"/>
        <w:jc w:val="both"/>
      </w:pPr>
      <w:r>
        <w:rPr>
          <w:sz w:val="21"/>
        </w:rPr>
        <w:t>e.中标人委派到采购人的员工若违反采购人管理规定，采购人将责成中标人将其解聘、辞退或调离，情节严重的将与中标人解除合同，有违法行为涉嫌犯罪的移送司法机关处理。</w:t>
      </w:r>
    </w:p>
    <w:p w14:paraId="3673BFD5">
      <w:pPr>
        <w:pStyle w:val="4"/>
        <w:jc w:val="both"/>
      </w:pPr>
      <w:r>
        <w:rPr>
          <w:sz w:val="21"/>
        </w:rPr>
        <w:t>（4）以上服务内容及要求所产生的费用均含在项目总价中，采购人不再支付任何费用。</w:t>
      </w:r>
    </w:p>
    <w:p w14:paraId="7946842B">
      <w:pPr>
        <w:pStyle w:val="4"/>
        <w:jc w:val="both"/>
      </w:pPr>
      <w:r>
        <w:rPr>
          <w:b/>
          <w:sz w:val="21"/>
        </w:rPr>
        <w:t>三、其他</w:t>
      </w:r>
    </w:p>
    <w:p w14:paraId="34C799AC">
      <w:pPr>
        <w:pStyle w:val="4"/>
        <w:jc w:val="both"/>
      </w:pPr>
      <w:r>
        <w:rPr>
          <w:sz w:val="21"/>
        </w:rPr>
        <w:t>1.中标人及其委派到采购人的员工需严格遵守国家、地方政府及采购人等特殊情况的工作要求，中标人及其委派到采购人的员工不按规定落实，严重影响采购人管理制度和服务质量的，采购人有权单方面解除合同，履约保证金不退还；因此造成采购人损失的，中标人应予以赔偿；有违法行为涉嫌犯罪的移送司法机关处理（投标时提供加盖投标人公章的承诺函，格式见附表）。</w:t>
      </w:r>
    </w:p>
    <w:p w14:paraId="4A660014">
      <w:pPr>
        <w:pStyle w:val="4"/>
        <w:jc w:val="both"/>
      </w:pPr>
      <w:r>
        <w:rPr>
          <w:sz w:val="21"/>
        </w:rPr>
        <w:t>2.中标人应当按国家相关法律法规，合理确定服务人员工资标准、工作时间等。中标人应当自行为服务人员办理必需的保险，有关人员伤亡及第三者责任均应当考虑在报价因素中。</w:t>
      </w:r>
    </w:p>
    <w:p w14:paraId="098E5635">
      <w:pPr>
        <w:pStyle w:val="4"/>
        <w:jc w:val="both"/>
      </w:pPr>
      <w:r>
        <w:rPr>
          <w:sz w:val="21"/>
        </w:rPr>
        <w:t>3.采购人因特殊情况（包括但不限于传染病防控、公共卫生检查等）需要临时增加工作人员的，中标人应在原有人数的基础上增加工作人员，保障采购人物业管理服务需要，不得降低物业管理服务质量，采购人不再因此支付任何费用（投标时提供加盖投标人公章的承诺函，格式见附件）。</w:t>
      </w:r>
    </w:p>
    <w:p w14:paraId="436CDA91">
      <w:pPr>
        <w:pStyle w:val="4"/>
        <w:jc w:val="both"/>
      </w:pPr>
      <w:r>
        <w:rPr>
          <w:sz w:val="21"/>
        </w:rPr>
        <w:t>4.采购人因传染病防控等特殊情况，需要中标人及其员工全封闭上班的，中标人及其员工应按采购人特殊情况下的有关规章制度执行，中标人需综合采取多种措施维护员工的思想稳定。特殊情况下（如封闭上班），中标人提供的各类管理及服务标准不能降低，且因此产生的各类费用由中标人自行承担，采购人不再支付任何费用（投标时提供加盖投标人公章的承诺函，格式见附件）。</w:t>
      </w:r>
    </w:p>
    <w:p w14:paraId="6DEA6C32">
      <w:pPr>
        <w:pStyle w:val="4"/>
        <w:jc w:val="both"/>
      </w:pPr>
      <w:r>
        <w:rPr>
          <w:sz w:val="21"/>
        </w:rPr>
        <w:t>5.中标人及其员工需向采购人递交一份（不管在工作过程或休息时间，发生任何需要由中标人及其员工承担责任的事情，一切责任由中标人及其员工承担，与采购人无关）无采购人责任的承诺书（投标时提供加盖投标人公章的承诺函，格式见附件）。</w:t>
      </w:r>
    </w:p>
    <w:p w14:paraId="3D322E6F">
      <w:pPr>
        <w:pStyle w:val="4"/>
        <w:spacing w:before="315" w:after="315"/>
        <w:ind w:firstLine="602"/>
        <w:jc w:val="center"/>
      </w:pPr>
      <w:r>
        <w:rPr>
          <w:b/>
          <w:sz w:val="30"/>
        </w:rPr>
        <w:t>第五部分：报价要求</w:t>
      </w:r>
    </w:p>
    <w:p w14:paraId="0742BF0F">
      <w:pPr>
        <w:pStyle w:val="4"/>
        <w:ind w:firstLine="422"/>
        <w:jc w:val="both"/>
      </w:pPr>
      <w:r>
        <w:rPr>
          <w:b/>
          <w:sz w:val="21"/>
        </w:rPr>
        <w:t>一、投标文件中参照如下表格内容、格式提供明细报价表：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92"/>
        <w:gridCol w:w="1907"/>
        <w:gridCol w:w="892"/>
        <w:gridCol w:w="1271"/>
        <w:gridCol w:w="1149"/>
        <w:gridCol w:w="2164"/>
      </w:tblGrid>
      <w:tr w14:paraId="3CB1C7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75" w:type="dxa"/>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E6C42B7">
            <w:pPr>
              <w:pStyle w:val="4"/>
              <w:jc w:val="center"/>
            </w:pPr>
            <w:r>
              <w:rPr>
                <w:b/>
                <w:sz w:val="21"/>
              </w:rPr>
              <w:t>物业管理服务报价表</w:t>
            </w:r>
          </w:p>
        </w:tc>
      </w:tr>
      <w:tr w14:paraId="431B07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05F0D4">
            <w:pPr>
              <w:pStyle w:val="4"/>
              <w:jc w:val="center"/>
            </w:pPr>
            <w:r>
              <w:rPr>
                <w:sz w:val="21"/>
              </w:rPr>
              <w:t>序号</w:t>
            </w:r>
          </w:p>
        </w:tc>
        <w:tc>
          <w:tcPr>
            <w:tcW w:w="1907"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B6F2799">
            <w:pPr>
              <w:pStyle w:val="4"/>
              <w:jc w:val="center"/>
            </w:pPr>
            <w:r>
              <w:rPr>
                <w:sz w:val="21"/>
              </w:rPr>
              <w:t>岗位名称</w:t>
            </w:r>
          </w:p>
        </w:tc>
        <w:tc>
          <w:tcPr>
            <w:tcW w:w="3312"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C6DA716">
            <w:pPr>
              <w:pStyle w:val="4"/>
              <w:jc w:val="center"/>
            </w:pPr>
            <w:r>
              <w:rPr>
                <w:sz w:val="21"/>
              </w:rPr>
              <w:t>分项报价</w:t>
            </w:r>
          </w:p>
        </w:tc>
        <w:tc>
          <w:tcPr>
            <w:tcW w:w="2164"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B08A3FA">
            <w:pPr>
              <w:pStyle w:val="4"/>
              <w:jc w:val="center"/>
            </w:pPr>
            <w:r>
              <w:rPr>
                <w:sz w:val="21"/>
              </w:rPr>
              <w:t>备注</w:t>
            </w:r>
          </w:p>
        </w:tc>
      </w:tr>
      <w:tr w14:paraId="0AA6E6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vMerge w:val="continue"/>
            <w:tcBorders>
              <w:top w:val="nil"/>
              <w:left w:val="single" w:color="000000" w:sz="4" w:space="0"/>
              <w:bottom w:val="single" w:color="000000" w:sz="4" w:space="0"/>
              <w:right w:val="single" w:color="000000" w:sz="4" w:space="0"/>
            </w:tcBorders>
          </w:tcPr>
          <w:p w14:paraId="4694BB33"/>
        </w:tc>
        <w:tc>
          <w:tcPr>
            <w:tcW w:w="1907" w:type="dxa"/>
            <w:vMerge w:val="continue"/>
            <w:tcBorders>
              <w:top w:val="single" w:color="000000" w:sz="4" w:space="0"/>
              <w:left w:val="nil"/>
              <w:bottom w:val="single" w:color="000000" w:sz="4" w:space="0"/>
              <w:right w:val="single" w:color="000000" w:sz="4" w:space="0"/>
            </w:tcBorders>
          </w:tcPr>
          <w:p w14:paraId="7813E1AE"/>
        </w:tc>
        <w:tc>
          <w:tcPr>
            <w:tcW w:w="8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450851">
            <w:pPr>
              <w:pStyle w:val="4"/>
              <w:jc w:val="center"/>
            </w:pPr>
            <w:r>
              <w:rPr>
                <w:sz w:val="21"/>
              </w:rPr>
              <w:t>人数</w:t>
            </w:r>
          </w:p>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983280">
            <w:pPr>
              <w:pStyle w:val="4"/>
              <w:jc w:val="center"/>
            </w:pPr>
            <w:r>
              <w:rPr>
                <w:sz w:val="21"/>
              </w:rPr>
              <w:t>月均服务费（元）</w:t>
            </w:r>
          </w:p>
        </w:tc>
        <w:tc>
          <w:tcPr>
            <w:tcW w:w="114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F65FC6B">
            <w:pPr>
              <w:pStyle w:val="4"/>
              <w:jc w:val="center"/>
            </w:pPr>
            <w:r>
              <w:rPr>
                <w:sz w:val="21"/>
              </w:rPr>
              <w:t>年服务费（元）</w:t>
            </w:r>
          </w:p>
        </w:tc>
        <w:tc>
          <w:tcPr>
            <w:tcW w:w="2164" w:type="dxa"/>
            <w:vMerge w:val="continue"/>
            <w:tcBorders>
              <w:top w:val="single" w:color="000000" w:sz="4" w:space="0"/>
              <w:left w:val="nil"/>
              <w:bottom w:val="single" w:color="000000" w:sz="4" w:space="0"/>
              <w:right w:val="single" w:color="000000" w:sz="4" w:space="0"/>
            </w:tcBorders>
          </w:tcPr>
          <w:p w14:paraId="06695F25"/>
        </w:tc>
      </w:tr>
      <w:tr w14:paraId="68C7E1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1"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B08284">
            <w:pPr>
              <w:pStyle w:val="4"/>
              <w:jc w:val="left"/>
            </w:pPr>
            <w:r>
              <w:rPr>
                <w:sz w:val="21"/>
              </w:rPr>
              <w:t>一、人员工资及福利费</w:t>
            </w:r>
          </w:p>
        </w:tc>
        <w:tc>
          <w:tcPr>
            <w:tcW w:w="216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C21DEB8">
            <w:pPr>
              <w:pStyle w:val="4"/>
              <w:jc w:val="both"/>
            </w:pPr>
            <w:r>
              <w:rPr>
                <w:sz w:val="21"/>
              </w:rPr>
              <w:t>人员工资福利报价由投标人核算成本后确定。在内部管理实际操作中，投标人可根据岗位人员的岗位重要性和实际工作表现分别确定岗位的基本工资、福利和绩效考核奖金等。</w:t>
            </w:r>
          </w:p>
        </w:tc>
      </w:tr>
      <w:tr w14:paraId="55207F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46312D">
            <w:pPr>
              <w:pStyle w:val="4"/>
              <w:jc w:val="center"/>
            </w:pPr>
            <w:r>
              <w:rPr>
                <w:sz w:val="21"/>
              </w:rPr>
              <w:t>1</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F237A2">
            <w:pPr>
              <w:pStyle w:val="4"/>
              <w:jc w:val="center"/>
            </w:pPr>
            <w:r>
              <w:rPr>
                <w:sz w:val="21"/>
              </w:rPr>
              <w:t>项目经理</w:t>
            </w:r>
          </w:p>
        </w:tc>
        <w:tc>
          <w:tcPr>
            <w:tcW w:w="89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6B9B0C4">
            <w:pPr>
              <w:pStyle w:val="4"/>
              <w:jc w:val="center"/>
            </w:pPr>
            <w:r>
              <w:rPr>
                <w:sz w:val="21"/>
              </w:rPr>
              <w:t>1</w:t>
            </w:r>
          </w:p>
        </w:tc>
        <w:tc>
          <w:tcPr>
            <w:tcW w:w="12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DFDD4BA">
            <w:pPr>
              <w:pStyle w:val="4"/>
              <w:jc w:val="center"/>
            </w:pPr>
          </w:p>
        </w:tc>
        <w:tc>
          <w:tcPr>
            <w:tcW w:w="114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109FE17"/>
        </w:tc>
        <w:tc>
          <w:tcPr>
            <w:tcW w:w="2164" w:type="dxa"/>
            <w:vMerge w:val="continue"/>
            <w:tcBorders>
              <w:top w:val="nil"/>
              <w:left w:val="nil"/>
              <w:bottom w:val="single" w:color="000000" w:sz="4" w:space="0"/>
              <w:right w:val="single" w:color="000000" w:sz="4" w:space="0"/>
            </w:tcBorders>
          </w:tcPr>
          <w:p w14:paraId="18E3BFF7"/>
        </w:tc>
      </w:tr>
      <w:tr w14:paraId="1B82A9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F51D39">
            <w:pPr>
              <w:pStyle w:val="4"/>
              <w:jc w:val="center"/>
            </w:pPr>
            <w:r>
              <w:rPr>
                <w:sz w:val="21"/>
              </w:rPr>
              <w:t>2</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698E47">
            <w:pPr>
              <w:pStyle w:val="4"/>
              <w:jc w:val="center"/>
            </w:pPr>
            <w:r>
              <w:rPr>
                <w:sz w:val="21"/>
              </w:rPr>
              <w:t>物业助理</w:t>
            </w:r>
          </w:p>
        </w:tc>
        <w:tc>
          <w:tcPr>
            <w:tcW w:w="8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59B62D">
            <w:pPr>
              <w:pStyle w:val="4"/>
              <w:jc w:val="center"/>
            </w:pPr>
            <w:r>
              <w:rPr>
                <w:sz w:val="21"/>
              </w:rPr>
              <w:t>1</w:t>
            </w:r>
          </w:p>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C15980">
            <w:pPr>
              <w:pStyle w:val="4"/>
              <w:jc w:val="center"/>
            </w:pP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53F77B"/>
        </w:tc>
        <w:tc>
          <w:tcPr>
            <w:tcW w:w="2164" w:type="dxa"/>
            <w:vMerge w:val="continue"/>
            <w:tcBorders>
              <w:top w:val="nil"/>
              <w:left w:val="nil"/>
              <w:bottom w:val="single" w:color="000000" w:sz="4" w:space="0"/>
              <w:right w:val="single" w:color="000000" w:sz="4" w:space="0"/>
            </w:tcBorders>
          </w:tcPr>
          <w:p w14:paraId="54CAAF67"/>
        </w:tc>
      </w:tr>
      <w:tr w14:paraId="3D277E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952FA0">
            <w:pPr>
              <w:pStyle w:val="4"/>
              <w:jc w:val="center"/>
            </w:pPr>
            <w:r>
              <w:rPr>
                <w:sz w:val="21"/>
              </w:rPr>
              <w:t>3</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EBC575">
            <w:pPr>
              <w:pStyle w:val="4"/>
              <w:jc w:val="center"/>
            </w:pPr>
            <w:r>
              <w:rPr>
                <w:sz w:val="21"/>
              </w:rPr>
              <w:t>保安队长</w:t>
            </w:r>
          </w:p>
        </w:tc>
        <w:tc>
          <w:tcPr>
            <w:tcW w:w="8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407CCE">
            <w:pPr>
              <w:pStyle w:val="4"/>
              <w:jc w:val="center"/>
            </w:pPr>
            <w:r>
              <w:rPr>
                <w:sz w:val="21"/>
              </w:rPr>
              <w:t>1</w:t>
            </w:r>
          </w:p>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5F723E">
            <w:pPr>
              <w:pStyle w:val="4"/>
              <w:jc w:val="center"/>
            </w:pP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2CCD4B"/>
        </w:tc>
        <w:tc>
          <w:tcPr>
            <w:tcW w:w="2164" w:type="dxa"/>
            <w:vMerge w:val="continue"/>
            <w:tcBorders>
              <w:top w:val="nil"/>
              <w:left w:val="nil"/>
              <w:bottom w:val="single" w:color="000000" w:sz="4" w:space="0"/>
              <w:right w:val="single" w:color="000000" w:sz="4" w:space="0"/>
            </w:tcBorders>
          </w:tcPr>
          <w:p w14:paraId="53817D6E"/>
        </w:tc>
      </w:tr>
      <w:tr w14:paraId="3F3590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39D90A">
            <w:pPr>
              <w:pStyle w:val="4"/>
              <w:jc w:val="center"/>
            </w:pPr>
            <w:r>
              <w:rPr>
                <w:sz w:val="21"/>
              </w:rPr>
              <w:t>4</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C548F9">
            <w:pPr>
              <w:pStyle w:val="4"/>
              <w:jc w:val="center"/>
            </w:pPr>
            <w:r>
              <w:rPr>
                <w:sz w:val="21"/>
              </w:rPr>
              <w:t>保安副队长</w:t>
            </w:r>
          </w:p>
        </w:tc>
        <w:tc>
          <w:tcPr>
            <w:tcW w:w="8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5A4F5B">
            <w:pPr>
              <w:pStyle w:val="4"/>
              <w:jc w:val="center"/>
            </w:pPr>
            <w:r>
              <w:rPr>
                <w:sz w:val="21"/>
              </w:rPr>
              <w:t>1</w:t>
            </w:r>
          </w:p>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5F2A01">
            <w:pPr>
              <w:pStyle w:val="4"/>
              <w:jc w:val="center"/>
            </w:pP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1FB402"/>
        </w:tc>
        <w:tc>
          <w:tcPr>
            <w:tcW w:w="2164" w:type="dxa"/>
            <w:vMerge w:val="continue"/>
            <w:tcBorders>
              <w:top w:val="nil"/>
              <w:left w:val="nil"/>
              <w:bottom w:val="single" w:color="000000" w:sz="4" w:space="0"/>
              <w:right w:val="single" w:color="000000" w:sz="4" w:space="0"/>
            </w:tcBorders>
          </w:tcPr>
          <w:p w14:paraId="72B35A3A"/>
        </w:tc>
      </w:tr>
      <w:tr w14:paraId="119C6E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52A43D">
            <w:pPr>
              <w:pStyle w:val="4"/>
              <w:jc w:val="center"/>
            </w:pPr>
            <w:r>
              <w:rPr>
                <w:sz w:val="21"/>
              </w:rPr>
              <w:t>5</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B7F942">
            <w:pPr>
              <w:pStyle w:val="4"/>
              <w:jc w:val="center"/>
            </w:pPr>
            <w:r>
              <w:rPr>
                <w:sz w:val="21"/>
              </w:rPr>
              <w:t>保安员</w:t>
            </w:r>
          </w:p>
        </w:tc>
        <w:tc>
          <w:tcPr>
            <w:tcW w:w="8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9061C2">
            <w:pPr>
              <w:pStyle w:val="4"/>
              <w:jc w:val="center"/>
            </w:pPr>
            <w:r>
              <w:rPr>
                <w:sz w:val="21"/>
              </w:rPr>
              <w:t>11</w:t>
            </w:r>
          </w:p>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0864FC">
            <w:pPr>
              <w:pStyle w:val="4"/>
              <w:jc w:val="center"/>
            </w:pP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87A1E4"/>
        </w:tc>
        <w:tc>
          <w:tcPr>
            <w:tcW w:w="2164" w:type="dxa"/>
            <w:vMerge w:val="continue"/>
            <w:tcBorders>
              <w:top w:val="nil"/>
              <w:left w:val="nil"/>
              <w:bottom w:val="single" w:color="000000" w:sz="4" w:space="0"/>
              <w:right w:val="single" w:color="000000" w:sz="4" w:space="0"/>
            </w:tcBorders>
          </w:tcPr>
          <w:p w14:paraId="42C04F9A"/>
        </w:tc>
      </w:tr>
      <w:tr w14:paraId="7B5525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FE4269">
            <w:pPr>
              <w:pStyle w:val="4"/>
              <w:jc w:val="center"/>
            </w:pPr>
            <w:r>
              <w:rPr>
                <w:sz w:val="21"/>
              </w:rPr>
              <w:t>6</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E47D05">
            <w:pPr>
              <w:pStyle w:val="4"/>
              <w:jc w:val="center"/>
            </w:pPr>
            <w:r>
              <w:rPr>
                <w:sz w:val="21"/>
              </w:rPr>
              <w:t>车管员（保安）</w:t>
            </w:r>
          </w:p>
        </w:tc>
        <w:tc>
          <w:tcPr>
            <w:tcW w:w="8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6CEA99">
            <w:pPr>
              <w:pStyle w:val="4"/>
              <w:jc w:val="center"/>
            </w:pPr>
            <w:r>
              <w:rPr>
                <w:sz w:val="21"/>
              </w:rPr>
              <w:t>1</w:t>
            </w:r>
          </w:p>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0C173E">
            <w:pPr>
              <w:pStyle w:val="4"/>
              <w:jc w:val="center"/>
            </w:pP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CD522F"/>
        </w:tc>
        <w:tc>
          <w:tcPr>
            <w:tcW w:w="2164" w:type="dxa"/>
            <w:vMerge w:val="continue"/>
            <w:tcBorders>
              <w:top w:val="nil"/>
              <w:left w:val="nil"/>
              <w:bottom w:val="single" w:color="000000" w:sz="4" w:space="0"/>
              <w:right w:val="single" w:color="000000" w:sz="4" w:space="0"/>
            </w:tcBorders>
          </w:tcPr>
          <w:p w14:paraId="236F646C"/>
        </w:tc>
      </w:tr>
      <w:tr w14:paraId="65EB77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E824BB">
            <w:pPr>
              <w:pStyle w:val="4"/>
              <w:jc w:val="center"/>
            </w:pPr>
            <w:r>
              <w:rPr>
                <w:sz w:val="21"/>
              </w:rPr>
              <w:t>7</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D3EE4C">
            <w:pPr>
              <w:pStyle w:val="4"/>
              <w:jc w:val="center"/>
            </w:pPr>
            <w:r>
              <w:rPr>
                <w:sz w:val="21"/>
              </w:rPr>
              <w:t>保洁及绿化主管</w:t>
            </w:r>
          </w:p>
        </w:tc>
        <w:tc>
          <w:tcPr>
            <w:tcW w:w="8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1F5024">
            <w:pPr>
              <w:pStyle w:val="4"/>
              <w:jc w:val="center"/>
            </w:pPr>
            <w:r>
              <w:rPr>
                <w:sz w:val="21"/>
              </w:rPr>
              <w:t>1</w:t>
            </w:r>
          </w:p>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0CFFDC">
            <w:pPr>
              <w:pStyle w:val="4"/>
              <w:jc w:val="center"/>
            </w:pP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FA31D5"/>
        </w:tc>
        <w:tc>
          <w:tcPr>
            <w:tcW w:w="2164" w:type="dxa"/>
            <w:vMerge w:val="continue"/>
            <w:tcBorders>
              <w:top w:val="nil"/>
              <w:left w:val="nil"/>
              <w:bottom w:val="single" w:color="000000" w:sz="4" w:space="0"/>
              <w:right w:val="single" w:color="000000" w:sz="4" w:space="0"/>
            </w:tcBorders>
          </w:tcPr>
          <w:p w14:paraId="52C02948"/>
        </w:tc>
      </w:tr>
      <w:tr w14:paraId="60DF4C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747480">
            <w:pPr>
              <w:pStyle w:val="4"/>
              <w:jc w:val="center"/>
            </w:pPr>
            <w:r>
              <w:rPr>
                <w:sz w:val="21"/>
              </w:rPr>
              <w:t>8</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76295A">
            <w:pPr>
              <w:pStyle w:val="4"/>
              <w:jc w:val="center"/>
            </w:pPr>
            <w:r>
              <w:rPr>
                <w:sz w:val="21"/>
              </w:rPr>
              <w:t>保洁员</w:t>
            </w:r>
          </w:p>
        </w:tc>
        <w:tc>
          <w:tcPr>
            <w:tcW w:w="8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10F7B8">
            <w:pPr>
              <w:pStyle w:val="4"/>
              <w:jc w:val="center"/>
            </w:pPr>
            <w:r>
              <w:rPr>
                <w:sz w:val="21"/>
              </w:rPr>
              <w:t>20</w:t>
            </w:r>
          </w:p>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1C6A10">
            <w:pPr>
              <w:pStyle w:val="4"/>
              <w:jc w:val="center"/>
            </w:pP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3E2A85"/>
        </w:tc>
        <w:tc>
          <w:tcPr>
            <w:tcW w:w="2164" w:type="dxa"/>
            <w:vMerge w:val="continue"/>
            <w:tcBorders>
              <w:top w:val="nil"/>
              <w:left w:val="nil"/>
              <w:bottom w:val="single" w:color="000000" w:sz="4" w:space="0"/>
              <w:right w:val="single" w:color="000000" w:sz="4" w:space="0"/>
            </w:tcBorders>
          </w:tcPr>
          <w:p w14:paraId="2BCB3B89"/>
        </w:tc>
      </w:tr>
      <w:tr w14:paraId="232D08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835F12">
            <w:pPr>
              <w:pStyle w:val="4"/>
              <w:jc w:val="center"/>
            </w:pPr>
            <w:r>
              <w:rPr>
                <w:sz w:val="21"/>
              </w:rPr>
              <w:t>9</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A9259B">
            <w:pPr>
              <w:pStyle w:val="4"/>
              <w:jc w:val="center"/>
            </w:pPr>
            <w:r>
              <w:rPr>
                <w:sz w:val="21"/>
              </w:rPr>
              <w:t>绿化员</w:t>
            </w:r>
          </w:p>
        </w:tc>
        <w:tc>
          <w:tcPr>
            <w:tcW w:w="8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12C03D">
            <w:pPr>
              <w:pStyle w:val="4"/>
              <w:jc w:val="center"/>
            </w:pPr>
            <w:r>
              <w:rPr>
                <w:sz w:val="21"/>
              </w:rPr>
              <w:t>4</w:t>
            </w:r>
          </w:p>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E17BE3">
            <w:pPr>
              <w:pStyle w:val="4"/>
              <w:jc w:val="center"/>
            </w:pP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3F73C2"/>
        </w:tc>
        <w:tc>
          <w:tcPr>
            <w:tcW w:w="2164" w:type="dxa"/>
            <w:vMerge w:val="continue"/>
            <w:tcBorders>
              <w:top w:val="nil"/>
              <w:left w:val="nil"/>
              <w:bottom w:val="single" w:color="000000" w:sz="4" w:space="0"/>
              <w:right w:val="single" w:color="000000" w:sz="4" w:space="0"/>
            </w:tcBorders>
          </w:tcPr>
          <w:p w14:paraId="2BB2A61C"/>
        </w:tc>
      </w:tr>
      <w:tr w14:paraId="00A417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F64441">
            <w:pPr>
              <w:pStyle w:val="4"/>
              <w:jc w:val="center"/>
            </w:pPr>
            <w:r>
              <w:rPr>
                <w:sz w:val="21"/>
              </w:rPr>
              <w:t>10</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86C33F">
            <w:pPr>
              <w:pStyle w:val="4"/>
              <w:jc w:val="center"/>
            </w:pPr>
            <w:r>
              <w:rPr>
                <w:sz w:val="21"/>
              </w:rPr>
              <w:t>会务主管</w:t>
            </w:r>
          </w:p>
        </w:tc>
        <w:tc>
          <w:tcPr>
            <w:tcW w:w="8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DA15B0">
            <w:pPr>
              <w:pStyle w:val="4"/>
              <w:jc w:val="center"/>
            </w:pPr>
            <w:r>
              <w:rPr>
                <w:sz w:val="21"/>
              </w:rPr>
              <w:t>1</w:t>
            </w:r>
          </w:p>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FB437C">
            <w:pPr>
              <w:pStyle w:val="4"/>
              <w:jc w:val="center"/>
            </w:pP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A6E992"/>
        </w:tc>
        <w:tc>
          <w:tcPr>
            <w:tcW w:w="2164" w:type="dxa"/>
            <w:vMerge w:val="continue"/>
            <w:tcBorders>
              <w:top w:val="nil"/>
              <w:left w:val="nil"/>
              <w:bottom w:val="single" w:color="000000" w:sz="4" w:space="0"/>
              <w:right w:val="single" w:color="000000" w:sz="4" w:space="0"/>
            </w:tcBorders>
          </w:tcPr>
          <w:p w14:paraId="456958BD"/>
        </w:tc>
      </w:tr>
      <w:tr w14:paraId="6F4376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A1DCA7">
            <w:pPr>
              <w:pStyle w:val="4"/>
              <w:jc w:val="center"/>
            </w:pPr>
            <w:r>
              <w:rPr>
                <w:sz w:val="21"/>
              </w:rPr>
              <w:t>11</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846595">
            <w:pPr>
              <w:pStyle w:val="4"/>
              <w:jc w:val="center"/>
            </w:pPr>
            <w:r>
              <w:rPr>
                <w:sz w:val="21"/>
              </w:rPr>
              <w:t>会议室服务员</w:t>
            </w:r>
          </w:p>
        </w:tc>
        <w:tc>
          <w:tcPr>
            <w:tcW w:w="8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530639">
            <w:pPr>
              <w:pStyle w:val="4"/>
              <w:jc w:val="center"/>
            </w:pPr>
            <w:r>
              <w:rPr>
                <w:sz w:val="21"/>
              </w:rPr>
              <w:t>2</w:t>
            </w:r>
          </w:p>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FC6528">
            <w:pPr>
              <w:pStyle w:val="4"/>
              <w:jc w:val="center"/>
            </w:pP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32AC82"/>
        </w:tc>
        <w:tc>
          <w:tcPr>
            <w:tcW w:w="2164" w:type="dxa"/>
            <w:vMerge w:val="continue"/>
            <w:tcBorders>
              <w:top w:val="nil"/>
              <w:left w:val="nil"/>
              <w:bottom w:val="single" w:color="000000" w:sz="4" w:space="0"/>
              <w:right w:val="single" w:color="000000" w:sz="4" w:space="0"/>
            </w:tcBorders>
          </w:tcPr>
          <w:p w14:paraId="61147D5B"/>
        </w:tc>
      </w:tr>
      <w:tr w14:paraId="0792BC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6A49EA">
            <w:pPr>
              <w:pStyle w:val="4"/>
              <w:jc w:val="center"/>
            </w:pPr>
            <w:r>
              <w:rPr>
                <w:sz w:val="21"/>
              </w:rPr>
              <w:t>12</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D8453A">
            <w:pPr>
              <w:pStyle w:val="4"/>
              <w:jc w:val="center"/>
            </w:pPr>
            <w:r>
              <w:rPr>
                <w:sz w:val="21"/>
              </w:rPr>
              <w:t>活动室管理员</w:t>
            </w:r>
          </w:p>
        </w:tc>
        <w:tc>
          <w:tcPr>
            <w:tcW w:w="8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1F8996">
            <w:pPr>
              <w:pStyle w:val="4"/>
              <w:jc w:val="center"/>
            </w:pPr>
            <w:r>
              <w:rPr>
                <w:sz w:val="21"/>
              </w:rPr>
              <w:t>4</w:t>
            </w:r>
          </w:p>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29A9D3">
            <w:pPr>
              <w:pStyle w:val="4"/>
              <w:jc w:val="center"/>
            </w:pP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17260D"/>
        </w:tc>
        <w:tc>
          <w:tcPr>
            <w:tcW w:w="2164" w:type="dxa"/>
            <w:vMerge w:val="continue"/>
            <w:tcBorders>
              <w:top w:val="nil"/>
              <w:left w:val="nil"/>
              <w:bottom w:val="single" w:color="000000" w:sz="4" w:space="0"/>
              <w:right w:val="single" w:color="000000" w:sz="4" w:space="0"/>
            </w:tcBorders>
          </w:tcPr>
          <w:p w14:paraId="7627184C"/>
        </w:tc>
      </w:tr>
      <w:tr w14:paraId="550884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CE3DA5">
            <w:pPr>
              <w:pStyle w:val="4"/>
              <w:jc w:val="center"/>
            </w:pPr>
            <w:r>
              <w:rPr>
                <w:sz w:val="21"/>
              </w:rPr>
              <w:t>13</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557294">
            <w:pPr>
              <w:pStyle w:val="4"/>
              <w:jc w:val="center"/>
            </w:pPr>
            <w:r>
              <w:rPr>
                <w:sz w:val="21"/>
              </w:rPr>
              <w:t>招待所管理员</w:t>
            </w:r>
          </w:p>
        </w:tc>
        <w:tc>
          <w:tcPr>
            <w:tcW w:w="89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A3310AF">
            <w:pPr>
              <w:pStyle w:val="4"/>
              <w:jc w:val="center"/>
            </w:pPr>
            <w:r>
              <w:rPr>
                <w:sz w:val="21"/>
              </w:rPr>
              <w:t>3</w:t>
            </w:r>
          </w:p>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41264F">
            <w:pPr>
              <w:pStyle w:val="4"/>
              <w:jc w:val="center"/>
            </w:pP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B217DE"/>
        </w:tc>
        <w:tc>
          <w:tcPr>
            <w:tcW w:w="2164" w:type="dxa"/>
            <w:vMerge w:val="continue"/>
            <w:tcBorders>
              <w:top w:val="nil"/>
              <w:left w:val="nil"/>
              <w:bottom w:val="single" w:color="000000" w:sz="4" w:space="0"/>
              <w:right w:val="single" w:color="000000" w:sz="4" w:space="0"/>
            </w:tcBorders>
          </w:tcPr>
          <w:p w14:paraId="2422DBE9"/>
        </w:tc>
      </w:tr>
      <w:tr w14:paraId="18A172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0B702D">
            <w:pPr>
              <w:pStyle w:val="4"/>
              <w:jc w:val="center"/>
            </w:pPr>
            <w:r>
              <w:rPr>
                <w:sz w:val="21"/>
              </w:rPr>
              <w:t>14</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A303D3">
            <w:pPr>
              <w:pStyle w:val="4"/>
              <w:jc w:val="center"/>
            </w:pPr>
            <w:r>
              <w:rPr>
                <w:sz w:val="21"/>
              </w:rPr>
              <w:t>洗衣房管理员</w:t>
            </w:r>
          </w:p>
        </w:tc>
        <w:tc>
          <w:tcPr>
            <w:tcW w:w="892" w:type="dxa"/>
            <w:vMerge w:val="continue"/>
            <w:tcBorders>
              <w:top w:val="nil"/>
              <w:left w:val="nil"/>
              <w:bottom w:val="single" w:color="000000" w:sz="4" w:space="0"/>
              <w:right w:val="single" w:color="000000" w:sz="4" w:space="0"/>
            </w:tcBorders>
          </w:tcPr>
          <w:p w14:paraId="38E10498"/>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D8BC44">
            <w:pPr>
              <w:pStyle w:val="4"/>
              <w:jc w:val="center"/>
            </w:pP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C16C42"/>
        </w:tc>
        <w:tc>
          <w:tcPr>
            <w:tcW w:w="2164" w:type="dxa"/>
            <w:vMerge w:val="continue"/>
            <w:tcBorders>
              <w:top w:val="nil"/>
              <w:left w:val="nil"/>
              <w:bottom w:val="single" w:color="000000" w:sz="4" w:space="0"/>
              <w:right w:val="single" w:color="000000" w:sz="4" w:space="0"/>
            </w:tcBorders>
          </w:tcPr>
          <w:p w14:paraId="5DA2D0C5"/>
        </w:tc>
      </w:tr>
      <w:tr w14:paraId="185555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FCB7DA">
            <w:pPr>
              <w:pStyle w:val="4"/>
              <w:jc w:val="center"/>
            </w:pPr>
            <w:r>
              <w:rPr>
                <w:sz w:val="21"/>
              </w:rPr>
              <w:t>15</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588423">
            <w:pPr>
              <w:pStyle w:val="4"/>
              <w:jc w:val="center"/>
            </w:pPr>
            <w:r>
              <w:rPr>
                <w:sz w:val="21"/>
              </w:rPr>
              <w:t>水电维修工</w:t>
            </w:r>
          </w:p>
        </w:tc>
        <w:tc>
          <w:tcPr>
            <w:tcW w:w="8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FD78E9">
            <w:pPr>
              <w:pStyle w:val="4"/>
              <w:jc w:val="center"/>
            </w:pPr>
            <w:r>
              <w:rPr>
                <w:sz w:val="21"/>
              </w:rPr>
              <w:t>2</w:t>
            </w:r>
          </w:p>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587F48">
            <w:pPr>
              <w:pStyle w:val="4"/>
              <w:jc w:val="center"/>
            </w:pP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744003"/>
        </w:tc>
        <w:tc>
          <w:tcPr>
            <w:tcW w:w="2164" w:type="dxa"/>
            <w:vMerge w:val="continue"/>
            <w:tcBorders>
              <w:top w:val="nil"/>
              <w:left w:val="nil"/>
              <w:bottom w:val="single" w:color="000000" w:sz="4" w:space="0"/>
              <w:right w:val="single" w:color="000000" w:sz="4" w:space="0"/>
            </w:tcBorders>
          </w:tcPr>
          <w:p w14:paraId="72C82218"/>
        </w:tc>
      </w:tr>
      <w:tr w14:paraId="2F79D6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C81A83">
            <w:pPr>
              <w:pStyle w:val="4"/>
              <w:jc w:val="center"/>
            </w:pPr>
            <w:r>
              <w:rPr>
                <w:sz w:val="21"/>
              </w:rPr>
              <w:t>16</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FE697B">
            <w:pPr>
              <w:pStyle w:val="4"/>
              <w:jc w:val="left"/>
            </w:pPr>
            <w:r>
              <w:rPr>
                <w:sz w:val="21"/>
              </w:rPr>
              <w:t>监管区绿化员</w:t>
            </w:r>
          </w:p>
        </w:tc>
        <w:tc>
          <w:tcPr>
            <w:tcW w:w="8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5842EA">
            <w:pPr>
              <w:pStyle w:val="4"/>
              <w:jc w:val="center"/>
            </w:pPr>
            <w:r>
              <w:rPr>
                <w:sz w:val="21"/>
              </w:rPr>
              <w:t>3</w:t>
            </w:r>
          </w:p>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3D69EC">
            <w:pPr>
              <w:pStyle w:val="4"/>
              <w:jc w:val="center"/>
            </w:pP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A79D9D"/>
        </w:tc>
        <w:tc>
          <w:tcPr>
            <w:tcW w:w="21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F86B4F"/>
        </w:tc>
      </w:tr>
      <w:tr w14:paraId="2EB0D3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D9E418">
            <w:pPr>
              <w:pStyle w:val="4"/>
              <w:jc w:val="center"/>
            </w:pPr>
            <w:r>
              <w:rPr>
                <w:sz w:val="21"/>
              </w:rPr>
              <w:t>17</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AC42F5">
            <w:pPr>
              <w:pStyle w:val="4"/>
              <w:jc w:val="left"/>
            </w:pPr>
            <w:r>
              <w:rPr>
                <w:sz w:val="21"/>
              </w:rPr>
              <w:t>监管区保洁员（含除四害消杀工作）</w:t>
            </w:r>
          </w:p>
        </w:tc>
        <w:tc>
          <w:tcPr>
            <w:tcW w:w="8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75B4B3">
            <w:pPr>
              <w:pStyle w:val="4"/>
              <w:jc w:val="center"/>
            </w:pPr>
            <w:r>
              <w:rPr>
                <w:sz w:val="21"/>
              </w:rPr>
              <w:t>4</w:t>
            </w:r>
          </w:p>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9A6886">
            <w:pPr>
              <w:pStyle w:val="4"/>
              <w:jc w:val="center"/>
            </w:pP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5522BE"/>
        </w:tc>
        <w:tc>
          <w:tcPr>
            <w:tcW w:w="21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EBF239"/>
        </w:tc>
      </w:tr>
      <w:tr w14:paraId="134682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1"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119678">
            <w:pPr>
              <w:pStyle w:val="4"/>
              <w:jc w:val="left"/>
            </w:pPr>
            <w:r>
              <w:rPr>
                <w:sz w:val="21"/>
              </w:rPr>
              <w:t>二、其他（含管理费用）</w:t>
            </w:r>
          </w:p>
        </w:tc>
        <w:tc>
          <w:tcPr>
            <w:tcW w:w="216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6874528">
            <w:pPr>
              <w:pStyle w:val="4"/>
              <w:jc w:val="both"/>
            </w:pPr>
            <w:r>
              <w:rPr>
                <w:sz w:val="21"/>
              </w:rPr>
              <w:t>其他指需求书中提出的非日常服务的内容，或是供应商认为需要单独计费的管理费用等。</w:t>
            </w:r>
          </w:p>
        </w:tc>
      </w:tr>
      <w:tr w14:paraId="06B66A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183175">
            <w:pPr>
              <w:pStyle w:val="4"/>
              <w:jc w:val="center"/>
            </w:pPr>
            <w:r>
              <w:rPr>
                <w:sz w:val="21"/>
              </w:rPr>
              <w:t>1</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2DAA8B">
            <w:pPr>
              <w:pStyle w:val="4"/>
              <w:jc w:val="center"/>
            </w:pPr>
            <w:r>
              <w:rPr>
                <w:sz w:val="21"/>
              </w:rPr>
              <w:t>大院安保及秩序管理服务</w:t>
            </w:r>
          </w:p>
        </w:tc>
        <w:tc>
          <w:tcPr>
            <w:tcW w:w="89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870208E">
            <w:pPr>
              <w:pStyle w:val="4"/>
              <w:jc w:val="center"/>
            </w:pPr>
          </w:p>
        </w:tc>
        <w:tc>
          <w:tcPr>
            <w:tcW w:w="12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3E3EEDE"/>
        </w:tc>
        <w:tc>
          <w:tcPr>
            <w:tcW w:w="114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BAF9D5A"/>
        </w:tc>
        <w:tc>
          <w:tcPr>
            <w:tcW w:w="2164" w:type="dxa"/>
            <w:vMerge w:val="continue"/>
            <w:tcBorders>
              <w:top w:val="nil"/>
              <w:left w:val="nil"/>
              <w:bottom w:val="single" w:color="000000" w:sz="4" w:space="0"/>
              <w:right w:val="single" w:color="000000" w:sz="4" w:space="0"/>
            </w:tcBorders>
          </w:tcPr>
          <w:p w14:paraId="15A3FF24"/>
        </w:tc>
      </w:tr>
      <w:tr w14:paraId="19F80F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2B9031">
            <w:pPr>
              <w:pStyle w:val="4"/>
              <w:jc w:val="center"/>
            </w:pPr>
            <w:r>
              <w:rPr>
                <w:sz w:val="21"/>
              </w:rPr>
              <w:t>2</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D1E43A">
            <w:pPr>
              <w:pStyle w:val="4"/>
              <w:jc w:val="center"/>
            </w:pPr>
            <w:r>
              <w:rPr>
                <w:sz w:val="21"/>
              </w:rPr>
              <w:t>停车场管理服务</w:t>
            </w:r>
          </w:p>
        </w:tc>
        <w:tc>
          <w:tcPr>
            <w:tcW w:w="8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7A25FE">
            <w:pPr>
              <w:pStyle w:val="4"/>
              <w:jc w:val="center"/>
            </w:pPr>
          </w:p>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F931A4"/>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7B7444"/>
        </w:tc>
        <w:tc>
          <w:tcPr>
            <w:tcW w:w="2164" w:type="dxa"/>
            <w:vMerge w:val="continue"/>
            <w:tcBorders>
              <w:top w:val="nil"/>
              <w:left w:val="nil"/>
              <w:bottom w:val="single" w:color="000000" w:sz="4" w:space="0"/>
              <w:right w:val="single" w:color="000000" w:sz="4" w:space="0"/>
            </w:tcBorders>
          </w:tcPr>
          <w:p w14:paraId="5CBFC727"/>
        </w:tc>
      </w:tr>
      <w:tr w14:paraId="642300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DBE10D">
            <w:pPr>
              <w:pStyle w:val="4"/>
              <w:jc w:val="center"/>
            </w:pPr>
            <w:r>
              <w:rPr>
                <w:sz w:val="21"/>
              </w:rPr>
              <w:t>3</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C64519">
            <w:pPr>
              <w:pStyle w:val="4"/>
              <w:jc w:val="center"/>
            </w:pPr>
            <w:r>
              <w:rPr>
                <w:sz w:val="21"/>
              </w:rPr>
              <w:t>保洁及环境卫生服务</w:t>
            </w:r>
          </w:p>
        </w:tc>
        <w:tc>
          <w:tcPr>
            <w:tcW w:w="8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3FA916">
            <w:pPr>
              <w:pStyle w:val="4"/>
              <w:jc w:val="center"/>
            </w:pPr>
          </w:p>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620B43"/>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C3675C"/>
        </w:tc>
        <w:tc>
          <w:tcPr>
            <w:tcW w:w="2164" w:type="dxa"/>
            <w:vMerge w:val="continue"/>
            <w:tcBorders>
              <w:top w:val="nil"/>
              <w:left w:val="nil"/>
              <w:bottom w:val="single" w:color="000000" w:sz="4" w:space="0"/>
              <w:right w:val="single" w:color="000000" w:sz="4" w:space="0"/>
            </w:tcBorders>
          </w:tcPr>
          <w:p w14:paraId="756CDD90"/>
        </w:tc>
      </w:tr>
      <w:tr w14:paraId="43A48E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E3DD55">
            <w:pPr>
              <w:pStyle w:val="4"/>
              <w:jc w:val="center"/>
            </w:pPr>
            <w:r>
              <w:rPr>
                <w:sz w:val="21"/>
              </w:rPr>
              <w:t>4</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17FED2">
            <w:pPr>
              <w:pStyle w:val="4"/>
              <w:jc w:val="center"/>
            </w:pPr>
            <w:r>
              <w:rPr>
                <w:sz w:val="21"/>
              </w:rPr>
              <w:t>垃圾分类及清运服务</w:t>
            </w:r>
          </w:p>
        </w:tc>
        <w:tc>
          <w:tcPr>
            <w:tcW w:w="8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1DABBF">
            <w:pPr>
              <w:pStyle w:val="4"/>
              <w:jc w:val="center"/>
            </w:pPr>
          </w:p>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B57874"/>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26DFD3"/>
        </w:tc>
        <w:tc>
          <w:tcPr>
            <w:tcW w:w="2164" w:type="dxa"/>
            <w:vMerge w:val="continue"/>
            <w:tcBorders>
              <w:top w:val="nil"/>
              <w:left w:val="nil"/>
              <w:bottom w:val="single" w:color="000000" w:sz="4" w:space="0"/>
              <w:right w:val="single" w:color="000000" w:sz="4" w:space="0"/>
            </w:tcBorders>
          </w:tcPr>
          <w:p w14:paraId="25EEF92B"/>
        </w:tc>
      </w:tr>
      <w:tr w14:paraId="7F94BE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3042EA">
            <w:pPr>
              <w:pStyle w:val="4"/>
              <w:jc w:val="center"/>
            </w:pPr>
            <w:r>
              <w:rPr>
                <w:sz w:val="21"/>
              </w:rPr>
              <w:t>5</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0238AD">
            <w:pPr>
              <w:pStyle w:val="4"/>
              <w:jc w:val="center"/>
            </w:pPr>
            <w:r>
              <w:rPr>
                <w:sz w:val="21"/>
              </w:rPr>
              <w:t>卫生间（含化粪池、污水管道、沙井）清洁服务</w:t>
            </w:r>
          </w:p>
        </w:tc>
        <w:tc>
          <w:tcPr>
            <w:tcW w:w="8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881499">
            <w:pPr>
              <w:pStyle w:val="4"/>
              <w:jc w:val="center"/>
            </w:pPr>
          </w:p>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A17E69"/>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2B1D93"/>
        </w:tc>
        <w:tc>
          <w:tcPr>
            <w:tcW w:w="2164" w:type="dxa"/>
            <w:vMerge w:val="continue"/>
            <w:tcBorders>
              <w:top w:val="nil"/>
              <w:left w:val="nil"/>
              <w:bottom w:val="single" w:color="000000" w:sz="4" w:space="0"/>
              <w:right w:val="single" w:color="000000" w:sz="4" w:space="0"/>
            </w:tcBorders>
          </w:tcPr>
          <w:p w14:paraId="4DED5CFA"/>
        </w:tc>
      </w:tr>
      <w:tr w14:paraId="175EFC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A91761">
            <w:pPr>
              <w:pStyle w:val="4"/>
              <w:jc w:val="center"/>
            </w:pPr>
            <w:r>
              <w:rPr>
                <w:sz w:val="21"/>
              </w:rPr>
              <w:t>6</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C5A103">
            <w:pPr>
              <w:pStyle w:val="4"/>
              <w:jc w:val="center"/>
            </w:pPr>
            <w:r>
              <w:rPr>
                <w:sz w:val="21"/>
              </w:rPr>
              <w:t>绿化养护服务</w:t>
            </w:r>
          </w:p>
        </w:tc>
        <w:tc>
          <w:tcPr>
            <w:tcW w:w="8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AC0A6D">
            <w:pPr>
              <w:pStyle w:val="4"/>
              <w:jc w:val="center"/>
            </w:pPr>
          </w:p>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0729B0"/>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F5150A"/>
        </w:tc>
        <w:tc>
          <w:tcPr>
            <w:tcW w:w="2164" w:type="dxa"/>
            <w:vMerge w:val="continue"/>
            <w:tcBorders>
              <w:top w:val="nil"/>
              <w:left w:val="nil"/>
              <w:bottom w:val="single" w:color="000000" w:sz="4" w:space="0"/>
              <w:right w:val="single" w:color="000000" w:sz="4" w:space="0"/>
            </w:tcBorders>
          </w:tcPr>
          <w:p w14:paraId="1499DC9C"/>
        </w:tc>
      </w:tr>
      <w:tr w14:paraId="01939C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EE0EAF">
            <w:pPr>
              <w:pStyle w:val="4"/>
              <w:jc w:val="center"/>
            </w:pPr>
            <w:r>
              <w:rPr>
                <w:sz w:val="21"/>
              </w:rPr>
              <w:t>7</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0E13B0">
            <w:pPr>
              <w:pStyle w:val="4"/>
              <w:jc w:val="center"/>
            </w:pPr>
            <w:r>
              <w:rPr>
                <w:sz w:val="21"/>
              </w:rPr>
              <w:t>会议室、活动室、招待所及洗衣房等服务</w:t>
            </w:r>
          </w:p>
        </w:tc>
        <w:tc>
          <w:tcPr>
            <w:tcW w:w="8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DA8F3F">
            <w:pPr>
              <w:pStyle w:val="4"/>
              <w:jc w:val="center"/>
            </w:pPr>
          </w:p>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2E7A2C"/>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B1A9F2"/>
        </w:tc>
        <w:tc>
          <w:tcPr>
            <w:tcW w:w="2164" w:type="dxa"/>
            <w:vMerge w:val="continue"/>
            <w:tcBorders>
              <w:top w:val="nil"/>
              <w:left w:val="nil"/>
              <w:bottom w:val="single" w:color="000000" w:sz="4" w:space="0"/>
              <w:right w:val="single" w:color="000000" w:sz="4" w:space="0"/>
            </w:tcBorders>
          </w:tcPr>
          <w:p w14:paraId="3AEC276A"/>
        </w:tc>
      </w:tr>
      <w:tr w14:paraId="0DD7C7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35A5AA">
            <w:pPr>
              <w:pStyle w:val="4"/>
              <w:jc w:val="center"/>
            </w:pPr>
            <w:r>
              <w:rPr>
                <w:sz w:val="21"/>
              </w:rPr>
              <w:t>8</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B0BEEE">
            <w:pPr>
              <w:pStyle w:val="4"/>
              <w:jc w:val="center"/>
            </w:pPr>
            <w:r>
              <w:rPr>
                <w:sz w:val="21"/>
              </w:rPr>
              <w:t>电梯管理服务</w:t>
            </w:r>
          </w:p>
        </w:tc>
        <w:tc>
          <w:tcPr>
            <w:tcW w:w="8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DE06EC">
            <w:pPr>
              <w:pStyle w:val="4"/>
              <w:jc w:val="center"/>
            </w:pPr>
          </w:p>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2FF513"/>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C62D71"/>
        </w:tc>
        <w:tc>
          <w:tcPr>
            <w:tcW w:w="2164" w:type="dxa"/>
            <w:vMerge w:val="continue"/>
            <w:tcBorders>
              <w:top w:val="nil"/>
              <w:left w:val="nil"/>
              <w:bottom w:val="single" w:color="000000" w:sz="4" w:space="0"/>
              <w:right w:val="single" w:color="000000" w:sz="4" w:space="0"/>
            </w:tcBorders>
          </w:tcPr>
          <w:p w14:paraId="61FF86B3"/>
        </w:tc>
      </w:tr>
      <w:tr w14:paraId="62ED60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65DF09">
            <w:pPr>
              <w:pStyle w:val="4"/>
              <w:jc w:val="center"/>
            </w:pPr>
            <w:r>
              <w:rPr>
                <w:sz w:val="21"/>
              </w:rPr>
              <w:t>9</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8E6888">
            <w:pPr>
              <w:pStyle w:val="4"/>
              <w:jc w:val="center"/>
            </w:pPr>
            <w:r>
              <w:rPr>
                <w:sz w:val="21"/>
              </w:rPr>
              <w:t>监管区保洁服务</w:t>
            </w:r>
          </w:p>
        </w:tc>
        <w:tc>
          <w:tcPr>
            <w:tcW w:w="8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C3D5E2">
            <w:pPr>
              <w:pStyle w:val="4"/>
              <w:jc w:val="center"/>
            </w:pPr>
          </w:p>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81CFA2"/>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30D50F"/>
        </w:tc>
        <w:tc>
          <w:tcPr>
            <w:tcW w:w="2164" w:type="dxa"/>
            <w:vMerge w:val="continue"/>
            <w:tcBorders>
              <w:top w:val="nil"/>
              <w:left w:val="nil"/>
              <w:bottom w:val="single" w:color="000000" w:sz="4" w:space="0"/>
              <w:right w:val="single" w:color="000000" w:sz="4" w:space="0"/>
            </w:tcBorders>
          </w:tcPr>
          <w:p w14:paraId="66827929"/>
        </w:tc>
      </w:tr>
      <w:tr w14:paraId="654ACA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BFB062">
            <w:pPr>
              <w:pStyle w:val="4"/>
              <w:jc w:val="center"/>
            </w:pPr>
            <w:r>
              <w:rPr>
                <w:sz w:val="21"/>
              </w:rPr>
              <w:t>10</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E66619">
            <w:pPr>
              <w:pStyle w:val="4"/>
              <w:jc w:val="center"/>
            </w:pPr>
            <w:r>
              <w:rPr>
                <w:sz w:val="21"/>
              </w:rPr>
              <w:t>监管区垃圾清运服务</w:t>
            </w:r>
          </w:p>
        </w:tc>
        <w:tc>
          <w:tcPr>
            <w:tcW w:w="8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9C007F">
            <w:pPr>
              <w:pStyle w:val="4"/>
              <w:jc w:val="center"/>
            </w:pPr>
          </w:p>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DFB629"/>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13F705"/>
        </w:tc>
        <w:tc>
          <w:tcPr>
            <w:tcW w:w="2164" w:type="dxa"/>
            <w:vMerge w:val="continue"/>
            <w:tcBorders>
              <w:top w:val="nil"/>
              <w:left w:val="nil"/>
              <w:bottom w:val="single" w:color="000000" w:sz="4" w:space="0"/>
              <w:right w:val="single" w:color="000000" w:sz="4" w:space="0"/>
            </w:tcBorders>
          </w:tcPr>
          <w:p w14:paraId="269452AE"/>
        </w:tc>
      </w:tr>
      <w:tr w14:paraId="4C9A03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F56B1B">
            <w:pPr>
              <w:pStyle w:val="4"/>
              <w:jc w:val="center"/>
            </w:pPr>
            <w:r>
              <w:rPr>
                <w:sz w:val="21"/>
              </w:rPr>
              <w:t>11</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FC8D46">
            <w:pPr>
              <w:pStyle w:val="4"/>
              <w:jc w:val="center"/>
            </w:pPr>
            <w:r>
              <w:rPr>
                <w:sz w:val="21"/>
              </w:rPr>
              <w:t>监管区除“四害”及白蚁防治服务</w:t>
            </w:r>
          </w:p>
        </w:tc>
        <w:tc>
          <w:tcPr>
            <w:tcW w:w="8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5FF60B">
            <w:pPr>
              <w:pStyle w:val="4"/>
              <w:jc w:val="center"/>
            </w:pPr>
          </w:p>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19C81C"/>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7EAA24"/>
        </w:tc>
        <w:tc>
          <w:tcPr>
            <w:tcW w:w="2164" w:type="dxa"/>
            <w:vMerge w:val="continue"/>
            <w:tcBorders>
              <w:top w:val="nil"/>
              <w:left w:val="nil"/>
              <w:bottom w:val="single" w:color="000000" w:sz="4" w:space="0"/>
              <w:right w:val="single" w:color="000000" w:sz="4" w:space="0"/>
            </w:tcBorders>
          </w:tcPr>
          <w:p w14:paraId="3C603692"/>
        </w:tc>
      </w:tr>
      <w:tr w14:paraId="34F095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9C73D7">
            <w:pPr>
              <w:pStyle w:val="4"/>
              <w:jc w:val="center"/>
            </w:pPr>
            <w:r>
              <w:rPr>
                <w:sz w:val="21"/>
              </w:rPr>
              <w:t>12</w:t>
            </w:r>
          </w:p>
        </w:tc>
        <w:tc>
          <w:tcPr>
            <w:tcW w:w="1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0ED2F9">
            <w:pPr>
              <w:pStyle w:val="4"/>
              <w:jc w:val="center"/>
            </w:pPr>
            <w:r>
              <w:rPr>
                <w:sz w:val="21"/>
              </w:rPr>
              <w:t>监管区绿化养护服务</w:t>
            </w:r>
          </w:p>
        </w:tc>
        <w:tc>
          <w:tcPr>
            <w:tcW w:w="8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DC0599">
            <w:pPr>
              <w:pStyle w:val="4"/>
              <w:jc w:val="center"/>
            </w:pPr>
          </w:p>
        </w:tc>
        <w:tc>
          <w:tcPr>
            <w:tcW w:w="12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6D91B0"/>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F83866"/>
        </w:tc>
        <w:tc>
          <w:tcPr>
            <w:tcW w:w="2164" w:type="dxa"/>
            <w:vMerge w:val="continue"/>
            <w:tcBorders>
              <w:top w:val="nil"/>
              <w:left w:val="nil"/>
              <w:bottom w:val="single" w:color="000000" w:sz="4" w:space="0"/>
              <w:right w:val="single" w:color="000000" w:sz="4" w:space="0"/>
            </w:tcBorders>
          </w:tcPr>
          <w:p w14:paraId="0A02D53C"/>
        </w:tc>
      </w:tr>
      <w:tr w14:paraId="289C5C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1"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99292B">
            <w:pPr>
              <w:pStyle w:val="4"/>
              <w:jc w:val="left"/>
            </w:pPr>
            <w:r>
              <w:rPr>
                <w:b/>
                <w:sz w:val="21"/>
              </w:rPr>
              <w:t>物业服务项目总报价：      元，其中大院报价：       元，监管区报价：     元。</w:t>
            </w:r>
          </w:p>
        </w:tc>
        <w:tc>
          <w:tcPr>
            <w:tcW w:w="21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DC8218">
            <w:pPr>
              <w:pStyle w:val="4"/>
              <w:jc w:val="both"/>
            </w:pPr>
            <w:r>
              <w:rPr>
                <w:sz w:val="21"/>
              </w:rPr>
              <w:t>物业管理服务包干价，采购人不再支付任何费用。</w:t>
            </w:r>
          </w:p>
        </w:tc>
      </w:tr>
    </w:tbl>
    <w:p w14:paraId="609C8B5D">
      <w:pPr>
        <w:pStyle w:val="4"/>
        <w:ind w:firstLine="480"/>
        <w:jc w:val="both"/>
      </w:pPr>
      <w:r>
        <w:rPr>
          <w:b/>
          <w:sz w:val="21"/>
          <w:u w:val="single"/>
        </w:rPr>
        <w:t>注：本报价为总包干价，采购人不再支付任何费用。</w:t>
      </w:r>
    </w:p>
    <w:p w14:paraId="3EA55186">
      <w:pPr>
        <w:pStyle w:val="4"/>
        <w:jc w:val="both"/>
      </w:pPr>
      <w:r>
        <w:rPr>
          <w:b/>
          <w:sz w:val="21"/>
        </w:rPr>
        <w:t>二、付款方式</w:t>
      </w:r>
    </w:p>
    <w:p w14:paraId="70370025">
      <w:pPr>
        <w:pStyle w:val="4"/>
        <w:ind w:firstLine="210"/>
        <w:jc w:val="both"/>
      </w:pPr>
      <w:r>
        <w:rPr>
          <w:sz w:val="21"/>
        </w:rPr>
        <w:t>1.（一）服务费实行按月支付方式。每月结算一次，先抵扣预付款，预付款抵扣完毕后，当月不足抵扣的据实结算。当月服务完成后于次月10日前凭国家正式发票向招标方申请付款，采购人收到申请后在10个工作日内以支票或转账方式结清货款，遇到节假日或特殊情况可顺延支付时间。</w:t>
      </w:r>
    </w:p>
    <w:p w14:paraId="5668910F">
      <w:pPr>
        <w:pStyle w:val="4"/>
        <w:ind w:firstLine="210"/>
        <w:jc w:val="both"/>
      </w:pPr>
      <w:r>
        <w:rPr>
          <w:sz w:val="21"/>
        </w:rPr>
        <w:t>（二）本项目中标人为中小企业，在合同签订后10个工作日内，中标人向采购人递交合同总价30%的预付款保函以及合同总价30%的预付款发票，采购人收到预付款保函和预付款发票后10个工作日内向中标人支付合同总价的30%作为预付款；保函期限为120天，当服务金额达到合同总价30%时，中标人向采购人提交退保书面申请，采购人5个工作日内无息退还保函原件；若保函有效期满，中标人服务费结算金额未达合同总价30%，则中标人应续保30天，直至达到退保条件为止。</w:t>
      </w:r>
    </w:p>
    <w:p w14:paraId="09F2F761">
      <w:pPr>
        <w:pStyle w:val="4"/>
        <w:ind w:firstLine="210"/>
        <w:jc w:val="both"/>
      </w:pPr>
      <w:r>
        <w:rPr>
          <w:sz w:val="21"/>
        </w:rPr>
        <w:t xml:space="preserve"> 注：（1）中标人以银行保函形式递交预付款保函，需提交不可撤销、见索即付的独立保函。(保函有效期限需满足服务费结算金额达到合同总价的30%且至少为120天)</w:t>
      </w:r>
    </w:p>
    <w:p w14:paraId="4F1F0B17">
      <w:pPr>
        <w:pStyle w:val="4"/>
        <w:ind w:firstLine="630"/>
        <w:jc w:val="both"/>
      </w:pPr>
      <w:r>
        <w:rPr>
          <w:sz w:val="21"/>
        </w:rPr>
        <w:t>（2）所有支付事项涉及的审批时间不受支付期限限制。</w:t>
      </w:r>
    </w:p>
    <w:p w14:paraId="36DA2742">
      <w:pPr>
        <w:pStyle w:val="4"/>
        <w:jc w:val="both"/>
      </w:pPr>
      <w:r>
        <w:rPr>
          <w:sz w:val="21"/>
        </w:rPr>
        <w:t>2.中标人每月将员工工资明细表（加盖公章）报采购人备案。采购人收到备案资料后，根据当月员工安排情况、中标人工作情况、结合《表1：大院物业管理服务监督考核表》、《表2：监管区物业管理服务监督考核表》对中标人进行结算。由中标人提供有效正规发票，采购人在收到发票的10日内将服务费支付给中标人，以银行对公账户转账方式支付，因采购人使用的是财政资金，采购人在规定的付款时间内办理财政支付申请手续后即视为采购人已经按期支付。</w:t>
      </w:r>
    </w:p>
    <w:p w14:paraId="059C6B05">
      <w:pPr>
        <w:pStyle w:val="4"/>
        <w:jc w:val="both"/>
      </w:pPr>
      <w:r>
        <w:rPr>
          <w:sz w:val="21"/>
        </w:rPr>
        <w:t>3.履约保证金。合同签订后15个工作日内，中标人须向采购人缴纳履约保证金（履约保证金=中标金额×5%），用于中标人违反合同约定，给采购人造成各种损失的补偿，或用于赔偿因使用、保管不善导致采购人相关设备设施非正常损坏造成的损失。在中标人完成其合同义务后30日内，采购人一次性无息退还履约保证金。履约保证金的递交：以支票、汇票、本票或者金融机构出具的保函等非现金形式递交履约保证金，或以银行对公账户转账方式缴纳。</w:t>
      </w:r>
    </w:p>
    <w:p w14:paraId="52D9B176">
      <w:pPr>
        <w:pStyle w:val="4"/>
        <w:jc w:val="both"/>
      </w:pPr>
      <w:r>
        <w:rPr>
          <w:b/>
          <w:sz w:val="21"/>
        </w:rPr>
        <w:t>三、违约责任</w:t>
      </w:r>
    </w:p>
    <w:p w14:paraId="705BB298">
      <w:pPr>
        <w:pStyle w:val="4"/>
        <w:jc w:val="both"/>
      </w:pPr>
      <w:r>
        <w:rPr>
          <w:sz w:val="21"/>
        </w:rPr>
        <w:t>1.中标人签订合同后未能按规定时间提供服务的，从逾期之日起每日按照中标金额3‰向采购人支付违约金，逾期半个月以上的，采购人有权单方面终止合同，并扣除不少于合同总金额的5%的违约金，由此造成采购人经济损失的由中标人承担。</w:t>
      </w:r>
    </w:p>
    <w:p w14:paraId="275911B0">
      <w:pPr>
        <w:pStyle w:val="4"/>
        <w:jc w:val="both"/>
      </w:pPr>
      <w:r>
        <w:rPr>
          <w:sz w:val="21"/>
        </w:rPr>
        <w:t>2.若因中标人管理不善引发的安全、消防事故造成人员伤亡、财产损失等，其经济责任、法律责任全部由中标人承担，采购人有权终止合同，如对采购人造成财产或声誉损害的，中标人应承担赔偿责任。</w:t>
      </w:r>
    </w:p>
    <w:p w14:paraId="7FD926EA">
      <w:pPr>
        <w:pStyle w:val="4"/>
        <w:jc w:val="both"/>
      </w:pPr>
      <w:r>
        <w:rPr>
          <w:sz w:val="21"/>
        </w:rPr>
        <w:t>3.如果在采购人发出索赔通知后30天内，中标人未做答复，上述索赔自动认为中标人已接受，采购人将从合同应付款项及履约保证金中抵扣索赔金额。如果履约保证金不足以补偿索赔金额，采购人有权向中标人提出不足部分的补偿。</w:t>
      </w:r>
    </w:p>
    <w:p w14:paraId="6C858FDA">
      <w:pPr>
        <w:pStyle w:val="4"/>
        <w:jc w:val="both"/>
      </w:pPr>
      <w:r>
        <w:rPr>
          <w:sz w:val="21"/>
        </w:rPr>
        <w:t>4.如果在合同执行期间因中标人违约导致履约保证金部分扣除，中标人应在5个工作日内向采购人补足额履约保证金，否则将视为中标人严重违约，采购人有权单方面解除合同，履约保证金不予退回。</w:t>
      </w:r>
    </w:p>
    <w:p w14:paraId="659E050B">
      <w:pPr>
        <w:pStyle w:val="4"/>
      </w:pPr>
      <w:r>
        <w:t>采购包1（广东省未成年犯管教所（白云监狱）物业管理服务）</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21"/>
        <w:gridCol w:w="4901"/>
      </w:tblGrid>
      <w:tr w14:paraId="5003A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22C4E3E">
            <w:pPr>
              <w:pStyle w:val="4"/>
            </w:pPr>
            <w:r>
              <w:t>标的提供的时间</w:t>
            </w:r>
          </w:p>
        </w:tc>
        <w:tc>
          <w:tcPr>
            <w:tcW w:w="4153" w:type="dxa"/>
          </w:tcPr>
          <w:p w14:paraId="496E0ACF">
            <w:pPr>
              <w:pStyle w:val="4"/>
            </w:pPr>
            <w:r>
              <w:t>自合同生效之日起12个月。</w:t>
            </w:r>
          </w:p>
        </w:tc>
      </w:tr>
      <w:tr w14:paraId="7B349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D6B6021">
            <w:pPr>
              <w:pStyle w:val="4"/>
            </w:pPr>
            <w:r>
              <w:t>标的提供的地点</w:t>
            </w:r>
          </w:p>
        </w:tc>
        <w:tc>
          <w:tcPr>
            <w:tcW w:w="4153" w:type="dxa"/>
          </w:tcPr>
          <w:p w14:paraId="1CCCFE1A">
            <w:pPr>
              <w:pStyle w:val="4"/>
            </w:pPr>
            <w:r>
              <w:t>广东省广州市白云区石潭路376号大院内</w:t>
            </w:r>
          </w:p>
        </w:tc>
      </w:tr>
      <w:tr w14:paraId="121E4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51B9F23">
            <w:pPr>
              <w:pStyle w:val="4"/>
            </w:pPr>
            <w:r>
              <w:t>付款方式</w:t>
            </w:r>
          </w:p>
        </w:tc>
        <w:tc>
          <w:tcPr>
            <w:tcW w:w="4153" w:type="dxa"/>
          </w:tcPr>
          <w:p w14:paraId="20D4A495">
            <w:pPr>
              <w:pStyle w:val="4"/>
            </w:pPr>
            <w:r>
              <w:t>1期：支付比例100%,详见《第二章 采购需求》</w:t>
            </w:r>
          </w:p>
          <w:p w14:paraId="231BB2E1">
            <w:pPr>
              <w:pStyle w:val="4"/>
            </w:pPr>
            <w:r>
              <w:t>如项目发生合同融资，采购人应当将合同款项支付到合同约定收款账户。</w:t>
            </w:r>
          </w:p>
        </w:tc>
      </w:tr>
      <w:tr w14:paraId="1BE37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538DBEB">
            <w:pPr>
              <w:pStyle w:val="4"/>
            </w:pPr>
            <w:r>
              <w:t>验收要求</w:t>
            </w:r>
          </w:p>
        </w:tc>
        <w:tc>
          <w:tcPr>
            <w:tcW w:w="4153" w:type="dxa"/>
          </w:tcPr>
          <w:p w14:paraId="3BFC558D">
            <w:pPr>
              <w:pStyle w:val="4"/>
            </w:pPr>
            <w:r>
              <w:t>1期：详见《第二章 采购需求》</w:t>
            </w:r>
          </w:p>
        </w:tc>
      </w:tr>
      <w:tr w14:paraId="1786B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C4E97AB">
            <w:pPr>
              <w:pStyle w:val="4"/>
            </w:pPr>
            <w:r>
              <w:t>履约保证金</w:t>
            </w:r>
          </w:p>
        </w:tc>
        <w:tc>
          <w:tcPr>
            <w:tcW w:w="4153" w:type="dxa"/>
          </w:tcPr>
          <w:p w14:paraId="5D0D65F3">
            <w:pPr>
              <w:pStyle w:val="4"/>
            </w:pPr>
            <w:r>
              <w:t>收取比例：5%,说明：详见《第二章 采购需求》</w:t>
            </w:r>
          </w:p>
          <w:p w14:paraId="08F39DCE">
            <w:pPr>
              <w:pStyle w:val="4"/>
            </w:pPr>
            <w:r>
              <w:t>履约保证金可以以履约保函（保险）形式提供，目前"广东政府采购智慧云平台金融服务中心(https://gdgpo.czt.gd.gov.cn/zcdservice/zcd/guangdong/)已实现电子履约保函（保险）在线办理功能，有意愿供应商可自行办理提供。</w:t>
            </w:r>
          </w:p>
        </w:tc>
      </w:tr>
      <w:tr w14:paraId="0CB1A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5943A9B">
            <w:pPr>
              <w:pStyle w:val="4"/>
            </w:pPr>
            <w:r>
              <w:t>其他</w:t>
            </w:r>
          </w:p>
        </w:tc>
        <w:tc>
          <w:tcPr>
            <w:tcW w:w="4153" w:type="dxa"/>
          </w:tcPr>
          <w:p w14:paraId="774550E2">
            <w:pPr>
              <w:pStyle w:val="4"/>
            </w:pPr>
          </w:p>
        </w:tc>
      </w:tr>
    </w:tbl>
    <w:p w14:paraId="5550D4A9">
      <w:pPr>
        <w:pStyle w:val="4"/>
      </w:pPr>
      <w:r>
        <w:rPr>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5"/>
        <w:gridCol w:w="855"/>
        <w:gridCol w:w="886"/>
        <w:gridCol w:w="856"/>
        <w:gridCol w:w="879"/>
        <w:gridCol w:w="1279"/>
        <w:gridCol w:w="1279"/>
        <w:gridCol w:w="777"/>
        <w:gridCol w:w="856"/>
      </w:tblGrid>
      <w:tr w14:paraId="12E727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717BC725">
            <w:pPr>
              <w:pStyle w:val="4"/>
              <w:jc w:val="center"/>
            </w:pPr>
            <w:r>
              <w:t>序号</w:t>
            </w:r>
          </w:p>
        </w:tc>
        <w:tc>
          <w:tcPr>
            <w:tcW w:w="933" w:type="dxa"/>
          </w:tcPr>
          <w:p w14:paraId="5D287E25">
            <w:pPr>
              <w:pStyle w:val="4"/>
              <w:jc w:val="center"/>
            </w:pPr>
            <w:r>
              <w:t>品目名称</w:t>
            </w:r>
          </w:p>
        </w:tc>
        <w:tc>
          <w:tcPr>
            <w:tcW w:w="933" w:type="dxa"/>
          </w:tcPr>
          <w:p w14:paraId="00D2143E">
            <w:pPr>
              <w:pStyle w:val="4"/>
              <w:jc w:val="center"/>
            </w:pPr>
            <w:r>
              <w:t>标的名称</w:t>
            </w:r>
          </w:p>
        </w:tc>
        <w:tc>
          <w:tcPr>
            <w:tcW w:w="933" w:type="dxa"/>
          </w:tcPr>
          <w:p w14:paraId="6445A324">
            <w:pPr>
              <w:pStyle w:val="4"/>
              <w:jc w:val="center"/>
            </w:pPr>
            <w:r>
              <w:t>单位</w:t>
            </w:r>
          </w:p>
        </w:tc>
        <w:tc>
          <w:tcPr>
            <w:tcW w:w="933" w:type="dxa"/>
          </w:tcPr>
          <w:p w14:paraId="33C524C1">
            <w:pPr>
              <w:pStyle w:val="4"/>
              <w:jc w:val="center"/>
            </w:pPr>
            <w:r>
              <w:t>数量</w:t>
            </w:r>
          </w:p>
        </w:tc>
        <w:tc>
          <w:tcPr>
            <w:tcW w:w="933" w:type="dxa"/>
          </w:tcPr>
          <w:p w14:paraId="503D2D2D">
            <w:pPr>
              <w:pStyle w:val="4"/>
              <w:jc w:val="center"/>
            </w:pPr>
            <w:r>
              <w:t>分项预算单价（元）</w:t>
            </w:r>
          </w:p>
        </w:tc>
        <w:tc>
          <w:tcPr>
            <w:tcW w:w="933" w:type="dxa"/>
          </w:tcPr>
          <w:p w14:paraId="41B3EBED">
            <w:pPr>
              <w:pStyle w:val="4"/>
              <w:jc w:val="center"/>
            </w:pPr>
            <w:r>
              <w:t>分项预算总价（元）</w:t>
            </w:r>
          </w:p>
        </w:tc>
        <w:tc>
          <w:tcPr>
            <w:tcW w:w="840" w:type="dxa"/>
          </w:tcPr>
          <w:p w14:paraId="3C7E466E">
            <w:pPr>
              <w:pStyle w:val="4"/>
            </w:pPr>
            <w:r>
              <w:t>所属行业</w:t>
            </w:r>
          </w:p>
        </w:tc>
        <w:tc>
          <w:tcPr>
            <w:tcW w:w="933" w:type="dxa"/>
          </w:tcPr>
          <w:p w14:paraId="50D2FDF7">
            <w:pPr>
              <w:pStyle w:val="4"/>
              <w:jc w:val="center"/>
            </w:pPr>
            <w:r>
              <w:t>技术要求</w:t>
            </w:r>
          </w:p>
        </w:tc>
      </w:tr>
      <w:tr w14:paraId="49AE7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52C55BE6">
            <w:pPr>
              <w:pStyle w:val="4"/>
              <w:jc w:val="center"/>
            </w:pPr>
            <w:r>
              <w:t>1</w:t>
            </w:r>
          </w:p>
        </w:tc>
        <w:tc>
          <w:tcPr>
            <w:tcW w:w="933" w:type="dxa"/>
          </w:tcPr>
          <w:p w14:paraId="03C325B2">
            <w:pPr>
              <w:pStyle w:val="4"/>
              <w:jc w:val="left"/>
            </w:pPr>
            <w:r>
              <w:t>物业管理服务</w:t>
            </w:r>
          </w:p>
        </w:tc>
        <w:tc>
          <w:tcPr>
            <w:tcW w:w="933" w:type="dxa"/>
          </w:tcPr>
          <w:p w14:paraId="04405219">
            <w:pPr>
              <w:pStyle w:val="4"/>
              <w:jc w:val="left"/>
            </w:pPr>
            <w:r>
              <w:t>广东省未成年犯管教所（白云监狱）物业管理服务项目</w:t>
            </w:r>
          </w:p>
        </w:tc>
        <w:tc>
          <w:tcPr>
            <w:tcW w:w="933" w:type="dxa"/>
          </w:tcPr>
          <w:p w14:paraId="706D83E7">
            <w:pPr>
              <w:pStyle w:val="4"/>
              <w:jc w:val="left"/>
            </w:pPr>
            <w:r>
              <w:t>项</w:t>
            </w:r>
          </w:p>
        </w:tc>
        <w:tc>
          <w:tcPr>
            <w:tcW w:w="933" w:type="dxa"/>
          </w:tcPr>
          <w:p w14:paraId="05C5968A">
            <w:pPr>
              <w:pStyle w:val="4"/>
              <w:jc w:val="right"/>
            </w:pPr>
            <w:r>
              <w:t>1.00</w:t>
            </w:r>
          </w:p>
        </w:tc>
        <w:tc>
          <w:tcPr>
            <w:tcW w:w="933" w:type="dxa"/>
          </w:tcPr>
          <w:p w14:paraId="7D4849E8">
            <w:pPr>
              <w:pStyle w:val="4"/>
              <w:jc w:val="right"/>
            </w:pPr>
            <w:r>
              <w:t>3,804,000.00</w:t>
            </w:r>
          </w:p>
        </w:tc>
        <w:tc>
          <w:tcPr>
            <w:tcW w:w="933" w:type="dxa"/>
          </w:tcPr>
          <w:p w14:paraId="4F3743B5">
            <w:pPr>
              <w:pStyle w:val="4"/>
              <w:jc w:val="right"/>
            </w:pPr>
            <w:r>
              <w:t>3,804,000.00</w:t>
            </w:r>
          </w:p>
        </w:tc>
        <w:tc>
          <w:tcPr>
            <w:tcW w:w="840" w:type="dxa"/>
          </w:tcPr>
          <w:p w14:paraId="567912B2">
            <w:pPr>
              <w:pStyle w:val="4"/>
            </w:pPr>
            <w:r>
              <w:t>物业管理</w:t>
            </w:r>
          </w:p>
        </w:tc>
        <w:tc>
          <w:tcPr>
            <w:tcW w:w="933" w:type="dxa"/>
          </w:tcPr>
          <w:p w14:paraId="2640358B">
            <w:pPr>
              <w:pStyle w:val="4"/>
            </w:pPr>
            <w:r>
              <w:t>详见附表一</w:t>
            </w:r>
          </w:p>
        </w:tc>
      </w:tr>
    </w:tbl>
    <w:p w14:paraId="009F2F83">
      <w:pPr>
        <w:pStyle w:val="4"/>
      </w:pPr>
      <w:r>
        <w:rPr>
          <w:b/>
        </w:rPr>
        <w:t>附表一：广东省未成年犯管教所（白云监狱）物业管理服务项目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A859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DABB7FB">
            <w:pPr>
              <w:pStyle w:val="4"/>
            </w:pPr>
            <w:r>
              <w:t>参数性质</w:t>
            </w:r>
          </w:p>
        </w:tc>
        <w:tc>
          <w:tcPr>
            <w:tcW w:w="415" w:type="dxa"/>
          </w:tcPr>
          <w:p w14:paraId="71086798">
            <w:pPr>
              <w:pStyle w:val="4"/>
            </w:pPr>
            <w:r>
              <w:t>序号</w:t>
            </w:r>
          </w:p>
        </w:tc>
        <w:tc>
          <w:tcPr>
            <w:tcW w:w="5814" w:type="dxa"/>
          </w:tcPr>
          <w:p w14:paraId="4EB4D1DA">
            <w:pPr>
              <w:pStyle w:val="4"/>
            </w:pPr>
            <w:r>
              <w:t>具体技术(参数)要求</w:t>
            </w:r>
          </w:p>
        </w:tc>
      </w:tr>
      <w:tr w14:paraId="5F8B4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D17F8F3">
            <w:pPr>
              <w:pStyle w:val="4"/>
            </w:pPr>
            <w:r>
              <w:t>★</w:t>
            </w:r>
          </w:p>
        </w:tc>
        <w:tc>
          <w:tcPr>
            <w:tcW w:w="415" w:type="dxa"/>
          </w:tcPr>
          <w:p w14:paraId="33AA393E">
            <w:pPr>
              <w:pStyle w:val="4"/>
            </w:pPr>
            <w:r>
              <w:t>1</w:t>
            </w:r>
          </w:p>
        </w:tc>
        <w:tc>
          <w:tcPr>
            <w:tcW w:w="5814" w:type="dxa"/>
          </w:tcPr>
          <w:p w14:paraId="71BA5814">
            <w:pPr>
              <w:pStyle w:val="4"/>
              <w:jc w:val="both"/>
            </w:pPr>
            <w:r>
              <w:rPr>
                <w:sz w:val="21"/>
              </w:rPr>
              <w:t>凡是服务内容所涉及的用工需要持证上岗或相关服务需要具备相关资质许可，中标人必须依法用工或是聘请有资质的服务商提供服务，如违反规定，一切后果和责任由中标人负责。(投标时提供承诺函，可参照“投标文件格式”中《承诺函》格式)</w:t>
            </w:r>
          </w:p>
        </w:tc>
      </w:tr>
      <w:tr w14:paraId="0D92A8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48190CA">
            <w:pPr>
              <w:pStyle w:val="4"/>
            </w:pPr>
            <w:r>
              <w:t>★</w:t>
            </w:r>
          </w:p>
        </w:tc>
        <w:tc>
          <w:tcPr>
            <w:tcW w:w="415" w:type="dxa"/>
          </w:tcPr>
          <w:p w14:paraId="3BF4EE69">
            <w:pPr>
              <w:pStyle w:val="4"/>
            </w:pPr>
            <w:r>
              <w:t>2</w:t>
            </w:r>
          </w:p>
        </w:tc>
        <w:tc>
          <w:tcPr>
            <w:tcW w:w="5814" w:type="dxa"/>
          </w:tcPr>
          <w:p w14:paraId="425F5361">
            <w:pPr>
              <w:pStyle w:val="4"/>
              <w:jc w:val="both"/>
            </w:pPr>
            <w:r>
              <w:rPr>
                <w:sz w:val="21"/>
              </w:rPr>
              <w:t>中标人大院安保及秩序管理服务团队所有人员需培训合格后方能上岗，所有保安均须持有保安从业资格证或保安员证，持证上岗，向采购人提供保安个人信息档案并实时更新。（投标时提供证书复印件或承诺合同签订后提供证书复印件，可参照“投标文件格式”中《承诺函》格式）</w:t>
            </w:r>
          </w:p>
        </w:tc>
      </w:tr>
      <w:tr w14:paraId="72473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85B7199">
            <w:pPr>
              <w:pStyle w:val="4"/>
            </w:pPr>
            <w:r>
              <w:t>★</w:t>
            </w:r>
          </w:p>
        </w:tc>
        <w:tc>
          <w:tcPr>
            <w:tcW w:w="415" w:type="dxa"/>
          </w:tcPr>
          <w:p w14:paraId="010A6BB4">
            <w:pPr>
              <w:pStyle w:val="4"/>
            </w:pPr>
            <w:r>
              <w:t>3</w:t>
            </w:r>
          </w:p>
        </w:tc>
        <w:tc>
          <w:tcPr>
            <w:tcW w:w="5814" w:type="dxa"/>
          </w:tcPr>
          <w:p w14:paraId="65E24C86">
            <w:pPr>
              <w:pStyle w:val="4"/>
              <w:jc w:val="both"/>
            </w:pPr>
            <w:r>
              <w:rPr>
                <w:sz w:val="21"/>
              </w:rPr>
              <w:t>中标人需提供《保安服务许可证》（提供证书复印件）或承诺签订合同之后按《保安服务管理条例》的要求到公安机关备案自行招用保安（投标时提供承诺函，可参照“投标文件格式”中《承诺函》格式）</w:t>
            </w:r>
          </w:p>
        </w:tc>
      </w:tr>
      <w:tr w14:paraId="13976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A184011">
            <w:pPr>
              <w:pStyle w:val="4"/>
            </w:pPr>
            <w:r>
              <w:t>★</w:t>
            </w:r>
          </w:p>
        </w:tc>
        <w:tc>
          <w:tcPr>
            <w:tcW w:w="415" w:type="dxa"/>
          </w:tcPr>
          <w:p w14:paraId="483EC805">
            <w:pPr>
              <w:pStyle w:val="4"/>
            </w:pPr>
            <w:r>
              <w:t>4</w:t>
            </w:r>
          </w:p>
        </w:tc>
        <w:tc>
          <w:tcPr>
            <w:tcW w:w="5814" w:type="dxa"/>
          </w:tcPr>
          <w:p w14:paraId="077FD3CB">
            <w:pPr>
              <w:pStyle w:val="4"/>
              <w:jc w:val="both"/>
            </w:pPr>
            <w:r>
              <w:rPr>
                <w:sz w:val="21"/>
              </w:rPr>
              <w:t>供应商或接受委托（分包）的第三方机构须具备行政主管部门颁发的处于有效期内的①《中华人民共和国特种设备安装改造修理（维修）许可证》修理（维修）类资质，或②《中华人民共和国特种设备生产许可证》（许可项目包含电梯的修理）。（提供资质证书复印件）。</w:t>
            </w:r>
          </w:p>
        </w:tc>
      </w:tr>
      <w:tr w14:paraId="1413B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613FBB">
            <w:pPr>
              <w:pStyle w:val="4"/>
            </w:pPr>
            <w:r>
              <w:t>★</w:t>
            </w:r>
          </w:p>
        </w:tc>
        <w:tc>
          <w:tcPr>
            <w:tcW w:w="415" w:type="dxa"/>
          </w:tcPr>
          <w:p w14:paraId="7F87BAB6">
            <w:pPr>
              <w:pStyle w:val="4"/>
            </w:pPr>
            <w:r>
              <w:t>5</w:t>
            </w:r>
          </w:p>
        </w:tc>
        <w:tc>
          <w:tcPr>
            <w:tcW w:w="5814" w:type="dxa"/>
          </w:tcPr>
          <w:p w14:paraId="12BEAD8A">
            <w:pPr>
              <w:pStyle w:val="4"/>
            </w:pPr>
            <w:r>
              <w:rPr>
                <w:sz w:val="21"/>
              </w:rPr>
              <w:t>所提供（派出）的维保人员须具备《特种设备作业人员》或《特种设备安全和作业人员》，类别为A或T 。（提供承诺函，可参照“投标文件格式”中《承诺函》格式）</w:t>
            </w:r>
          </w:p>
        </w:tc>
      </w:tr>
      <w:tr w14:paraId="4C94C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56A42C9">
            <w:pPr>
              <w:pStyle w:val="4"/>
            </w:pPr>
            <w:r>
              <w:t>★</w:t>
            </w:r>
          </w:p>
        </w:tc>
        <w:tc>
          <w:tcPr>
            <w:tcW w:w="415" w:type="dxa"/>
          </w:tcPr>
          <w:p w14:paraId="7E3CAB64">
            <w:pPr>
              <w:pStyle w:val="4"/>
            </w:pPr>
            <w:r>
              <w:t>6</w:t>
            </w:r>
          </w:p>
        </w:tc>
        <w:tc>
          <w:tcPr>
            <w:tcW w:w="5814" w:type="dxa"/>
          </w:tcPr>
          <w:p w14:paraId="6ACCF4F5">
            <w:pPr>
              <w:pStyle w:val="4"/>
              <w:jc w:val="both"/>
            </w:pPr>
            <w:r>
              <w:rPr>
                <w:sz w:val="21"/>
              </w:rPr>
              <w:t>投标人在投标文件中配备的人员，即为项目实施时投入的人员。未经采购人同意，不得随意更换。（投标时提供承诺函，可参照“投标文件格式”中《承诺函》格式）</w:t>
            </w:r>
          </w:p>
        </w:tc>
      </w:tr>
      <w:tr w14:paraId="17892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F50B70F">
            <w:pPr>
              <w:pStyle w:val="4"/>
            </w:pPr>
            <w:r>
              <w:t>★</w:t>
            </w:r>
          </w:p>
        </w:tc>
        <w:tc>
          <w:tcPr>
            <w:tcW w:w="415" w:type="dxa"/>
          </w:tcPr>
          <w:p w14:paraId="6090F138">
            <w:pPr>
              <w:pStyle w:val="4"/>
            </w:pPr>
            <w:r>
              <w:t>7</w:t>
            </w:r>
          </w:p>
        </w:tc>
        <w:tc>
          <w:tcPr>
            <w:tcW w:w="5814" w:type="dxa"/>
          </w:tcPr>
          <w:p w14:paraId="271960A1">
            <w:pPr>
              <w:pStyle w:val="4"/>
              <w:jc w:val="both"/>
            </w:pPr>
            <w:r>
              <w:rPr>
                <w:sz w:val="21"/>
              </w:rPr>
              <w:t>供应商承诺如获中标，拟委派的项目经理将到岗履职，不得兼任其他项目的项目经理（提供承诺函，可参照“投标文件格式”中《承诺函》格式）。</w:t>
            </w:r>
          </w:p>
        </w:tc>
      </w:tr>
      <w:tr w14:paraId="56B21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32D5A75">
            <w:pPr>
              <w:pStyle w:val="4"/>
            </w:pPr>
            <w:r>
              <w:t>说明</w:t>
            </w:r>
          </w:p>
        </w:tc>
        <w:tc>
          <w:tcPr>
            <w:tcW w:w="6229" w:type="dxa"/>
            <w:gridSpan w:val="2"/>
          </w:tcPr>
          <w:p w14:paraId="7E5D1ABF">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AF8ACDC">
      <w:pPr>
        <w:pStyle w:val="4"/>
      </w:pPr>
      <w:r>
        <w:t xml:space="preserve">  </w:t>
      </w:r>
    </w:p>
    <w:p w14:paraId="0E3D6C45">
      <w:pPr>
        <w:pStyle w:val="4"/>
        <w:jc w:val="center"/>
        <w:outlineLvl w:val="1"/>
      </w:pPr>
      <w:r>
        <w:rPr>
          <w:b/>
          <w:sz w:val="36"/>
        </w:rPr>
        <w:t>第三章 投标人须知</w:t>
      </w:r>
    </w:p>
    <w:p w14:paraId="7291FF8A">
      <w:pPr>
        <w:pStyle w:val="4"/>
        <w:ind w:firstLine="480"/>
      </w:pPr>
      <w: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4FF5BAE6">
      <w:pPr>
        <w:pStyle w:val="4"/>
        <w:ind w:firstLine="480"/>
      </w:pPr>
      <w:r>
        <w:t>请注意：供应商需在投标文件截止时间前，将加密投标文件上传至云平台项目采购系统中并取得回执，逾期上传或错误方式投递送达将导致投标无效。</w:t>
      </w:r>
    </w:p>
    <w:p w14:paraId="533D0E53">
      <w:pPr>
        <w:pStyle w:val="4"/>
        <w:outlineLvl w:val="3"/>
      </w:pPr>
      <w:r>
        <w:rPr>
          <w:b/>
          <w:sz w:val="24"/>
        </w:rPr>
        <w:t>一、名词解释</w:t>
      </w:r>
    </w:p>
    <w:p w14:paraId="4A53279B">
      <w:pPr>
        <w:pStyle w:val="4"/>
        <w:ind w:firstLine="480"/>
      </w:pPr>
      <w:r>
        <w:t>1.采购代理机构：本项目是指广东省政府采购中心，负责整个采购活动的组织，依法负责编制和发布招标文件，对招标文件拥有最终的解释权，不以任何身份出任评标委员会成员。</w:t>
      </w:r>
    </w:p>
    <w:p w14:paraId="087DE0DE">
      <w:pPr>
        <w:pStyle w:val="4"/>
        <w:ind w:firstLine="480"/>
      </w:pPr>
      <w:r>
        <w:t xml:space="preserve"> 2.采购人：本项目是指广东省未成年犯管教所，是采购活动当事人之一，负责项目的整体规划、技术方案可行性设计论证与实施，作为合同采购方（用户）的主体承担质疑回复、履行合同、验收与评价等义务。</w:t>
      </w:r>
    </w:p>
    <w:p w14:paraId="23FD5DE2">
      <w:pPr>
        <w:pStyle w:val="4"/>
        <w:ind w:firstLine="480"/>
      </w:pPr>
      <w:r>
        <w:t>3.投标人：是指在云平台项目采购系统完成本项目投标登记并提交电子投标文件的供应商。</w:t>
      </w:r>
    </w:p>
    <w:p w14:paraId="0C927A51">
      <w:pPr>
        <w:pStyle w:val="4"/>
        <w:ind w:firstLine="480"/>
      </w:pPr>
      <w:r>
        <w:t>4.“评标委员会”是指根据《中华人民共和国政府采购法》等法律法规规定，由采购人代表和有关专家组成以确定中标供应商或者推荐中标候选人的临时组织。</w:t>
      </w:r>
    </w:p>
    <w:p w14:paraId="0AD04382">
      <w:pPr>
        <w:pStyle w:val="4"/>
        <w:ind w:firstLine="480"/>
      </w:pPr>
      <w:r>
        <w:t>5.“中标供应商”是指经评标委员会评审确定的对招标文件做出实质性响应，经采购人按照规定在评标委员会推荐的中标候选人中确定的或评标委员会受采购人委托直接确认的投标人。</w:t>
      </w:r>
    </w:p>
    <w:p w14:paraId="32D5EE8C">
      <w:pPr>
        <w:pStyle w:val="4"/>
        <w:ind w:firstLine="480"/>
      </w:pPr>
      <w:r>
        <w:t>6.招标文件：是指包括招标公告和招标文件及其补充、变更和澄清等一系列文件。</w:t>
      </w:r>
    </w:p>
    <w:p w14:paraId="0E8FC53D">
      <w:pPr>
        <w:pStyle w:val="4"/>
        <w:ind w:firstLine="480"/>
      </w:pPr>
      <w:r>
        <w:t>7.电子投标文件：是指使用云平台提供的投标客户端制作加密并上传到系统的投标文件。（投标客户端制作投标文件时，生成的后缀为“.标书”的文件）</w:t>
      </w:r>
    </w:p>
    <w:p w14:paraId="1010C011">
      <w:pPr>
        <w:pStyle w:val="4"/>
        <w:ind w:firstLine="480"/>
      </w:pPr>
      <w:r>
        <w:t>8.备用电子投标文件：是指使用云平台提供的投标客户端制作电子投标文件时，同时生成的同一版本的备用投标文件。（投标客户端制作投标文件时，生成的后缀为“.备用标书”的文件）</w:t>
      </w:r>
    </w:p>
    <w:p w14:paraId="3F56AE4B">
      <w:pPr>
        <w:pStyle w:val="4"/>
        <w:ind w:firstLine="480"/>
      </w:pPr>
      <w:r>
        <w:t xml:space="preserve"> 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14:paraId="7BB0EBE3">
      <w:pPr>
        <w:pStyle w:val="4"/>
        <w:ind w:firstLine="480"/>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14:paraId="133981A0">
      <w:pPr>
        <w:pStyle w:val="4"/>
        <w:ind w:firstLine="480"/>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14:paraId="0386B890">
      <w:pPr>
        <w:pStyle w:val="4"/>
        <w:ind w:firstLine="480"/>
      </w:pPr>
      <w:r>
        <w:t>12.“法定代表人”：在电子投标（响应）文件及相关的其他电子资料中，涉及“法定代表人”应在纸质投标（响应）文件上进行手写签名，或通过投标客户端使用电子签名完成。</w:t>
      </w:r>
    </w:p>
    <w:p w14:paraId="7D2B0858">
      <w:pPr>
        <w:pStyle w:val="4"/>
        <w:ind w:firstLine="480"/>
      </w:pPr>
      <w:r>
        <w:t>13.日期、天数、时间：未有特别说明时，均为公历日（天）及北京时间。</w:t>
      </w:r>
    </w:p>
    <w:p w14:paraId="284834BF">
      <w:pPr>
        <w:pStyle w:val="4"/>
        <w:outlineLvl w:val="2"/>
      </w:pPr>
      <w:r>
        <w:rPr>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03"/>
      </w:tblGrid>
      <w:tr w14:paraId="2A915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3D95458A">
            <w:pPr>
              <w:pStyle w:val="4"/>
            </w:pPr>
            <w:r>
              <w:t xml:space="preserve"> 本表与招标文件对应章节的内容若不一致，以本表为准。</w:t>
            </w:r>
          </w:p>
        </w:tc>
      </w:tr>
      <w:tr w14:paraId="1886E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157981E">
            <w:pPr>
              <w:pStyle w:val="4"/>
            </w:pPr>
            <w:r>
              <w:t xml:space="preserve"> 序号</w:t>
            </w:r>
          </w:p>
        </w:tc>
        <w:tc>
          <w:tcPr>
            <w:tcW w:w="2252" w:type="dxa"/>
          </w:tcPr>
          <w:p w14:paraId="20F3D61A">
            <w:pPr>
              <w:pStyle w:val="4"/>
            </w:pPr>
            <w:r>
              <w:t xml:space="preserve"> 条款名称</w:t>
            </w:r>
          </w:p>
        </w:tc>
        <w:tc>
          <w:tcPr>
            <w:tcW w:w="5004" w:type="dxa"/>
          </w:tcPr>
          <w:p w14:paraId="69A29264">
            <w:pPr>
              <w:pStyle w:val="4"/>
            </w:pPr>
            <w:r>
              <w:t xml:space="preserve"> 内容及要求</w:t>
            </w:r>
          </w:p>
        </w:tc>
      </w:tr>
      <w:tr w14:paraId="083BC4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D7FEE66">
            <w:pPr>
              <w:pStyle w:val="4"/>
            </w:pPr>
            <w:r>
              <w:t xml:space="preserve"> 1</w:t>
            </w:r>
          </w:p>
        </w:tc>
        <w:tc>
          <w:tcPr>
            <w:tcW w:w="2252" w:type="dxa"/>
          </w:tcPr>
          <w:p w14:paraId="4B5B7012">
            <w:pPr>
              <w:pStyle w:val="4"/>
            </w:pPr>
            <w:r>
              <w:t xml:space="preserve"> 采购包情况</w:t>
            </w:r>
          </w:p>
        </w:tc>
        <w:tc>
          <w:tcPr>
            <w:tcW w:w="5004" w:type="dxa"/>
          </w:tcPr>
          <w:p w14:paraId="36BE3650">
            <w:pPr>
              <w:pStyle w:val="4"/>
            </w:pPr>
            <w:r>
              <w:t xml:space="preserve"> 本项目共1个采购包</w:t>
            </w:r>
          </w:p>
        </w:tc>
      </w:tr>
      <w:tr w14:paraId="57E76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01E6DF3">
            <w:pPr>
              <w:pStyle w:val="4"/>
            </w:pPr>
            <w:r>
              <w:t xml:space="preserve"> 2</w:t>
            </w:r>
          </w:p>
        </w:tc>
        <w:tc>
          <w:tcPr>
            <w:tcW w:w="2252" w:type="dxa"/>
          </w:tcPr>
          <w:p w14:paraId="3C4B2830">
            <w:pPr>
              <w:pStyle w:val="4"/>
            </w:pPr>
            <w:r>
              <w:t xml:space="preserve"> 开标方式</w:t>
            </w:r>
          </w:p>
        </w:tc>
        <w:tc>
          <w:tcPr>
            <w:tcW w:w="5004" w:type="dxa"/>
          </w:tcPr>
          <w:p w14:paraId="76FE3345">
            <w:pPr>
              <w:pStyle w:val="4"/>
            </w:pPr>
            <w:r>
              <w:t>远程电子开标</w:t>
            </w:r>
          </w:p>
        </w:tc>
      </w:tr>
      <w:tr w14:paraId="30591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9A0F1C6">
            <w:pPr>
              <w:pStyle w:val="4"/>
            </w:pPr>
            <w:r>
              <w:t xml:space="preserve"> 3</w:t>
            </w:r>
          </w:p>
        </w:tc>
        <w:tc>
          <w:tcPr>
            <w:tcW w:w="2252" w:type="dxa"/>
          </w:tcPr>
          <w:p w14:paraId="1701892B">
            <w:pPr>
              <w:pStyle w:val="4"/>
            </w:pPr>
            <w:r>
              <w:t xml:space="preserve"> 评标方式</w:t>
            </w:r>
          </w:p>
        </w:tc>
        <w:tc>
          <w:tcPr>
            <w:tcW w:w="5004" w:type="dxa"/>
          </w:tcPr>
          <w:p w14:paraId="180F98C8">
            <w:pPr>
              <w:pStyle w:val="4"/>
            </w:pPr>
            <w:r>
              <w:t>现场电子评标 （供应商应当审慎标记各评审项的应答部分，标记内容清晰且完整，否则将自行承担不利后果）</w:t>
            </w:r>
          </w:p>
        </w:tc>
      </w:tr>
      <w:tr w14:paraId="46721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40AFA28">
            <w:pPr>
              <w:pStyle w:val="4"/>
            </w:pPr>
            <w:r>
              <w:t xml:space="preserve"> 4</w:t>
            </w:r>
          </w:p>
        </w:tc>
        <w:tc>
          <w:tcPr>
            <w:tcW w:w="2252" w:type="dxa"/>
          </w:tcPr>
          <w:p w14:paraId="66555111">
            <w:pPr>
              <w:pStyle w:val="4"/>
            </w:pPr>
            <w:r>
              <w:t xml:space="preserve"> 评标办法</w:t>
            </w:r>
          </w:p>
        </w:tc>
        <w:tc>
          <w:tcPr>
            <w:tcW w:w="5004" w:type="dxa"/>
          </w:tcPr>
          <w:p w14:paraId="5543AB26">
            <w:pPr>
              <w:pStyle w:val="4"/>
            </w:pPr>
            <w:r>
              <w:t>采购包1：综合评分法</w:t>
            </w:r>
          </w:p>
        </w:tc>
      </w:tr>
      <w:tr w14:paraId="7E3C4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A03E5C4">
            <w:pPr>
              <w:pStyle w:val="4"/>
            </w:pPr>
            <w:r>
              <w:t>5</w:t>
            </w:r>
          </w:p>
        </w:tc>
        <w:tc>
          <w:tcPr>
            <w:tcW w:w="2252" w:type="dxa"/>
          </w:tcPr>
          <w:p w14:paraId="7831187F">
            <w:pPr>
              <w:pStyle w:val="4"/>
            </w:pPr>
            <w:r>
              <w:t>报价形式</w:t>
            </w:r>
          </w:p>
        </w:tc>
        <w:tc>
          <w:tcPr>
            <w:tcW w:w="5004" w:type="dxa"/>
          </w:tcPr>
          <w:p w14:paraId="5BB8AEE9">
            <w:pPr>
              <w:pStyle w:val="4"/>
            </w:pPr>
            <w:r>
              <w:t>采购包1：总价</w:t>
            </w:r>
          </w:p>
        </w:tc>
      </w:tr>
      <w:tr w14:paraId="6E4B7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9D262F7">
            <w:pPr>
              <w:pStyle w:val="4"/>
            </w:pPr>
            <w:r>
              <w:t>6</w:t>
            </w:r>
          </w:p>
        </w:tc>
        <w:tc>
          <w:tcPr>
            <w:tcW w:w="2252" w:type="dxa"/>
          </w:tcPr>
          <w:p w14:paraId="5190DA23">
            <w:pPr>
              <w:pStyle w:val="4"/>
            </w:pPr>
            <w:r>
              <w:t>报价要求</w:t>
            </w:r>
          </w:p>
        </w:tc>
        <w:tc>
          <w:tcPr>
            <w:tcW w:w="5004" w:type="dxa"/>
          </w:tcPr>
          <w:p w14:paraId="34D8E81F">
            <w:pPr>
              <w:pStyle w:val="4"/>
            </w:pPr>
            <w:r>
              <w:t>各采购包报价不超过预算总价</w:t>
            </w:r>
          </w:p>
        </w:tc>
      </w:tr>
      <w:tr w14:paraId="0A9BD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5118EED">
            <w:pPr>
              <w:pStyle w:val="4"/>
            </w:pPr>
            <w:r>
              <w:t xml:space="preserve"> 7</w:t>
            </w:r>
          </w:p>
        </w:tc>
        <w:tc>
          <w:tcPr>
            <w:tcW w:w="2252" w:type="dxa"/>
          </w:tcPr>
          <w:p w14:paraId="123A50CE">
            <w:pPr>
              <w:pStyle w:val="4"/>
            </w:pPr>
            <w:r>
              <w:t xml:space="preserve"> 现场踏勘</w:t>
            </w:r>
          </w:p>
        </w:tc>
        <w:tc>
          <w:tcPr>
            <w:tcW w:w="5004" w:type="dxa"/>
          </w:tcPr>
          <w:p w14:paraId="14ED8D0A">
            <w:pPr>
              <w:pStyle w:val="4"/>
            </w:pPr>
            <w:r>
              <w:t>否</w:t>
            </w:r>
          </w:p>
        </w:tc>
      </w:tr>
      <w:tr w14:paraId="77DCE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D480CCD">
            <w:pPr>
              <w:pStyle w:val="4"/>
            </w:pPr>
            <w:r>
              <w:t xml:space="preserve"> 8</w:t>
            </w:r>
          </w:p>
        </w:tc>
        <w:tc>
          <w:tcPr>
            <w:tcW w:w="2252" w:type="dxa"/>
          </w:tcPr>
          <w:p w14:paraId="6AA48D63">
            <w:pPr>
              <w:pStyle w:val="4"/>
            </w:pPr>
            <w:r>
              <w:t xml:space="preserve"> 投标有效期</w:t>
            </w:r>
          </w:p>
        </w:tc>
        <w:tc>
          <w:tcPr>
            <w:tcW w:w="5004" w:type="dxa"/>
          </w:tcPr>
          <w:p w14:paraId="38035BF2">
            <w:pPr>
              <w:pStyle w:val="4"/>
            </w:pPr>
            <w:r>
              <w:t>从提交投标（响应）文件的截止之日起90日历天</w:t>
            </w:r>
          </w:p>
        </w:tc>
      </w:tr>
      <w:tr w14:paraId="1D15D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F86C120">
            <w:pPr>
              <w:pStyle w:val="4"/>
            </w:pPr>
            <w:r>
              <w:t xml:space="preserve"> 9</w:t>
            </w:r>
          </w:p>
        </w:tc>
        <w:tc>
          <w:tcPr>
            <w:tcW w:w="2252" w:type="dxa"/>
          </w:tcPr>
          <w:p w14:paraId="567D0558">
            <w:pPr>
              <w:pStyle w:val="4"/>
            </w:pPr>
            <w:r>
              <w:t xml:space="preserve"> 投标保证金</w:t>
            </w:r>
          </w:p>
        </w:tc>
        <w:tc>
          <w:tcPr>
            <w:tcW w:w="5004" w:type="dxa"/>
          </w:tcPr>
          <w:p w14:paraId="79755AD9">
            <w:pPr>
              <w:pStyle w:val="4"/>
            </w:pPr>
            <w:r>
              <w:t>采购包1：保证金人民币：0.00元整。</w:t>
            </w:r>
          </w:p>
          <w:p w14:paraId="2D53E76B">
            <w:pPr>
              <w:pStyle w:val="4"/>
            </w:pPr>
            <w:r>
              <w:t>开户单位： 无</w:t>
            </w:r>
          </w:p>
          <w:p w14:paraId="0BF34756">
            <w:pPr>
              <w:pStyle w:val="4"/>
            </w:pPr>
            <w:r>
              <w:t>开户账号： 无</w:t>
            </w:r>
          </w:p>
          <w:p w14:paraId="5AA0B6FF">
            <w:pPr>
              <w:pStyle w:val="4"/>
            </w:pPr>
            <w:r>
              <w:t>开户银行： 无</w:t>
            </w:r>
          </w:p>
          <w:p w14:paraId="01B0E3DD">
            <w:pPr>
              <w:pStyle w:val="4"/>
            </w:pPr>
            <w:r>
              <w:t>支票提交方式： 无</w:t>
            </w:r>
          </w:p>
          <w:p w14:paraId="616A96B9">
            <w:pPr>
              <w:pStyle w:val="4"/>
            </w:pPr>
            <w:r>
              <w:t>汇票、本票提交方式： 无</w:t>
            </w:r>
          </w:p>
          <w:p w14:paraId="58D9CC19">
            <w:pPr>
              <w:pStyle w:val="4"/>
              <w:ind w:firstLine="480"/>
            </w:pPr>
            <w:r>
              <w:t>投标保证金有效期∶与投标有效期一致。</w:t>
            </w:r>
          </w:p>
          <w:p w14:paraId="104B84FE">
            <w:pPr>
              <w:pStyle w:val="4"/>
              <w:ind w:firstLine="480"/>
            </w:pPr>
            <w: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14:paraId="7316DF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8A81DE9">
            <w:pPr>
              <w:pStyle w:val="4"/>
            </w:pPr>
            <w:r>
              <w:t>10</w:t>
            </w:r>
          </w:p>
        </w:tc>
        <w:tc>
          <w:tcPr>
            <w:tcW w:w="2252" w:type="dxa"/>
          </w:tcPr>
          <w:p w14:paraId="25714588">
            <w:pPr>
              <w:pStyle w:val="4"/>
            </w:pPr>
            <w:r>
              <w:t xml:space="preserve"> 投标文件要求</w:t>
            </w:r>
          </w:p>
        </w:tc>
        <w:tc>
          <w:tcPr>
            <w:tcW w:w="5004" w:type="dxa"/>
          </w:tcPr>
          <w:p w14:paraId="29E45351">
            <w:pPr>
              <w:pStyle w:val="4"/>
              <w:ind w:firstLine="480"/>
            </w:pPr>
            <w:r>
              <w:rPr>
                <w:b/>
              </w:rPr>
              <w:t>一、电子投标文件（必须提供）：</w:t>
            </w:r>
          </w:p>
          <w:p w14:paraId="549A38F0">
            <w:pPr>
              <w:pStyle w:val="4"/>
              <w:ind w:firstLine="480"/>
            </w:pPr>
            <w:r>
              <w:t>（1）加密的电子投标文件 1 份（需在递交投标文件截止时间前成功上传至云平台项目采购系统）。</w:t>
            </w:r>
          </w:p>
          <w:p w14:paraId="191AD765">
            <w:pPr>
              <w:pStyle w:val="4"/>
              <w:ind w:firstLine="480"/>
            </w:pPr>
            <w:r>
              <w:t>（2）非加密电子版文件 U 盘(或光盘)0份，加密的电子投标文件与非加密的电子投标文件必须完全一致。</w:t>
            </w:r>
          </w:p>
          <w:p w14:paraId="57CC090E">
            <w:pPr>
              <w:pStyle w:val="4"/>
              <w:ind w:firstLine="480"/>
            </w:pPr>
            <w:r>
              <w:rPr>
                <w:b/>
              </w:rPr>
              <w:t>非加密电子版投标文件使用情形:</w:t>
            </w:r>
            <w:r>
              <w:t xml:space="preserve"> 当无法使用 CA 证书在云平台项目采购系统进行电子投标文件开标解密时，供应商须在代理机构指引下启用非加密电子版投标文件。</w:t>
            </w:r>
          </w:p>
          <w:p w14:paraId="273049AC">
            <w:pPr>
              <w:pStyle w:val="4"/>
              <w:ind w:firstLine="480"/>
            </w:pPr>
            <w:r>
              <w:rPr>
                <w:b/>
              </w:rPr>
              <w:t>二、纸质投标文件（代理机构自行选择）：</w:t>
            </w:r>
            <w: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14:paraId="0B9B5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089E22F">
            <w:pPr>
              <w:pStyle w:val="4"/>
            </w:pPr>
            <w:r>
              <w:t xml:space="preserve"> 11</w:t>
            </w:r>
          </w:p>
        </w:tc>
        <w:tc>
          <w:tcPr>
            <w:tcW w:w="2252" w:type="dxa"/>
          </w:tcPr>
          <w:p w14:paraId="0833B895">
            <w:pPr>
              <w:pStyle w:val="4"/>
            </w:pPr>
            <w:r>
              <w:t xml:space="preserve"> 中标候选供应商推荐家数</w:t>
            </w:r>
          </w:p>
        </w:tc>
        <w:tc>
          <w:tcPr>
            <w:tcW w:w="5004" w:type="dxa"/>
          </w:tcPr>
          <w:p w14:paraId="7DE4F75F">
            <w:pPr>
              <w:pStyle w:val="4"/>
            </w:pPr>
            <w:r>
              <w:t>采购包1：2家</w:t>
            </w:r>
          </w:p>
        </w:tc>
      </w:tr>
      <w:tr w14:paraId="7DF58B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FD291A4">
            <w:pPr>
              <w:pStyle w:val="4"/>
            </w:pPr>
            <w:r>
              <w:t>12</w:t>
            </w:r>
          </w:p>
        </w:tc>
        <w:tc>
          <w:tcPr>
            <w:tcW w:w="2252" w:type="dxa"/>
          </w:tcPr>
          <w:p w14:paraId="24D37FF4">
            <w:pPr>
              <w:pStyle w:val="4"/>
              <w:ind w:firstLine="480"/>
            </w:pPr>
            <w:r>
              <w:t>中标供应商数量</w:t>
            </w:r>
          </w:p>
        </w:tc>
        <w:tc>
          <w:tcPr>
            <w:tcW w:w="5004" w:type="dxa"/>
          </w:tcPr>
          <w:p w14:paraId="602B1886">
            <w:pPr>
              <w:pStyle w:val="4"/>
            </w:pPr>
            <w:r>
              <w:t>采购包1：1家</w:t>
            </w:r>
          </w:p>
        </w:tc>
      </w:tr>
      <w:tr w14:paraId="06EBF7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8F29B5A">
            <w:pPr>
              <w:pStyle w:val="4"/>
            </w:pPr>
            <w:r>
              <w:t>13</w:t>
            </w:r>
          </w:p>
        </w:tc>
        <w:tc>
          <w:tcPr>
            <w:tcW w:w="2252" w:type="dxa"/>
          </w:tcPr>
          <w:p w14:paraId="18DA10D7">
            <w:pPr>
              <w:pStyle w:val="4"/>
              <w:ind w:firstLine="480"/>
            </w:pPr>
            <w:r>
              <w:t>有效供应商家数</w:t>
            </w:r>
          </w:p>
        </w:tc>
        <w:tc>
          <w:tcPr>
            <w:tcW w:w="5004" w:type="dxa"/>
          </w:tcPr>
          <w:p w14:paraId="24DA3602">
            <w:pPr>
              <w:pStyle w:val="4"/>
              <w:jc w:val="left"/>
            </w:pPr>
            <w:r>
              <w:t>采购包1：3家</w:t>
            </w:r>
          </w:p>
          <w:p w14:paraId="6D0B8BD7">
            <w:pPr>
              <w:pStyle w:val="4"/>
              <w:ind w:firstLine="480"/>
            </w:pPr>
            <w:r>
              <w:t>此人数约定了开标与评标过程中的最低有效供应商家数，当家数不足时项目将不得开标、不得评标或直接废标。</w:t>
            </w:r>
          </w:p>
        </w:tc>
      </w:tr>
      <w:tr w14:paraId="6232D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6C813B5">
            <w:pPr>
              <w:pStyle w:val="4"/>
            </w:pPr>
            <w:r>
              <w:t>14</w:t>
            </w:r>
          </w:p>
        </w:tc>
        <w:tc>
          <w:tcPr>
            <w:tcW w:w="2252" w:type="dxa"/>
          </w:tcPr>
          <w:p w14:paraId="1B3B3D33">
            <w:pPr>
              <w:pStyle w:val="4"/>
            </w:pPr>
            <w:r>
              <w:t xml:space="preserve"> 项目兼投兼中（兼投不兼中）规则</w:t>
            </w:r>
          </w:p>
        </w:tc>
        <w:tc>
          <w:tcPr>
            <w:tcW w:w="5004" w:type="dxa"/>
          </w:tcPr>
          <w:p w14:paraId="4CD15610">
            <w:pPr>
              <w:pStyle w:val="4"/>
            </w:pPr>
            <w:r>
              <w:t>无：-</w:t>
            </w:r>
          </w:p>
        </w:tc>
      </w:tr>
      <w:tr w14:paraId="01FC7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87E54C7">
            <w:pPr>
              <w:pStyle w:val="4"/>
            </w:pPr>
            <w:r>
              <w:t>15</w:t>
            </w:r>
          </w:p>
        </w:tc>
        <w:tc>
          <w:tcPr>
            <w:tcW w:w="2252" w:type="dxa"/>
          </w:tcPr>
          <w:p w14:paraId="0DE8FBD8">
            <w:pPr>
              <w:pStyle w:val="4"/>
            </w:pPr>
            <w:r>
              <w:t xml:space="preserve"> 中标供应商确定方式</w:t>
            </w:r>
          </w:p>
        </w:tc>
        <w:tc>
          <w:tcPr>
            <w:tcW w:w="5004" w:type="dxa"/>
          </w:tcPr>
          <w:p w14:paraId="6843C1F9">
            <w:pPr>
              <w:pStyle w:val="4"/>
            </w:pPr>
            <w:r>
              <w:t>采购人按照评审报告中推荐的成交候选人确定中标（成交）人。</w:t>
            </w:r>
          </w:p>
        </w:tc>
      </w:tr>
      <w:tr w14:paraId="15611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D29706E">
            <w:pPr>
              <w:pStyle w:val="4"/>
            </w:pPr>
            <w:r>
              <w:t>16</w:t>
            </w:r>
          </w:p>
        </w:tc>
        <w:tc>
          <w:tcPr>
            <w:tcW w:w="2252" w:type="dxa"/>
          </w:tcPr>
          <w:p w14:paraId="662FA9F9">
            <w:pPr>
              <w:pStyle w:val="4"/>
            </w:pPr>
            <w:r>
              <w:t xml:space="preserve"> 代理服务费</w:t>
            </w:r>
          </w:p>
        </w:tc>
        <w:tc>
          <w:tcPr>
            <w:tcW w:w="5004" w:type="dxa"/>
          </w:tcPr>
          <w:p w14:paraId="12AE8CD6">
            <w:pPr>
              <w:pStyle w:val="4"/>
            </w:pPr>
            <w:r>
              <w:t>收取。</w:t>
            </w:r>
          </w:p>
          <w:p w14:paraId="30A8098A">
            <w:pPr>
              <w:pStyle w:val="4"/>
            </w:pPr>
            <w:r>
              <w:t>采购机构代理服务收费标准：根据委托代理协议的约定。</w:t>
            </w:r>
          </w:p>
        </w:tc>
      </w:tr>
      <w:tr w14:paraId="63C64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66E31B9">
            <w:pPr>
              <w:pStyle w:val="4"/>
            </w:pPr>
            <w:r>
              <w:t>17</w:t>
            </w:r>
          </w:p>
        </w:tc>
        <w:tc>
          <w:tcPr>
            <w:tcW w:w="2252" w:type="dxa"/>
          </w:tcPr>
          <w:p w14:paraId="164DA4AC">
            <w:pPr>
              <w:pStyle w:val="4"/>
            </w:pPr>
            <w:r>
              <w:t xml:space="preserve"> 代理服务费收取方式</w:t>
            </w:r>
          </w:p>
        </w:tc>
        <w:tc>
          <w:tcPr>
            <w:tcW w:w="5004" w:type="dxa"/>
          </w:tcPr>
          <w:p w14:paraId="75464F8C">
            <w:pPr>
              <w:pStyle w:val="4"/>
            </w:pPr>
            <w:r>
              <w:t>向中标/成交供应商收取</w:t>
            </w:r>
          </w:p>
        </w:tc>
      </w:tr>
      <w:tr w14:paraId="13346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36D97B2">
            <w:pPr>
              <w:pStyle w:val="4"/>
            </w:pPr>
            <w:r>
              <w:t>18</w:t>
            </w:r>
          </w:p>
        </w:tc>
        <w:tc>
          <w:tcPr>
            <w:tcW w:w="2252" w:type="dxa"/>
          </w:tcPr>
          <w:p w14:paraId="20ABB713">
            <w:pPr>
              <w:pStyle w:val="4"/>
            </w:pPr>
            <w:r>
              <w:t xml:space="preserve"> 其他</w:t>
            </w:r>
          </w:p>
        </w:tc>
        <w:tc>
          <w:tcPr>
            <w:tcW w:w="5004" w:type="dxa"/>
          </w:tcPr>
          <w:p w14:paraId="5FA0758F"/>
        </w:tc>
      </w:tr>
      <w:tr w14:paraId="5AB87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101AA99">
            <w:pPr>
              <w:pStyle w:val="4"/>
            </w:pPr>
            <w:r>
              <w:t>19</w:t>
            </w:r>
          </w:p>
        </w:tc>
        <w:tc>
          <w:tcPr>
            <w:tcW w:w="2252" w:type="dxa"/>
          </w:tcPr>
          <w:p w14:paraId="0D227844">
            <w:pPr>
              <w:pStyle w:val="4"/>
            </w:pPr>
            <w:r>
              <w:t xml:space="preserve"> 开标解密时长</w:t>
            </w:r>
          </w:p>
        </w:tc>
        <w:tc>
          <w:tcPr>
            <w:tcW w:w="5004" w:type="dxa"/>
          </w:tcPr>
          <w:p w14:paraId="3BF7EFCD">
            <w:pPr>
              <w:pStyle w:val="4"/>
            </w:pPr>
            <w:r>
              <w:t>具体情况根据开标时现场代理机构人员设置为准。</w:t>
            </w:r>
          </w:p>
          <w:p w14:paraId="2BDDC15D">
            <w:pPr>
              <w:pStyle w:val="4"/>
            </w:pPr>
            <w:r>
              <w:t>说明：具体情况根据开标时现场代理机构人员设置为准</w:t>
            </w:r>
          </w:p>
        </w:tc>
      </w:tr>
      <w:tr w14:paraId="05100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7CE0E0E">
            <w:pPr>
              <w:pStyle w:val="4"/>
            </w:pPr>
            <w:r>
              <w:t>20</w:t>
            </w:r>
          </w:p>
        </w:tc>
        <w:tc>
          <w:tcPr>
            <w:tcW w:w="2252" w:type="dxa"/>
          </w:tcPr>
          <w:p w14:paraId="6E60A60B">
            <w:pPr>
              <w:pStyle w:val="4"/>
            </w:pPr>
            <w:r>
              <w:t xml:space="preserve"> 专门面向中小企业采购</w:t>
            </w:r>
          </w:p>
        </w:tc>
        <w:tc>
          <w:tcPr>
            <w:tcW w:w="5004" w:type="dxa"/>
          </w:tcPr>
          <w:p w14:paraId="75D08479">
            <w:pPr>
              <w:pStyle w:val="4"/>
              <w:jc w:val="left"/>
            </w:pPr>
            <w:r>
              <w:t>采购包1：面向中小企业，采购包专门预留</w:t>
            </w:r>
          </w:p>
        </w:tc>
      </w:tr>
    </w:tbl>
    <w:p w14:paraId="59591791">
      <w:pPr>
        <w:pStyle w:val="4"/>
        <w:outlineLvl w:val="2"/>
      </w:pPr>
      <w:r>
        <w:rPr>
          <w:b/>
          <w:sz w:val="28"/>
        </w:rPr>
        <w:t>三、说明</w:t>
      </w:r>
    </w:p>
    <w:p w14:paraId="2BAF2233">
      <w:pPr>
        <w:pStyle w:val="4"/>
        <w:outlineLvl w:val="3"/>
      </w:pPr>
      <w:r>
        <w:rPr>
          <w:b/>
          <w:sz w:val="24"/>
        </w:rPr>
        <w:t>1.总则</w:t>
      </w:r>
    </w:p>
    <w:p w14:paraId="1958AEDC">
      <w:pPr>
        <w:pStyle w:val="4"/>
        <w:ind w:firstLine="480"/>
      </w:pPr>
      <w:r>
        <w:t>采购人、采购代理机构及投标人进行的本次采购活动适用《中华人民共和国政府采购法》及其配套的法规、规章、政策。</w:t>
      </w:r>
    </w:p>
    <w:p w14:paraId="33652023">
      <w:pPr>
        <w:pStyle w:val="4"/>
        <w:ind w:firstLine="480"/>
      </w:pPr>
      <w: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14:paraId="48658173">
      <w:pPr>
        <w:pStyle w:val="4"/>
        <w:ind w:firstLine="480"/>
      </w:pPr>
      <w:r>
        <w:t>本次公开招标项目，是以招标公告的方式邀请非特定的投标人参加投标。</w:t>
      </w:r>
    </w:p>
    <w:p w14:paraId="23621E2A">
      <w:pPr>
        <w:pStyle w:val="4"/>
        <w:outlineLvl w:val="3"/>
      </w:pPr>
      <w:r>
        <w:rPr>
          <w:b/>
          <w:sz w:val="24"/>
        </w:rPr>
        <w:t>2.适用范围</w:t>
      </w:r>
    </w:p>
    <w:p w14:paraId="74350DC8">
      <w:pPr>
        <w:pStyle w:val="4"/>
        <w:ind w:firstLine="480"/>
      </w:pPr>
      <w:r>
        <w:t>本招标文件仅适用于本次招标公告中所涉及的项目和内容。</w:t>
      </w:r>
    </w:p>
    <w:p w14:paraId="66BC1FFF">
      <w:pPr>
        <w:pStyle w:val="4"/>
        <w:outlineLvl w:val="3"/>
      </w:pPr>
      <w:r>
        <w:rPr>
          <w:b/>
          <w:sz w:val="24"/>
        </w:rPr>
        <w:t>3.进口产品</w:t>
      </w:r>
    </w:p>
    <w:p w14:paraId="052D9123">
      <w:pPr>
        <w:pStyle w:val="4"/>
        <w:ind w:firstLine="480"/>
      </w:pPr>
      <w:r>
        <w:t xml:space="preserve"> 若本项目允许采购进口产品，供应商应保证所投产品可履行合法报通关手续进入中国关境内。</w:t>
      </w:r>
    </w:p>
    <w:p w14:paraId="6ED1A102">
      <w:pPr>
        <w:pStyle w:val="4"/>
        <w:ind w:firstLine="480"/>
      </w:pPr>
      <w:r>
        <w:t>若本项目不允许采购进口产品，如供应商所投产品为进口产品，其响应将被认定为响应无效。</w:t>
      </w:r>
    </w:p>
    <w:p w14:paraId="52B5AD66">
      <w:pPr>
        <w:pStyle w:val="4"/>
        <w:outlineLvl w:val="3"/>
      </w:pPr>
      <w:r>
        <w:rPr>
          <w:b/>
          <w:sz w:val="24"/>
        </w:rPr>
        <w:t>4.投标的费用</w:t>
      </w:r>
    </w:p>
    <w:p w14:paraId="4096C10A">
      <w:pPr>
        <w:pStyle w:val="4"/>
        <w:ind w:firstLine="480"/>
      </w:pPr>
      <w:r>
        <w:t>不论投标结果如何，投标人应承担所有与准备和参加投标有关的费用。采购代理机构和采购人均无义务和责任承担相关费用。</w:t>
      </w:r>
    </w:p>
    <w:p w14:paraId="198B5DD2">
      <w:pPr>
        <w:pStyle w:val="4"/>
        <w:outlineLvl w:val="3"/>
      </w:pPr>
      <w:r>
        <w:rPr>
          <w:b/>
          <w:sz w:val="24"/>
        </w:rPr>
        <w:t>5.以联合体形式投标的，应符合以下规定：</w:t>
      </w:r>
    </w:p>
    <w:p w14:paraId="244098E3">
      <w:pPr>
        <w:pStyle w:val="4"/>
        <w:ind w:firstLine="480"/>
      </w:pPr>
      <w:r>
        <w:t>5.1联合体各方均应当满足《中华人民共和国政府采购法》第二十二条规定的条件，并在投标文件中提供联合体各方的相关证明材料。</w:t>
      </w:r>
    </w:p>
    <w:p w14:paraId="702C11BE">
      <w:pPr>
        <w:pStyle w:val="4"/>
        <w:ind w:firstLine="480"/>
      </w:pPr>
      <w: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14:paraId="3340E228">
      <w:pPr>
        <w:pStyle w:val="4"/>
        <w:ind w:firstLine="480"/>
      </w:pPr>
      <w: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14:paraId="3C326EEA">
      <w:pPr>
        <w:pStyle w:val="4"/>
        <w:ind w:firstLine="480"/>
      </w:pPr>
      <w:r>
        <w:t>5.4联合体成员存在不良信用记录的，视同联合体存在不良信用记录。</w:t>
      </w:r>
    </w:p>
    <w:p w14:paraId="12D722F2">
      <w:pPr>
        <w:pStyle w:val="4"/>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69731F67">
      <w:pPr>
        <w:pStyle w:val="4"/>
        <w:ind w:firstLine="480"/>
      </w:pPr>
      <w:r>
        <w:t>5.6联合体各方应当共同与采购人签订采购合同，就合同约定的事项对采购人承担连带责任。</w:t>
      </w:r>
    </w:p>
    <w:p w14:paraId="69E92CC1">
      <w:pPr>
        <w:pStyle w:val="4"/>
        <w:outlineLvl w:val="3"/>
      </w:pPr>
      <w:r>
        <w:rPr>
          <w:b/>
          <w:sz w:val="24"/>
        </w:rPr>
        <w:t>6.关联企业投标说明</w:t>
      </w:r>
    </w:p>
    <w:p w14:paraId="405F2CC1">
      <w:pPr>
        <w:pStyle w:val="4"/>
        <w:ind w:firstLine="480"/>
      </w:pPr>
      <w:r>
        <w:t>6.1 对于不接受联合体投标的采购项目（采购包）：法定代表人或单位负责人为同一个人或者存在直接控股、管理关系的不同供应商，不得同时参加同一项目或同一采购包的投标。如同时参加，则其投标将被拒绝。</w:t>
      </w:r>
    </w:p>
    <w:p w14:paraId="2EE2607A">
      <w:pPr>
        <w:pStyle w:val="4"/>
        <w:ind w:firstLine="480"/>
      </w:pPr>
      <w: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14:paraId="4D30CECD">
      <w:pPr>
        <w:pStyle w:val="4"/>
        <w:outlineLvl w:val="3"/>
      </w:pPr>
      <w:r>
        <w:rPr>
          <w:b/>
          <w:sz w:val="24"/>
        </w:rPr>
        <w:t>7.关于中小微企业投标</w:t>
      </w:r>
    </w:p>
    <w:p w14:paraId="3C6EE0AF">
      <w:pPr>
        <w:pStyle w:val="4"/>
        <w:ind w:firstLine="480"/>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14:paraId="1A152C8F">
      <w:pPr>
        <w:pStyle w:val="4"/>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7F5DB71B">
      <w:pPr>
        <w:pStyle w:val="4"/>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3C159DC5">
      <w:pPr>
        <w:pStyle w:val="4"/>
        <w:outlineLvl w:val="3"/>
      </w:pPr>
      <w:r>
        <w:rPr>
          <w:b/>
          <w:sz w:val="24"/>
        </w:rPr>
        <w:t>8.纪律与保密事项</w:t>
      </w:r>
    </w:p>
    <w:p w14:paraId="6AA4D894">
      <w:pPr>
        <w:pStyle w:val="4"/>
        <w:ind w:firstLine="480"/>
      </w:pPr>
      <w:r>
        <w:t>8.1投标人不得相互串通投标报价，不得妨碍其他投标人的公平竞争，不得损害采购人或其他投标人的合法权益，投标人不得以向采购人、评标委员会成员行贿或者采取其他不正当手段谋取中标。</w:t>
      </w:r>
    </w:p>
    <w:p w14:paraId="7AA70A81">
      <w:pPr>
        <w:pStyle w:val="4"/>
        <w:ind w:firstLine="480"/>
      </w:pPr>
      <w:r>
        <w:t>8.2在确定中标供应商之前，投标人不得与采购人就投标价格、投标方案等实质性内容进行谈判，也不得私下接触评标委员会成员。</w:t>
      </w:r>
    </w:p>
    <w:p w14:paraId="63AFB494">
      <w:pPr>
        <w:pStyle w:val="4"/>
        <w:ind w:firstLine="480"/>
      </w:pPr>
      <w:r>
        <w:t>8.3在确定中标供应商之前，投标人试图在投标文件审查、澄清、比较和评价时对评标委员会、采购人和采购代理机构施加任何影响都可能导致其投标无效。</w:t>
      </w:r>
    </w:p>
    <w:p w14:paraId="297455B0">
      <w:pPr>
        <w:pStyle w:val="4"/>
        <w:ind w:firstLine="480"/>
      </w:pPr>
      <w:r>
        <w:t>8.4获得本招标文件者，须履行本项目下保密义务，不得将因本次项目获得的信息向第三人外传，不得将招标文件用作本次投标以外的任何用途。</w:t>
      </w:r>
    </w:p>
    <w:p w14:paraId="52E6B312">
      <w:pPr>
        <w:pStyle w:val="4"/>
        <w:ind w:firstLine="480"/>
      </w:pPr>
      <w: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14:paraId="76ABEC10">
      <w:pPr>
        <w:pStyle w:val="4"/>
        <w:ind w:firstLine="480"/>
      </w:pPr>
      <w:r>
        <w:t>8.6采购人或采购代理机构有权将供应商提供的所有资料向有关政府部门或评审小组披露。</w:t>
      </w:r>
    </w:p>
    <w:p w14:paraId="01FC04AB">
      <w:pPr>
        <w:pStyle w:val="4"/>
        <w:ind w:firstLine="480"/>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408D056E">
      <w:pPr>
        <w:pStyle w:val="4"/>
        <w:outlineLvl w:val="3"/>
      </w:pPr>
      <w:r>
        <w:rPr>
          <w:b/>
          <w:sz w:val="24"/>
        </w:rPr>
        <w:t>9.语言文字以及度量衡单位</w:t>
      </w:r>
    </w:p>
    <w:p w14:paraId="35FC6C1D">
      <w:pPr>
        <w:pStyle w:val="4"/>
        <w:ind w:firstLine="480"/>
      </w:pPr>
      <w: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DF47A99">
      <w:pPr>
        <w:pStyle w:val="4"/>
        <w:ind w:firstLine="480"/>
      </w:pPr>
      <w:r>
        <w:t>9.2除非招标文件的技术规格中另有规定，投标人在投标文件中及其与采购人和采购代理机构的所有往来文件中的计量单位均应采用中华人民共和国法定计量单位。</w:t>
      </w:r>
    </w:p>
    <w:p w14:paraId="6D09ADFF">
      <w:pPr>
        <w:pStyle w:val="4"/>
        <w:ind w:firstLine="480"/>
      </w:pPr>
      <w:r>
        <w:t>9.3投标人所提供的货物和服务均应以人民币报价，货币单位：元。</w:t>
      </w:r>
    </w:p>
    <w:p w14:paraId="5C5F0D2B">
      <w:pPr>
        <w:pStyle w:val="4"/>
        <w:outlineLvl w:val="3"/>
      </w:pPr>
      <w:r>
        <w:rPr>
          <w:b/>
          <w:sz w:val="24"/>
        </w:rPr>
        <w:t>10. 现场踏勘（如有）</w:t>
      </w:r>
    </w:p>
    <w:p w14:paraId="0C8EB45B">
      <w:pPr>
        <w:pStyle w:val="4"/>
        <w:ind w:firstLine="480"/>
      </w:pPr>
      <w:r>
        <w:t>10.1招标文件规定组织踏勘现场的，采购人按招标文件规定的时间、地点组织投标人踏勘项目现场。</w:t>
      </w:r>
    </w:p>
    <w:p w14:paraId="7B5C7E5A">
      <w:pPr>
        <w:pStyle w:val="4"/>
        <w:ind w:firstLine="480"/>
      </w:pPr>
      <w:r>
        <w:t>10.2投标人自行承担踏勘现场发生的责任、风险和自身费用。</w:t>
      </w:r>
    </w:p>
    <w:p w14:paraId="0A74BAE4">
      <w:pPr>
        <w:pStyle w:val="4"/>
        <w:ind w:firstLine="480"/>
      </w:pPr>
      <w:r>
        <w:t>10.3采购人在踏勘现场中介绍的资料和数据等，只是为了使投标人能够利用招标人现有的资料。招标人对投标人由此而作出的推论、解释和结论概不负责。</w:t>
      </w:r>
    </w:p>
    <w:p w14:paraId="751DCC76">
      <w:pPr>
        <w:pStyle w:val="4"/>
        <w:outlineLvl w:val="2"/>
      </w:pPr>
      <w:r>
        <w:rPr>
          <w:b/>
          <w:sz w:val="28"/>
        </w:rPr>
        <w:t>四、招标文件的澄清和修改</w:t>
      </w:r>
    </w:p>
    <w:p w14:paraId="2E31E33B">
      <w:pPr>
        <w:pStyle w:val="4"/>
        <w:ind w:firstLine="480"/>
      </w:pPr>
      <w: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14:paraId="4341CC0C">
      <w:pPr>
        <w:pStyle w:val="4"/>
        <w:ind w:firstLine="480"/>
      </w:pPr>
      <w: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3FFD9E3B">
      <w:pPr>
        <w:pStyle w:val="4"/>
        <w:ind w:firstLine="480"/>
      </w:pPr>
      <w:r>
        <w:t>3.如更正公告有重新发布电子招标文件的，供应商应登录云平台项目采购系统下载最新发布的电子招标文件制作投标文件。</w:t>
      </w:r>
    </w:p>
    <w:p w14:paraId="46315108">
      <w:pPr>
        <w:pStyle w:val="4"/>
        <w:ind w:firstLine="480"/>
      </w:pPr>
      <w: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14:paraId="56F736D4">
      <w:pPr>
        <w:pStyle w:val="4"/>
        <w:outlineLvl w:val="2"/>
      </w:pPr>
      <w:r>
        <w:rPr>
          <w:b/>
          <w:sz w:val="28"/>
        </w:rPr>
        <w:t>五、投标要求</w:t>
      </w:r>
    </w:p>
    <w:p w14:paraId="34074006">
      <w:pPr>
        <w:pStyle w:val="4"/>
        <w:outlineLvl w:val="3"/>
      </w:pPr>
      <w:r>
        <w:rPr>
          <w:b/>
          <w:sz w:val="24"/>
        </w:rPr>
        <w:t>1.投标登记</w:t>
      </w:r>
    </w:p>
    <w:p w14:paraId="75F41E18">
      <w:pPr>
        <w:pStyle w:val="4"/>
        <w:ind w:firstLine="480"/>
      </w:pPr>
      <w: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14:paraId="578AEEA5">
      <w:pPr>
        <w:pStyle w:val="4"/>
        <w:outlineLvl w:val="3"/>
      </w:pPr>
      <w:r>
        <w:rPr>
          <w:b/>
          <w:sz w:val="24"/>
        </w:rPr>
        <w:t>2.投标文件的制作</w:t>
      </w:r>
    </w:p>
    <w:p w14:paraId="5C77560E">
      <w:pPr>
        <w:pStyle w:val="4"/>
        <w:ind w:firstLine="480"/>
      </w:pPr>
      <w: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7FA0EB6F">
      <w:pPr>
        <w:pStyle w:val="4"/>
        <w:ind w:firstLine="480"/>
      </w:pPr>
      <w: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14:paraId="10338A7B">
      <w:pPr>
        <w:pStyle w:val="4"/>
        <w:ind w:firstLine="480"/>
      </w:pPr>
      <w: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14:paraId="6B0A45F8">
      <w:pPr>
        <w:pStyle w:val="4"/>
        <w:ind w:firstLine="480"/>
      </w:pPr>
      <w:r>
        <w:t>(2)投标报价包括本项目采购需求和投入使用的所有费用，包括但不限于主件、标准附件、备品备件、施工、服务、专用工具、安装、调试、检验、培训、运输、保险、税款等。</w:t>
      </w:r>
    </w:p>
    <w:p w14:paraId="43B99F39">
      <w:pPr>
        <w:pStyle w:val="4"/>
        <w:ind w:firstLine="480"/>
      </w:pPr>
      <w:r>
        <w:t>2.3 如有对多个采购包投标的，要对每个采购包独立制作电子投标文件。</w:t>
      </w:r>
    </w:p>
    <w:p w14:paraId="27A0A6F9">
      <w:pPr>
        <w:pStyle w:val="4"/>
        <w:ind w:firstLine="480"/>
      </w:pPr>
      <w:r>
        <w:t>2.4投标人不得将同一个项目或同一个采购包的内容拆开投标，否则其报价将被视为非实质性响应。</w:t>
      </w:r>
    </w:p>
    <w:p w14:paraId="1A310267">
      <w:pPr>
        <w:pStyle w:val="4"/>
        <w:ind w:firstLine="480"/>
      </w:pPr>
      <w:r>
        <w:t>2.5投标人须对招标文件的对应要求给予唯一的实质性响应，否则将视为不响应。</w:t>
      </w:r>
    </w:p>
    <w:p w14:paraId="7A2EF644">
      <w:pPr>
        <w:pStyle w:val="4"/>
        <w:ind w:firstLine="480"/>
      </w:pPr>
      <w:r>
        <w:t>2.6招标文件中，凡标有“★”的地方均为实质性响应条款，投标人若有一项带“★”的条款未响应或不满足，将按无效投标处理。</w:t>
      </w:r>
    </w:p>
    <w:p w14:paraId="495114A3">
      <w:pPr>
        <w:pStyle w:val="4"/>
        <w:ind w:firstLine="480"/>
      </w:pPr>
      <w:r>
        <w:t xml:space="preserve"> 2.7投标人必须按招标文件指定的格式填写各种报价，各报价应计算正确。除在招标文件另有规定外（如：报折扣、报优惠率等），计量单位应使用中华人民共和国法定计量单位，以人民币填报所有报价。</w:t>
      </w:r>
    </w:p>
    <w:p w14:paraId="07B144E3">
      <w:pPr>
        <w:pStyle w:val="4"/>
        <w:ind w:firstLine="480"/>
      </w:pPr>
      <w: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14:paraId="7438F30E">
      <w:pPr>
        <w:pStyle w:val="4"/>
        <w:ind w:firstLine="480"/>
      </w:pPr>
      <w: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14:paraId="2CA09419">
      <w:pPr>
        <w:pStyle w:val="4"/>
        <w:outlineLvl w:val="3"/>
      </w:pPr>
      <w:r>
        <w:rPr>
          <w:b/>
          <w:sz w:val="24"/>
        </w:rPr>
        <w:t>3.投标文件的提交</w:t>
      </w:r>
    </w:p>
    <w:p w14:paraId="3B051054">
      <w:pPr>
        <w:pStyle w:val="4"/>
        <w:ind w:firstLine="480"/>
      </w:pPr>
      <w: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14:paraId="12C2F667">
      <w:pPr>
        <w:pStyle w:val="4"/>
        <w:ind w:firstLine="480"/>
      </w:pPr>
      <w:r>
        <w:t>3.2代理机构对因不可抗力事件造成的投标文件的损坏、丢失的，不承担责任。</w:t>
      </w:r>
    </w:p>
    <w:p w14:paraId="45A3D417">
      <w:pPr>
        <w:pStyle w:val="4"/>
        <w:ind w:firstLine="480"/>
      </w:pPr>
      <w:r>
        <w:t>3.3出现下述情形之一，属于未成功提交投标文件，按无效投标处理：</w:t>
      </w:r>
    </w:p>
    <w:p w14:paraId="43BE038C">
      <w:pPr>
        <w:pStyle w:val="4"/>
        <w:ind w:firstLine="480"/>
      </w:pPr>
      <w:r>
        <w:t>（1）至提交投标文件截止时，投标文件未完整上传的。</w:t>
      </w:r>
    </w:p>
    <w:p w14:paraId="4CA1A695">
      <w:pPr>
        <w:pStyle w:val="4"/>
        <w:ind w:firstLine="480"/>
      </w:pPr>
      <w:r>
        <w:t>（2）投标文件未按投标格式中注明需签字盖章的要求进行签名（含电子签名）和加盖电子印章，或签名（含电子签名）或电子印章不完整的。</w:t>
      </w:r>
    </w:p>
    <w:p w14:paraId="2E20BE32">
      <w:pPr>
        <w:pStyle w:val="4"/>
        <w:ind w:firstLine="480"/>
      </w:pPr>
      <w:r>
        <w:t>（3）投标文件损坏或格式不正确的。</w:t>
      </w:r>
    </w:p>
    <w:p w14:paraId="4033DEB4">
      <w:pPr>
        <w:pStyle w:val="4"/>
        <w:outlineLvl w:val="3"/>
      </w:pPr>
      <w:r>
        <w:rPr>
          <w:b/>
          <w:sz w:val="24"/>
        </w:rPr>
        <w:t>4.投标文件的修改、撤回与撤销</w:t>
      </w:r>
    </w:p>
    <w:p w14:paraId="44DAF52A">
      <w:pPr>
        <w:pStyle w:val="4"/>
        <w:ind w:firstLine="480"/>
      </w:pPr>
      <w: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6C55F57E">
      <w:pPr>
        <w:pStyle w:val="4"/>
        <w:ind w:firstLine="480"/>
      </w:pPr>
      <w:r>
        <w:t>4.2在提交投标文件截止时间后，投标人不得补充、修改和更换投标文件。</w:t>
      </w:r>
    </w:p>
    <w:p w14:paraId="5659E973">
      <w:pPr>
        <w:pStyle w:val="4"/>
        <w:outlineLvl w:val="3"/>
      </w:pPr>
      <w:r>
        <w:rPr>
          <w:b/>
          <w:sz w:val="24"/>
        </w:rPr>
        <w:t>5.投标文件的解密</w:t>
      </w:r>
    </w:p>
    <w:p w14:paraId="1C0E9701">
      <w:pPr>
        <w:pStyle w:val="4"/>
        <w:ind w:firstLine="480"/>
      </w:pPr>
      <w: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14:paraId="76128DB8">
      <w:pPr>
        <w:pStyle w:val="4"/>
        <w:outlineLvl w:val="3"/>
      </w:pPr>
      <w:r>
        <w:rPr>
          <w:b/>
          <w:sz w:val="24"/>
        </w:rPr>
        <w:t>6.投标保证金</w:t>
      </w:r>
    </w:p>
    <w:p w14:paraId="6D5AFCE3">
      <w:pPr>
        <w:pStyle w:val="4"/>
        <w:ind w:firstLine="480"/>
      </w:pPr>
      <w:r>
        <w:t xml:space="preserve"> 6.1投标保证金的缴纳</w:t>
      </w:r>
    </w:p>
    <w:p w14:paraId="0B77002F">
      <w:pPr>
        <w:pStyle w:val="4"/>
        <w:ind w:firstLine="480"/>
      </w:pPr>
      <w:r>
        <w:t>投标人在提交投标文件时，应按投标人须知前附表规定的金额和缴纳要求缴纳投标保证金，并作为其投标文件的组成部分。</w:t>
      </w:r>
    </w:p>
    <w:p w14:paraId="22A67443">
      <w:pPr>
        <w:pStyle w:val="4"/>
        <w:ind w:firstLine="480"/>
      </w:pPr>
      <w:r>
        <w:t xml:space="preserve"> 如采用转账、支票、本票、汇票形式提交的，投标保证金从投标人基本账户递交，由广东省政府采购中心代收。具体操作要求详见广东省政府采购中心有关指引，递交事宜请自行咨询广东省政府采购中心；请各投标人在投标文件递交截止时间前按须知前附表规定的金额递交至广东省政府采购中心，到账情况以开标时广东省政府采购中心查询的信息为准。</w:t>
      </w:r>
    </w:p>
    <w:p w14:paraId="31CD8FFC">
      <w:pPr>
        <w:pStyle w:val="4"/>
        <w:ind w:firstLine="480"/>
      </w:pPr>
      <w:r>
        <w:t>如采用金融机构、专业担保机构开具的投标担保函、投标保证保险函等形式提交投标保证金的，投标担保函或投标保证保险函须开具给采购人（保险受益人须为采购人），并与投标文件一同递交。</w:t>
      </w:r>
    </w:p>
    <w:p w14:paraId="6C8FCD0E">
      <w:pPr>
        <w:pStyle w:val="4"/>
        <w:ind w:firstLine="480"/>
      </w:pPr>
      <w:r>
        <w:t xml:space="preserve"> 投标人可通过"广东政府采购智慧云平台金融服务中心"(https://gdgpo.czt.gd.gov.cn/zcdservice/zcd/guangdong/)，申请办理电子保函，电子保函与纸质保函具有同样效力。</w:t>
      </w:r>
    </w:p>
    <w:p w14:paraId="2625D065">
      <w:pPr>
        <w:pStyle w:val="4"/>
        <w:ind w:firstLine="480"/>
      </w:pPr>
      <w: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14:paraId="44895332">
      <w:pPr>
        <w:pStyle w:val="4"/>
        <w:ind w:firstLine="480"/>
      </w:pPr>
      <w:r>
        <w:t xml:space="preserve"> 6.2投标保证金的退还：</w:t>
      </w:r>
    </w:p>
    <w:p w14:paraId="2BF6181E">
      <w:pPr>
        <w:pStyle w:val="4"/>
        <w:ind w:firstLine="480"/>
      </w:pPr>
      <w:r>
        <w:t>（1）投标人在投标截止时间前放弃投标的，自所投采购包结果公告发出后5个工作日内退还。</w:t>
      </w:r>
    </w:p>
    <w:p w14:paraId="04371323">
      <w:pPr>
        <w:pStyle w:val="4"/>
        <w:ind w:firstLine="480"/>
      </w:pPr>
      <w:r>
        <w:t>（2）未中标的投标人投标保证金，自中标通知书发出之日起5个工作日内退还。</w:t>
      </w:r>
    </w:p>
    <w:p w14:paraId="582EF026">
      <w:pPr>
        <w:pStyle w:val="4"/>
        <w:ind w:firstLine="480"/>
      </w:pPr>
      <w:r>
        <w:t>（3）中标供应商的投标保证金，自政府采购合同签订之日起5个工作日内退还。</w:t>
      </w:r>
    </w:p>
    <w:p w14:paraId="51EA7E7B">
      <w:pPr>
        <w:pStyle w:val="4"/>
        <w:ind w:firstLine="480"/>
      </w:pPr>
      <w:r>
        <w:t>备注：但因投标人自身原因导致无法及时退还的除外。</w:t>
      </w:r>
    </w:p>
    <w:p w14:paraId="69D49797">
      <w:pPr>
        <w:pStyle w:val="4"/>
        <w:ind w:firstLine="480"/>
      </w:pPr>
      <w:r>
        <w:t xml:space="preserve"> 6.3有下列情形之一的，投标保证金将不予退还：</w:t>
      </w:r>
    </w:p>
    <w:p w14:paraId="7929E01C">
      <w:pPr>
        <w:pStyle w:val="4"/>
        <w:ind w:firstLine="480"/>
      </w:pPr>
      <w:r>
        <w:t>（1）提供虚假材料谋取中标、成交的；</w:t>
      </w:r>
    </w:p>
    <w:p w14:paraId="1D02E431">
      <w:pPr>
        <w:pStyle w:val="4"/>
        <w:ind w:firstLine="480"/>
      </w:pPr>
      <w:r>
        <w:t>（2）投标人在招标文件规定的投标有效期内撤销其投标；</w:t>
      </w:r>
    </w:p>
    <w:p w14:paraId="0866CCAA">
      <w:pPr>
        <w:pStyle w:val="4"/>
        <w:ind w:firstLine="480"/>
      </w:pPr>
      <w:r>
        <w:t>（3）中标后，无正当理由放弃中标资格；</w:t>
      </w:r>
    </w:p>
    <w:p w14:paraId="50928217">
      <w:pPr>
        <w:pStyle w:val="4"/>
        <w:ind w:firstLine="480"/>
      </w:pPr>
      <w:r>
        <w:t>（4）中标后，无正当理由不与采购人签订合同；</w:t>
      </w:r>
    </w:p>
    <w:p w14:paraId="03904F01">
      <w:pPr>
        <w:pStyle w:val="4"/>
        <w:ind w:firstLine="480"/>
      </w:pPr>
      <w:r>
        <w:t>（5）法律法规和招标文件规定的其他情形。</w:t>
      </w:r>
    </w:p>
    <w:p w14:paraId="2C1EEB94">
      <w:pPr>
        <w:pStyle w:val="4"/>
        <w:outlineLvl w:val="3"/>
      </w:pPr>
      <w:r>
        <w:rPr>
          <w:b/>
          <w:sz w:val="24"/>
        </w:rPr>
        <w:t>7.投标有效期</w:t>
      </w:r>
    </w:p>
    <w:p w14:paraId="2B07F3E4">
      <w:pPr>
        <w:pStyle w:val="4"/>
        <w:ind w:firstLine="480"/>
      </w:pPr>
      <w:r>
        <w:t>7.1投标有效期内投标人撤销投标文件的，采购人或者采购代理机构可以不退还投标保证金（如有）。采用投标保函方式替代保证金的，采购人或者采购代理机构可以向担保机构索赔保证金。</w:t>
      </w:r>
    </w:p>
    <w:p w14:paraId="36212B08">
      <w:pPr>
        <w:pStyle w:val="4"/>
        <w:ind w:firstLine="480"/>
      </w:pPr>
      <w: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14:paraId="61766280">
      <w:pPr>
        <w:pStyle w:val="4"/>
        <w:outlineLvl w:val="3"/>
      </w:pPr>
      <w:r>
        <w:rPr>
          <w:b/>
          <w:sz w:val="24"/>
        </w:rPr>
        <w:t>8.样品（演示）</w:t>
      </w:r>
    </w:p>
    <w:p w14:paraId="53032AFD">
      <w:pPr>
        <w:pStyle w:val="4"/>
        <w:ind w:firstLine="480"/>
      </w:pPr>
      <w:r>
        <w:t>8.1招标文件规定投标人提交样品的，样品属于投标文件的组成部分。样品的生产、运输、安装、保全等一切费用由投标人自理。</w:t>
      </w:r>
    </w:p>
    <w:p w14:paraId="249DDE18">
      <w:pPr>
        <w:pStyle w:val="4"/>
        <w:ind w:firstLine="480"/>
      </w:pPr>
      <w:r>
        <w:t>8.2投标截止时间前，投标人应将样品送达至指定地点。若需要现场演示的，投标人应提前做好演示准备（包括演示设备）。</w:t>
      </w:r>
    </w:p>
    <w:p w14:paraId="4766D9C7">
      <w:pPr>
        <w:pStyle w:val="4"/>
        <w:ind w:firstLine="480"/>
      </w:pPr>
      <w: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1212F512">
      <w:pPr>
        <w:pStyle w:val="4"/>
        <w:outlineLvl w:val="3"/>
      </w:pPr>
      <w:r>
        <w:rPr>
          <w:b/>
          <w:sz w:val="24"/>
        </w:rPr>
        <w:t>9.除招标文件另有规定外，有下列情形之一的，投标无效：</w:t>
      </w:r>
    </w:p>
    <w:p w14:paraId="1C89B446">
      <w:pPr>
        <w:pStyle w:val="4"/>
        <w:ind w:firstLine="480"/>
      </w:pPr>
      <w:r>
        <w:t>9.1投标文件未按照招标文件要求签署、盖章；</w:t>
      </w:r>
    </w:p>
    <w:p w14:paraId="24C3E208">
      <w:pPr>
        <w:pStyle w:val="4"/>
        <w:ind w:firstLine="480"/>
      </w:pPr>
      <w:r>
        <w:t>9.2不符合招标文件中规定的资格要求；</w:t>
      </w:r>
    </w:p>
    <w:p w14:paraId="473FF47F">
      <w:pPr>
        <w:pStyle w:val="4"/>
        <w:ind w:firstLine="480"/>
      </w:pPr>
      <w:r>
        <w:t>9.3投标报价超过招标文件中规定的预算金额或最高限价；</w:t>
      </w:r>
    </w:p>
    <w:p w14:paraId="7C39B70D">
      <w:pPr>
        <w:pStyle w:val="4"/>
        <w:ind w:firstLine="480"/>
      </w:pPr>
      <w:r>
        <w:t>9.4投标文件含有采购人不能接受的附加条件；</w:t>
      </w:r>
    </w:p>
    <w:p w14:paraId="6EA4A7DA">
      <w:pPr>
        <w:pStyle w:val="4"/>
        <w:ind w:firstLine="480"/>
      </w:pPr>
      <w:r>
        <w:t>9.5有关法律、法规和规章及招标文件规定的其他无效情形。</w:t>
      </w:r>
    </w:p>
    <w:p w14:paraId="0C73459B">
      <w:pPr>
        <w:pStyle w:val="4"/>
        <w:outlineLvl w:val="2"/>
      </w:pPr>
      <w:r>
        <w:rPr>
          <w:b/>
          <w:sz w:val="28"/>
        </w:rPr>
        <w:t>六、开标、评标和定标</w:t>
      </w:r>
    </w:p>
    <w:p w14:paraId="6CA6D23F">
      <w:pPr>
        <w:pStyle w:val="4"/>
        <w:outlineLvl w:val="3"/>
      </w:pPr>
      <w:r>
        <w:rPr>
          <w:b/>
          <w:sz w:val="24"/>
        </w:rPr>
        <w:t>1.开标</w:t>
      </w:r>
    </w:p>
    <w:p w14:paraId="274C7CA3">
      <w:pPr>
        <w:pStyle w:val="4"/>
        <w:ind w:firstLine="480"/>
      </w:pPr>
      <w:r>
        <w:t>1.1 开标程序</w:t>
      </w:r>
    </w:p>
    <w:p w14:paraId="313279BD">
      <w:pPr>
        <w:pStyle w:val="4"/>
        <w:ind w:firstLine="480"/>
      </w:pPr>
      <w: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14:paraId="34266BC3">
      <w:pPr>
        <w:pStyle w:val="4"/>
        <w:ind w:firstLine="480"/>
      </w:pPr>
      <w: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14:paraId="50C4EACD">
      <w:pPr>
        <w:pStyle w:val="4"/>
        <w:ind w:firstLine="480"/>
      </w:pPr>
      <w: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14:paraId="2573FD88">
      <w:pPr>
        <w:pStyle w:val="4"/>
        <w:ind w:firstLine="480"/>
      </w:pPr>
      <w: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508A2ED9">
      <w:pPr>
        <w:pStyle w:val="4"/>
        <w:ind w:firstLine="480"/>
      </w:pPr>
      <w: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14:paraId="1BE206A0">
      <w:pPr>
        <w:pStyle w:val="4"/>
        <w:ind w:firstLine="480"/>
      </w:pPr>
      <w:r>
        <w:t>1.2开标异议</w:t>
      </w:r>
    </w:p>
    <w:p w14:paraId="46058776">
      <w:pPr>
        <w:pStyle w:val="4"/>
        <w:ind w:firstLine="480"/>
      </w:pPr>
      <w:r>
        <w:t>投标人代表对开标过程和开标记录有疑义，以及认为采购人、采购代理机构相关工作人员有需要回避的情形的，应当场提出询问或者回避申请。投标人未参加开标的，视同认可开标结果。</w:t>
      </w:r>
    </w:p>
    <w:p w14:paraId="37217200">
      <w:pPr>
        <w:pStyle w:val="4"/>
        <w:ind w:firstLine="480"/>
      </w:pPr>
      <w:r>
        <w:t>1.3 投标截止时间后，投标人不足须知前附表中约定的有效供应商家数的，不得开标。同时，本次采购活动结束。</w:t>
      </w:r>
    </w:p>
    <w:p w14:paraId="66A17042">
      <w:pPr>
        <w:pStyle w:val="4"/>
        <w:ind w:firstLine="480"/>
      </w:pPr>
      <w:r>
        <w:t>1.4开标时出现下列情况的，视为投标无效处理：</w:t>
      </w:r>
    </w:p>
    <w:p w14:paraId="0DE9E9AB">
      <w:pPr>
        <w:pStyle w:val="4"/>
        <w:ind w:firstLine="480"/>
      </w:pPr>
      <w:r>
        <w:t>（1）经检查数字证书无效的；</w:t>
      </w:r>
    </w:p>
    <w:p w14:paraId="75EE0AF1">
      <w:pPr>
        <w:pStyle w:val="4"/>
        <w:ind w:firstLine="480"/>
      </w:pPr>
      <w:r>
        <w:t>（2）因投标人自身原因，未在规定时间内完成电子投标文件解密的；</w:t>
      </w:r>
    </w:p>
    <w:p w14:paraId="00DD0D6B">
      <w:pPr>
        <w:pStyle w:val="4"/>
        <w:ind w:firstLine="480"/>
      </w:pPr>
      <w:r>
        <w:t>（3）如需使用备用电子投标文件解密时，在规定的解密时间内无法提供备用电子投标文件或提供的备用电子投标文件与加密的电子投标文件版本不一致（即两份文件不是通过投标客户端同时加密生成的）。</w:t>
      </w:r>
    </w:p>
    <w:p w14:paraId="4CA9E686">
      <w:pPr>
        <w:pStyle w:val="4"/>
        <w:outlineLvl w:val="3"/>
      </w:pPr>
      <w:r>
        <w:rPr>
          <w:b/>
          <w:sz w:val="24"/>
        </w:rPr>
        <w:t>2.评审（详见第四章）</w:t>
      </w:r>
    </w:p>
    <w:p w14:paraId="7B4EBDC2">
      <w:pPr>
        <w:pStyle w:val="4"/>
        <w:outlineLvl w:val="3"/>
      </w:pPr>
      <w:r>
        <w:rPr>
          <w:b/>
          <w:sz w:val="24"/>
        </w:rPr>
        <w:t>3.定标</w:t>
      </w:r>
    </w:p>
    <w:p w14:paraId="0BBD02B4">
      <w:pPr>
        <w:pStyle w:val="4"/>
        <w:ind w:firstLine="480"/>
      </w:pPr>
      <w:r>
        <w:t>3.1中标公告：</w:t>
      </w:r>
    </w:p>
    <w:p w14:paraId="59EEA308">
      <w:pPr>
        <w:pStyle w:val="4"/>
        <w:ind w:firstLine="480"/>
      </w:pPr>
      <w:r>
        <w:t>中标供应商确定之日起2个工作日内， 采购人或采购代理机构将在中国政府采购网(www.ccgp.gov.cn)、广东省政府采购网(https://gdgpo.czt.gd.gov.cn/)广东省政府采购中心（http://gpcgd.gd.gov.cn/）上以公告的形式发布中标结果，中标公告的公告期限为 1 个工作日。中标公告同时作为采购代理机构通知除中标供应商外的其他投标人没有中标的书面形式，采购代理机构不再以其它方式另行通知。</w:t>
      </w:r>
    </w:p>
    <w:p w14:paraId="71A02253">
      <w:pPr>
        <w:pStyle w:val="4"/>
        <w:ind w:firstLine="480"/>
      </w:pPr>
      <w:r>
        <w:t>3.2中标通知书：</w:t>
      </w:r>
    </w:p>
    <w:p w14:paraId="627E13BD">
      <w:pPr>
        <w:pStyle w:val="4"/>
        <w:ind w:firstLine="480"/>
      </w:pPr>
      <w: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14:paraId="0A0B8E38">
      <w:pPr>
        <w:pStyle w:val="4"/>
        <w:ind w:firstLine="480"/>
      </w:pPr>
      <w:r>
        <w:t>3.3终止公告：</w:t>
      </w:r>
    </w:p>
    <w:p w14:paraId="58534F13">
      <w:pPr>
        <w:pStyle w:val="4"/>
        <w:ind w:firstLine="480"/>
      </w:pPr>
      <w:r>
        <w:t xml:space="preserve"> 项目废标后，采购人或采购代理机构将在中国政府采购网(www.ccgp.gov.cn)、广东省政府采购网(https://gdgpo.czt.gd.gov.cn/)、广东省政府采购中心（http://gpcgd.gd.gov.cn/）上发布终止公告，终止公告的公告期限为1个工作日。</w:t>
      </w:r>
    </w:p>
    <w:p w14:paraId="681C2ADA">
      <w:pPr>
        <w:pStyle w:val="4"/>
        <w:outlineLvl w:val="2"/>
      </w:pPr>
      <w:r>
        <w:rPr>
          <w:b/>
          <w:sz w:val="28"/>
        </w:rPr>
        <w:t>七、询问、质疑与投诉</w:t>
      </w:r>
    </w:p>
    <w:p w14:paraId="4231C493">
      <w:pPr>
        <w:pStyle w:val="4"/>
        <w:outlineLvl w:val="3"/>
      </w:pPr>
      <w:r>
        <w:rPr>
          <w:b/>
          <w:sz w:val="24"/>
        </w:rPr>
        <w:t>1.询问</w:t>
      </w:r>
    </w:p>
    <w:p w14:paraId="5B269232">
      <w:pPr>
        <w:pStyle w:val="4"/>
        <w:ind w:firstLine="480"/>
      </w:pPr>
      <w: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14:paraId="629A55EE">
      <w:pPr>
        <w:pStyle w:val="4"/>
        <w:outlineLvl w:val="3"/>
      </w:pPr>
      <w:r>
        <w:rPr>
          <w:b/>
          <w:sz w:val="24"/>
        </w:rPr>
        <w:t>2.质疑</w:t>
      </w:r>
    </w:p>
    <w:p w14:paraId="20A1F075">
      <w:pPr>
        <w:pStyle w:val="4"/>
        <w:ind w:firstLine="480"/>
      </w:pPr>
      <w: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22C7FC03">
      <w:pPr>
        <w:pStyle w:val="4"/>
        <w:ind w:firstLine="480"/>
      </w:pPr>
      <w:r>
        <w:t>(1)对招标文件提出质疑的，为获取招标文件之日或者招标文件公告期限届满之日；</w:t>
      </w:r>
    </w:p>
    <w:p w14:paraId="3C1D86D5">
      <w:pPr>
        <w:pStyle w:val="4"/>
        <w:ind w:firstLine="480"/>
      </w:pPr>
      <w:r>
        <w:t>(2)对采购过程提出质疑的，为各采购程序环节结束之日；</w:t>
      </w:r>
    </w:p>
    <w:p w14:paraId="022BC8D9">
      <w:pPr>
        <w:pStyle w:val="4"/>
        <w:ind w:firstLine="480"/>
      </w:pPr>
      <w:r>
        <w:t>(3)对中标结果提出质疑的，为中标结果公告期限届满之日。</w:t>
      </w:r>
    </w:p>
    <w:p w14:paraId="5AC74EBD">
      <w:pPr>
        <w:pStyle w:val="4"/>
        <w:ind w:firstLine="480"/>
      </w:pPr>
      <w:r>
        <w:t>2.2质疑函应当包括下列主要内容：</w:t>
      </w:r>
    </w:p>
    <w:p w14:paraId="4ABF17A8">
      <w:pPr>
        <w:pStyle w:val="4"/>
        <w:ind w:firstLine="480"/>
      </w:pPr>
      <w:r>
        <w:t>(1)质疑供应商和相关供应商的名称、地址、邮编、联系人及联系电话等；</w:t>
      </w:r>
    </w:p>
    <w:p w14:paraId="12A41EA5">
      <w:pPr>
        <w:pStyle w:val="4"/>
        <w:ind w:firstLine="480"/>
      </w:pPr>
      <w:r>
        <w:t>(2)质疑项目名称及编号、具体明确的质疑事项和与质疑事项相关的请求；</w:t>
      </w:r>
    </w:p>
    <w:p w14:paraId="7F97BEFF">
      <w:pPr>
        <w:pStyle w:val="4"/>
        <w:ind w:firstLine="480"/>
      </w:pPr>
      <w:r>
        <w:t>(3)认为采购文件、采购过程、中标和成交结果使自己的合法权益受到损害的法律依据、事实依据、相关证明材料及证据来源；</w:t>
      </w:r>
    </w:p>
    <w:p w14:paraId="3D5E1B9A">
      <w:pPr>
        <w:pStyle w:val="4"/>
        <w:ind w:firstLine="480"/>
      </w:pPr>
      <w:r>
        <w:t>(4)提出质疑的日期。</w:t>
      </w:r>
    </w:p>
    <w:p w14:paraId="450CC964">
      <w:pPr>
        <w:pStyle w:val="4"/>
        <w:ind w:firstLine="480"/>
      </w:pPr>
      <w:r>
        <w:t>2.3 质疑函应当署名。质疑供应商为自然人的，应当由本人签字；质疑供应商为法人或者其他组织的，应当由法定代表人、主要负责人，或者其授权代表签字或者盖章，并加盖公章。</w:t>
      </w:r>
    </w:p>
    <w:p w14:paraId="3BF7A39B">
      <w:pPr>
        <w:pStyle w:val="4"/>
        <w:ind w:firstLine="480"/>
      </w:pPr>
      <w:r>
        <w:t>2.4以联合体形式参加政府采购活动的，其质疑应当由联合体成员委托主体提出。</w:t>
      </w:r>
    </w:p>
    <w:p w14:paraId="598538B0">
      <w:pPr>
        <w:pStyle w:val="4"/>
        <w:ind w:firstLine="480"/>
      </w:pPr>
      <w: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29BD75FA">
      <w:pPr>
        <w:pStyle w:val="4"/>
        <w:ind w:firstLine="480"/>
      </w:pPr>
      <w:r>
        <w:t>2.6质疑联系方式如下：</w:t>
      </w:r>
    </w:p>
    <w:p w14:paraId="3B198760">
      <w:pPr>
        <w:pStyle w:val="4"/>
        <w:ind w:firstLine="480"/>
      </w:pPr>
      <w:r>
        <w:t>质疑联系人：陈小姐/龚小姐</w:t>
      </w:r>
    </w:p>
    <w:p w14:paraId="7D43DAD7">
      <w:pPr>
        <w:pStyle w:val="4"/>
        <w:ind w:firstLine="480"/>
      </w:pPr>
      <w:r>
        <w:t>电话：020-83187086/83196816</w:t>
      </w:r>
    </w:p>
    <w:p w14:paraId="4489F307">
      <w:pPr>
        <w:pStyle w:val="4"/>
        <w:ind w:firstLine="480"/>
      </w:pPr>
      <w:r>
        <w:t>传真：/</w:t>
      </w:r>
    </w:p>
    <w:p w14:paraId="57F55B6D">
      <w:pPr>
        <w:pStyle w:val="4"/>
        <w:ind w:firstLine="480"/>
      </w:pPr>
      <w:r>
        <w:t>邮箱：gpcgdzgke@gd.gov.cn (推荐使用）</w:t>
      </w:r>
    </w:p>
    <w:p w14:paraId="0C372936">
      <w:pPr>
        <w:pStyle w:val="4"/>
        <w:ind w:firstLine="480"/>
      </w:pPr>
      <w:r>
        <w:t>地址：广州市越秀区越华路112号珠江国际大厦3楼质管科</w:t>
      </w:r>
    </w:p>
    <w:p w14:paraId="1F90A651">
      <w:pPr>
        <w:pStyle w:val="4"/>
        <w:ind w:firstLine="480"/>
      </w:pPr>
      <w:r>
        <w:t>邮编：510030</w:t>
      </w:r>
    </w:p>
    <w:p w14:paraId="284DC041">
      <w:pPr>
        <w:pStyle w:val="4"/>
        <w:outlineLvl w:val="3"/>
      </w:pPr>
      <w:r>
        <w:rPr>
          <w:b/>
          <w:sz w:val="24"/>
        </w:rPr>
        <w:t>3.投诉</w:t>
      </w:r>
    </w:p>
    <w:p w14:paraId="23B31C7B">
      <w:pPr>
        <w:pStyle w:val="4"/>
        <w:ind w:firstLine="480"/>
      </w:pPr>
      <w:r>
        <w:t>质疑人对采购人或采购代理机构的质疑答复不满意或在规定时间内未得到答复的，可以在答复期满后15个工作日内，按如下联系方式向本项目监督管理部门提起投诉。</w:t>
      </w:r>
    </w:p>
    <w:p w14:paraId="7DBBFB79">
      <w:pPr>
        <w:pStyle w:val="4"/>
      </w:pPr>
      <w:r>
        <w:t>政府采购监督管理机构名称：广东省财政厅政府采购监管处</w:t>
      </w:r>
    </w:p>
    <w:p w14:paraId="0B9382F0">
      <w:pPr>
        <w:pStyle w:val="4"/>
      </w:pPr>
      <w:r>
        <w:t>地 址：广州市越秀区北京路376号北裙楼313室</w:t>
      </w:r>
    </w:p>
    <w:p w14:paraId="1F367708">
      <w:pPr>
        <w:pStyle w:val="4"/>
      </w:pPr>
      <w:r>
        <w:t>电 话：020-83188500、83188511</w:t>
      </w:r>
    </w:p>
    <w:p w14:paraId="050B4295">
      <w:pPr>
        <w:pStyle w:val="4"/>
      </w:pPr>
      <w:r>
        <w:t>邮 编：510030</w:t>
      </w:r>
    </w:p>
    <w:p w14:paraId="599CC47B">
      <w:pPr>
        <w:pStyle w:val="4"/>
      </w:pPr>
      <w:r>
        <w:t>传 真：020-83357559</w:t>
      </w:r>
    </w:p>
    <w:p w14:paraId="7B885843">
      <w:pPr>
        <w:pStyle w:val="4"/>
        <w:outlineLvl w:val="2"/>
      </w:pPr>
      <w:r>
        <w:rPr>
          <w:b/>
          <w:sz w:val="28"/>
        </w:rPr>
        <w:t>八、合同签订和履行</w:t>
      </w:r>
    </w:p>
    <w:p w14:paraId="3549D21C">
      <w:pPr>
        <w:pStyle w:val="4"/>
        <w:outlineLvl w:val="3"/>
      </w:pPr>
      <w:r>
        <w:rPr>
          <w:b/>
          <w:sz w:val="24"/>
        </w:rPr>
        <w:t>1.合同签订</w:t>
      </w:r>
    </w:p>
    <w:p w14:paraId="438170EA">
      <w:pPr>
        <w:pStyle w:val="4"/>
        <w:ind w:firstLine="480"/>
      </w:pPr>
      <w: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14:paraId="25E12A4A">
      <w:pPr>
        <w:pStyle w:val="4"/>
        <w:ind w:firstLine="480"/>
      </w:pPr>
      <w:r>
        <w:t>1.2采购人不得提出试用合格等任何不合理的要求作为签订合同的条件，且不得与中标供应商私下订立背离合同实质性内容的协议。</w:t>
      </w:r>
    </w:p>
    <w:p w14:paraId="6060061A">
      <w:pPr>
        <w:pStyle w:val="4"/>
        <w:ind w:firstLine="480"/>
      </w:pPr>
      <w:r>
        <w:t>1.3合同条款中应规定，乙方完全遵守《中华人民共和国民法典》有关规定和《中华人民共和国妇女权益保障法》中关于“劳动和社会保障权益”的有关要求。</w:t>
      </w:r>
    </w:p>
    <w:p w14:paraId="17016627">
      <w:pPr>
        <w:pStyle w:val="4"/>
        <w:ind w:firstLine="480"/>
      </w:pPr>
      <w:r>
        <w:t>1.4采购人应当自政府采购合同签订之日起2个工作日内，将政府采购合同在省级以上人民政府财政部门指定的媒体上公告，但政府采购合同中涉及国家秘密、商业秘密的内容除外。</w:t>
      </w:r>
    </w:p>
    <w:p w14:paraId="61201B4B">
      <w:pPr>
        <w:pStyle w:val="4"/>
        <w:ind w:firstLine="480"/>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14:paraId="3A883B0B">
      <w:pPr>
        <w:pStyle w:val="4"/>
        <w:outlineLvl w:val="3"/>
      </w:pPr>
      <w:r>
        <w:rPr>
          <w:b/>
          <w:sz w:val="24"/>
        </w:rPr>
        <w:t>2.合同的履行</w:t>
      </w:r>
    </w:p>
    <w:p w14:paraId="78A319C9">
      <w:pPr>
        <w:pStyle w:val="4"/>
        <w:ind w:firstLine="480"/>
      </w:pPr>
      <w: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2D257AF3">
      <w:pPr>
        <w:pStyle w:val="4"/>
        <w:ind w:firstLine="480"/>
      </w:pPr>
      <w: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14:paraId="23D4B345">
      <w:pPr>
        <w:pStyle w:val="4"/>
      </w:pPr>
      <w:r>
        <w:t xml:space="preserve">  </w:t>
      </w:r>
    </w:p>
    <w:p w14:paraId="1327D88C">
      <w:pPr>
        <w:pStyle w:val="4"/>
        <w:jc w:val="center"/>
        <w:outlineLvl w:val="1"/>
      </w:pPr>
      <w:r>
        <w:rPr>
          <w:b/>
          <w:sz w:val="36"/>
        </w:rPr>
        <w:t>第四章 评标</w:t>
      </w:r>
    </w:p>
    <w:p w14:paraId="3F494E40">
      <w:pPr>
        <w:pStyle w:val="4"/>
        <w:outlineLvl w:val="2"/>
      </w:pPr>
      <w:r>
        <w:rPr>
          <w:b/>
          <w:sz w:val="28"/>
        </w:rPr>
        <w:t>一、评标要求</w:t>
      </w:r>
    </w:p>
    <w:p w14:paraId="2AC52B93">
      <w:pPr>
        <w:pStyle w:val="4"/>
        <w:outlineLvl w:val="3"/>
      </w:pPr>
      <w:r>
        <w:rPr>
          <w:b/>
          <w:sz w:val="24"/>
        </w:rPr>
        <w:t>1.评标方法</w:t>
      </w:r>
    </w:p>
    <w:p w14:paraId="07702659">
      <w:pPr>
        <w:pStyle w:val="4"/>
      </w:pPr>
      <w:r>
        <w:t>采购包1(广东省未成年犯管教所（白云监狱）物业管理服务)：综合评分法,是指投标文件满足招标文件全部实质性要求，且按照评审因素的量化指标评审得分最高的投标人为中标候选人的评标方法。（最低报价不是中标的唯一依据。）</w:t>
      </w:r>
    </w:p>
    <w:p w14:paraId="7D8A73BE">
      <w:pPr>
        <w:pStyle w:val="4"/>
        <w:outlineLvl w:val="3"/>
      </w:pPr>
      <w:r>
        <w:rPr>
          <w:b/>
          <w:sz w:val="24"/>
        </w:rPr>
        <w:t>2.评标原则</w:t>
      </w:r>
    </w:p>
    <w:p w14:paraId="25D87AA7">
      <w:pPr>
        <w:pStyle w:val="4"/>
        <w:ind w:firstLine="480"/>
      </w:pPr>
      <w:r>
        <w:t>2.1评标活动遵循公平、公正、科学和择优的原则，以招标文件和投标文件为评标的基本依据，并按照招标文件规定的评标方法和评标标准进行评标。</w:t>
      </w:r>
    </w:p>
    <w:p w14:paraId="0C945C46">
      <w:pPr>
        <w:pStyle w:val="4"/>
        <w:ind w:firstLine="480"/>
      </w:pPr>
      <w:r>
        <w:t>2.2具体评标事项由评标委员会负责，并按招标文件的规定办法进行评审。</w:t>
      </w:r>
    </w:p>
    <w:p w14:paraId="6EEB2384">
      <w:pPr>
        <w:pStyle w:val="4"/>
        <w:ind w:firstLine="480"/>
      </w:pPr>
      <w:r>
        <w:t>2.3合格投标人不足须知前附表中约定的有效供应商家数的，不得评标。</w:t>
      </w:r>
    </w:p>
    <w:p w14:paraId="7969B4DF">
      <w:pPr>
        <w:pStyle w:val="4"/>
        <w:outlineLvl w:val="3"/>
      </w:pPr>
      <w:r>
        <w:rPr>
          <w:b/>
          <w:sz w:val="24"/>
        </w:rPr>
        <w:t>3.评标委员会</w:t>
      </w:r>
    </w:p>
    <w:p w14:paraId="5BC90885">
      <w:pPr>
        <w:pStyle w:val="4"/>
        <w:ind w:firstLine="480"/>
      </w:pPr>
      <w:r>
        <w:t>3.1评标委员会由采购人代表和评审专家组成，成员人数应当为5人及以上单数，其中评审专家不得少于成员总数的三分之二。</w:t>
      </w:r>
    </w:p>
    <w:p w14:paraId="4D79FE27">
      <w:pPr>
        <w:pStyle w:val="4"/>
        <w:ind w:firstLine="480"/>
      </w:pPr>
      <w:r>
        <w:t>3.2评标应遵守下列评标纪律：</w:t>
      </w:r>
    </w:p>
    <w:p w14:paraId="086E0D2F">
      <w:pPr>
        <w:pStyle w:val="4"/>
        <w:ind w:firstLine="480"/>
      </w:pPr>
      <w:r>
        <w:t>（1）评标情况不得私自外泄，有关信息由广东省政府采购中心统一对外发布。</w:t>
      </w:r>
    </w:p>
    <w:p w14:paraId="20B3AA06">
      <w:pPr>
        <w:pStyle w:val="4"/>
        <w:ind w:firstLine="480"/>
      </w:pPr>
      <w:r>
        <w:t>（2）对广东省政府采购中心或投标人提供的要求保密的资料，不得摘记翻印和外传。</w:t>
      </w:r>
    </w:p>
    <w:p w14:paraId="6665B6C4">
      <w:pPr>
        <w:pStyle w:val="4"/>
        <w:ind w:firstLine="480"/>
      </w:pPr>
      <w:r>
        <w:t>（3）不得收受投标供应商或有关人员的任何礼物，不得串联鼓动其他人袒护某投标人。若与投标人存在利害关系，则应主动声明并回避。</w:t>
      </w:r>
    </w:p>
    <w:p w14:paraId="5A809925">
      <w:pPr>
        <w:pStyle w:val="4"/>
        <w:ind w:firstLine="480"/>
      </w:pPr>
      <w:r>
        <w:t>（4）全体评委应按照招标文件规定进行评标，一切认定事项应查有实据且不得弄虚作假。</w:t>
      </w:r>
    </w:p>
    <w:p w14:paraId="03B7513A">
      <w:pPr>
        <w:pStyle w:val="4"/>
        <w:ind w:firstLine="480"/>
      </w:pPr>
      <w:r>
        <w:t>（5）评标委员会各成员应当独立对每个投标人的投标文件进行评价，并对评价意见承担个人责任。评审过程中，不得发表倾向性言论。</w:t>
      </w:r>
    </w:p>
    <w:p w14:paraId="2E174973">
      <w:pPr>
        <w:pStyle w:val="4"/>
        <w:ind w:firstLine="480"/>
      </w:pPr>
      <w:r>
        <w:t>※对违反评标纪律的评委，将取消其评委资格，对评标工作造成严重损失者将予以通报批评乃至追究法律责任。</w:t>
      </w:r>
    </w:p>
    <w:p w14:paraId="088F9010">
      <w:pPr>
        <w:pStyle w:val="4"/>
        <w:outlineLvl w:val="3"/>
      </w:pPr>
      <w:r>
        <w:rPr>
          <w:b/>
          <w:sz w:val="24"/>
        </w:rPr>
        <w:t>4.有下列情形之一的，视为投标人串通投标，其投标无效；</w:t>
      </w:r>
    </w:p>
    <w:p w14:paraId="394F74FE">
      <w:pPr>
        <w:pStyle w:val="4"/>
        <w:ind w:firstLine="480"/>
      </w:pPr>
      <w:r>
        <w:t>4.1不同投标人的投标文件由同一单位或者个人编制；</w:t>
      </w:r>
    </w:p>
    <w:p w14:paraId="31AA9C24">
      <w:pPr>
        <w:pStyle w:val="4"/>
        <w:ind w:firstLine="480"/>
      </w:pPr>
      <w:r>
        <w:t>4.2不同投标人委托同一单位或者个人办理投标事宜；</w:t>
      </w:r>
    </w:p>
    <w:p w14:paraId="025DCD6C">
      <w:pPr>
        <w:pStyle w:val="4"/>
        <w:ind w:firstLine="480"/>
      </w:pPr>
      <w:r>
        <w:t>4.3不同投标人的投标文件载明的项目管理成员或者联系人员为同一人；</w:t>
      </w:r>
    </w:p>
    <w:p w14:paraId="24186BE2">
      <w:pPr>
        <w:pStyle w:val="4"/>
        <w:ind w:firstLine="480"/>
      </w:pPr>
      <w:r>
        <w:t>4.4不同投标人的投标文件异常一致或者投标报价呈规律性差异；</w:t>
      </w:r>
    </w:p>
    <w:p w14:paraId="3B46EE7A">
      <w:pPr>
        <w:pStyle w:val="4"/>
        <w:ind w:firstLine="480"/>
      </w:pPr>
      <w:r>
        <w:t>4.5不同投标人的投标文件相互混装；</w:t>
      </w:r>
    </w:p>
    <w:p w14:paraId="2F4F5A34">
      <w:pPr>
        <w:pStyle w:val="4"/>
        <w:ind w:firstLine="480"/>
      </w:pPr>
      <w:r>
        <w:t>4.6不同投标人的投标保证金或购买电子保函支付款为从同一单位或个人的账户转出；</w:t>
      </w:r>
    </w:p>
    <w:p w14:paraId="1D9FA5DF">
      <w:pPr>
        <w:pStyle w:val="4"/>
        <w:ind w:firstLine="480"/>
      </w:pPr>
      <w:r>
        <w:t>4.7投标人上传的电子投标文件使用该项目其他投标人的数字证书加密的或加盖该项目的其他投标人的电子印章的。</w:t>
      </w:r>
    </w:p>
    <w:p w14:paraId="2E22D190">
      <w:pPr>
        <w:pStyle w:val="4"/>
        <w:ind w:firstLine="480"/>
      </w:pPr>
      <w:r>
        <w:t xml:space="preserve"> 说明：在评标过程中发现投标人有上述情形的，评标委员会应当认定其投标无效。同时，项目评审时被认定为串通投标的投标人不得参加该合同项下的采购活动。</w:t>
      </w:r>
    </w:p>
    <w:p w14:paraId="405D2904">
      <w:pPr>
        <w:pStyle w:val="4"/>
        <w:outlineLvl w:val="3"/>
      </w:pPr>
      <w:r>
        <w:rPr>
          <w:b/>
          <w:sz w:val="24"/>
        </w:rPr>
        <w:t>5.投标无效的情形</w:t>
      </w:r>
    </w:p>
    <w:p w14:paraId="48D64B76">
      <w:pPr>
        <w:pStyle w:val="4"/>
        <w:ind w:firstLine="480"/>
      </w:pPr>
      <w:r>
        <w:t>详见资格性审查、符合性审查和招标文件其他投标无效条款。</w:t>
      </w:r>
    </w:p>
    <w:p w14:paraId="56753052">
      <w:pPr>
        <w:pStyle w:val="4"/>
        <w:outlineLvl w:val="3"/>
      </w:pPr>
      <w:r>
        <w:rPr>
          <w:b/>
          <w:sz w:val="24"/>
        </w:rPr>
        <w:t>6.定标</w:t>
      </w:r>
    </w:p>
    <w:p w14:paraId="2DC894AB">
      <w:pPr>
        <w:pStyle w:val="4"/>
        <w:ind w:firstLine="480"/>
      </w:pPr>
      <w:r>
        <w:t>评标委员会按照招标文件确定的评标方法、步骤、标准，对投标文件进行评审。评标结束后，对投标人的评审名次进行排序，确定中标供应商或者推荐中标候选人。</w:t>
      </w:r>
    </w:p>
    <w:p w14:paraId="5F5D18EF">
      <w:pPr>
        <w:pStyle w:val="4"/>
        <w:outlineLvl w:val="3"/>
      </w:pPr>
      <w:r>
        <w:rPr>
          <w:b/>
          <w:sz w:val="24"/>
        </w:rPr>
        <w:t>7.价格修正</w:t>
      </w:r>
    </w:p>
    <w:p w14:paraId="6314937D">
      <w:pPr>
        <w:pStyle w:val="4"/>
        <w:ind w:firstLine="480"/>
      </w:pPr>
      <w:r>
        <w:t>对报价的计算错误按以下原则修正：</w:t>
      </w:r>
    </w:p>
    <w:p w14:paraId="1A1DDE56">
      <w:pPr>
        <w:pStyle w:val="4"/>
        <w:ind w:firstLine="480"/>
      </w:pPr>
      <w:r>
        <w:t>（1）投标文件中开标一览表内容与投标文件中相应内容不一致的，以开标一览表为准；</w:t>
      </w:r>
    </w:p>
    <w:p w14:paraId="1D39244B">
      <w:pPr>
        <w:pStyle w:val="4"/>
        <w:ind w:firstLine="480"/>
      </w:pPr>
      <w:r>
        <w:t>（2）大写金额和小写金额不一致的，以大写金额为准；</w:t>
      </w:r>
    </w:p>
    <w:p w14:paraId="0A0D9529">
      <w:pPr>
        <w:pStyle w:val="4"/>
        <w:ind w:firstLine="480"/>
      </w:pPr>
      <w:r>
        <w:t>（3）单价金额小数点或者百分比有明显错位的，以开标一览表的总价为准，并修改单价。</w:t>
      </w:r>
    </w:p>
    <w:p w14:paraId="2C2899F8">
      <w:pPr>
        <w:pStyle w:val="4"/>
        <w:ind w:firstLine="480"/>
      </w:pPr>
      <w:r>
        <w:t>（4）总价金额与按单价汇总金额不一致的，以单价金额计算结果为准。但是单价金额计算结果超过预算价的，对其按无效投标处理。</w:t>
      </w:r>
    </w:p>
    <w:p w14:paraId="2040E6A4">
      <w:pPr>
        <w:pStyle w:val="4"/>
        <w:ind w:firstLine="480"/>
      </w:pPr>
      <w:r>
        <w:t>（5）若投标客户端上传的电子报价数据与电子投标文件价格不一致的，以电子报价数据为准。</w:t>
      </w:r>
    </w:p>
    <w:p w14:paraId="60B5824A">
      <w:pPr>
        <w:pStyle w:val="4"/>
        <w:ind w:firstLine="480"/>
      </w:pPr>
      <w: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14:paraId="71EE65C9">
      <w:pPr>
        <w:pStyle w:val="4"/>
        <w:outlineLvl w:val="2"/>
      </w:pPr>
      <w:r>
        <w:rPr>
          <w:b/>
          <w:sz w:val="28"/>
        </w:rPr>
        <w:t>二.政府采购政策落实</w:t>
      </w:r>
    </w:p>
    <w:p w14:paraId="03665341">
      <w:pPr>
        <w:pStyle w:val="4"/>
        <w:outlineLvl w:val="3"/>
      </w:pPr>
      <w:r>
        <w:rPr>
          <w:b/>
          <w:sz w:val="24"/>
        </w:rPr>
        <w:t>1.节能、环保要求</w:t>
      </w:r>
    </w:p>
    <w:p w14:paraId="0807C3DC">
      <w:pPr>
        <w:pStyle w:val="4"/>
        <w:ind w:firstLine="480"/>
      </w:pPr>
      <w: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14:paraId="08B86CE2">
      <w:pPr>
        <w:pStyle w:val="4"/>
        <w:ind w:firstLine="480"/>
      </w:pPr>
      <w:r>
        <w:t>相关认证机构和获证产品信息以市场监管总局组织建立的节能产品、环境标志产品认证结果信息发布平台公布为准。</w:t>
      </w:r>
    </w:p>
    <w:p w14:paraId="166C40B7">
      <w:pPr>
        <w:pStyle w:val="4"/>
        <w:outlineLvl w:val="3"/>
      </w:pPr>
      <w:r>
        <w:rPr>
          <w:b/>
          <w:sz w:val="24"/>
        </w:rPr>
        <w:t>2.对小型、微型企业、监狱企业或残疾人福利性单位给予价格扣除</w:t>
      </w:r>
    </w:p>
    <w:p w14:paraId="2B570E41">
      <w:pPr>
        <w:pStyle w:val="4"/>
        <w:ind w:firstLine="480"/>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62E5923E">
      <w:pPr>
        <w:pStyle w:val="4"/>
        <w:outlineLvl w:val="3"/>
      </w:pPr>
      <w:r>
        <w:rPr>
          <w:b/>
          <w:sz w:val="24"/>
        </w:rPr>
        <w:t>3.价格扣除相关要求</w:t>
      </w:r>
    </w:p>
    <w:p w14:paraId="3E7457E4">
      <w:pPr>
        <w:pStyle w:val="4"/>
      </w:pPr>
      <w:r>
        <w:t>采购包1（广东省未成年犯管教所（白云监狱）物业管理服务）：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14:paraId="030BE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653D1360">
            <w:pPr>
              <w:pStyle w:val="4"/>
            </w:pPr>
            <w:r>
              <w:t>序号</w:t>
            </w:r>
          </w:p>
        </w:tc>
        <w:tc>
          <w:tcPr>
            <w:tcW w:w="2160" w:type="dxa"/>
          </w:tcPr>
          <w:p w14:paraId="0DA60A83">
            <w:pPr>
              <w:pStyle w:val="4"/>
            </w:pPr>
            <w:r>
              <w:t>情形</w:t>
            </w:r>
          </w:p>
        </w:tc>
        <w:tc>
          <w:tcPr>
            <w:tcW w:w="2160" w:type="dxa"/>
          </w:tcPr>
          <w:p w14:paraId="49AEDB20">
            <w:pPr>
              <w:pStyle w:val="4"/>
            </w:pPr>
            <w:r>
              <w:t>适用对象</w:t>
            </w:r>
          </w:p>
        </w:tc>
        <w:tc>
          <w:tcPr>
            <w:tcW w:w="1246" w:type="dxa"/>
          </w:tcPr>
          <w:p w14:paraId="10119E3F">
            <w:pPr>
              <w:pStyle w:val="4"/>
            </w:pPr>
            <w:r>
              <w:t>价格扣除比例</w:t>
            </w:r>
          </w:p>
        </w:tc>
        <w:tc>
          <w:tcPr>
            <w:tcW w:w="2160" w:type="dxa"/>
          </w:tcPr>
          <w:p w14:paraId="5B05A600">
            <w:pPr>
              <w:pStyle w:val="4"/>
            </w:pPr>
            <w:r>
              <w:t>计算公式</w:t>
            </w:r>
          </w:p>
        </w:tc>
      </w:tr>
      <w:tr w14:paraId="66FB17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14:paraId="792CCAF9">
            <w:pPr>
              <w:pStyle w:val="4"/>
              <w:jc w:val="left"/>
            </w:pPr>
            <w:r>
              <w:t>注：（1）上述评标价仅用于计算价格分，成交金额以实际投标价为准。 （2）组成联合体的大中型企业和其他自然人、法人或者其他组织、与小型、微型企业之间不得存在投资关系。</w:t>
            </w:r>
          </w:p>
        </w:tc>
      </w:tr>
    </w:tbl>
    <w:p w14:paraId="459B0919">
      <w:pPr>
        <w:pStyle w:val="4"/>
      </w:pPr>
      <w:r>
        <w:br w:type="textWrapping"/>
      </w:r>
      <w:r>
        <w:br w:type="textWrapping"/>
      </w:r>
    </w:p>
    <w:p w14:paraId="238DD58D">
      <w:pPr>
        <w:pStyle w:val="4"/>
        <w:ind w:firstLine="480"/>
      </w:pPr>
      <w:r>
        <w:t>（1）所称小型和微型企业应当符合以下条件：</w:t>
      </w:r>
    </w:p>
    <w:p w14:paraId="5D4F82C9">
      <w:pPr>
        <w:pStyle w:val="4"/>
        <w:ind w:firstLine="480"/>
      </w:pPr>
      <w:r>
        <w:t>在中华人民共和国境内依法设立，依据国务院批准的中小企业划分标准确定的小型企业和微型企业，但与大企业的负责人为同一人，或者与大企业存在直接控股、管理关系的除外。</w:t>
      </w:r>
    </w:p>
    <w:p w14:paraId="04F13E1C">
      <w:pPr>
        <w:pStyle w:val="4"/>
        <w:ind w:firstLine="480"/>
      </w:pPr>
      <w:r>
        <w:t>符合中小企业划分标准的个体工商户，在政府采购活动中视同中小企业。</w:t>
      </w:r>
    </w:p>
    <w:p w14:paraId="65D96A6E">
      <w:pPr>
        <w:pStyle w:val="4"/>
        <w:ind w:firstLine="480"/>
      </w:pPr>
      <w:r>
        <w:t>提供本企业（属于小微企业）制造的货物或者提供其他小型或微型企业制造的货物/提供本企业（属于小微企业）承接的服务。</w:t>
      </w:r>
    </w:p>
    <w:p w14:paraId="0609A7E4">
      <w:pPr>
        <w:pStyle w:val="4"/>
        <w:ind w:firstLine="480"/>
      </w:pPr>
      <w: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14:paraId="7ECC4D5D">
      <w:pPr>
        <w:pStyle w:val="4"/>
        <w:ind w:firstLine="480"/>
      </w:pPr>
      <w:r>
        <w:t>说明：投标人应当对其出具的《中小企业声明函》真实性负责，投标人出具的《中小企业声明函》内容不实的，属于提供虚假材料谋取中标。</w:t>
      </w:r>
    </w:p>
    <w:p w14:paraId="338BC4EF">
      <w:pPr>
        <w:pStyle w:val="4"/>
        <w:ind w:firstLine="480"/>
      </w:pPr>
      <w: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14:paraId="5E0BD88B">
      <w:pPr>
        <w:pStyle w:val="4"/>
        <w:outlineLvl w:val="2"/>
      </w:pPr>
      <w:r>
        <w:rPr>
          <w:b/>
          <w:sz w:val="28"/>
        </w:rPr>
        <w:t>三、评审程序</w:t>
      </w:r>
    </w:p>
    <w:p w14:paraId="19F103A3">
      <w:pPr>
        <w:pStyle w:val="4"/>
        <w:outlineLvl w:val="3"/>
      </w:pPr>
      <w:r>
        <w:rPr>
          <w:b/>
          <w:sz w:val="24"/>
        </w:rPr>
        <w:t>1.资格性审查和符合性审查</w:t>
      </w:r>
    </w:p>
    <w:p w14:paraId="6F09E948">
      <w:pPr>
        <w:pStyle w:val="4"/>
        <w:ind w:firstLine="480"/>
      </w:pPr>
      <w:r>
        <w:t>资格性审查。公开招标采购项目开标结束后，采购人或采购代理机构应当依法对投标人的资格进行审查，以确定投标人是否具备投标资格。（详见后附表一资格性审查表）</w:t>
      </w:r>
    </w:p>
    <w:p w14:paraId="4B7712DB">
      <w:pPr>
        <w:pStyle w:val="4"/>
        <w:ind w:firstLine="480"/>
      </w:pPr>
      <w:r>
        <w:t>符合性审查。评标委员会依据招标文件的规定，从投标文件的有效性、完整性和对招标文件的响应程度进行审查，以确定是否对招标文件的实质性要求作出响应。（详见后附表二符合性审查表）</w:t>
      </w:r>
    </w:p>
    <w:p w14:paraId="28CE0D39">
      <w:pPr>
        <w:pStyle w:val="4"/>
        <w:ind w:firstLine="480"/>
      </w:pPr>
      <w:r>
        <w:t>资格性审查和符合性审查中凡有其中任意一项未通过的，评审结果为未通过，未通过资格性审查、符合性审查的投标人按无效投标处理。</w:t>
      </w:r>
    </w:p>
    <w:p w14:paraId="1D135F7A">
      <w:pPr>
        <w:pStyle w:val="4"/>
        <w:ind w:firstLine="480"/>
      </w:pPr>
      <w:r>
        <w:t>对各投标人进行资格审查和符合性审查过程中，对初步被认定为无效投标者，由评标委员会组长或采购人代表将集体意见及时告知投标当事人。</w:t>
      </w:r>
    </w:p>
    <w:p w14:paraId="04BDFC22">
      <w:pPr>
        <w:pStyle w:val="4"/>
        <w:ind w:firstLine="480"/>
      </w:pPr>
      <w: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15FC492">
      <w:pPr>
        <w:pStyle w:val="4"/>
        <w:ind w:firstLine="480"/>
      </w:pPr>
      <w:r>
        <w:t>合格投标人不足3家的，不得评标。</w:t>
      </w:r>
    </w:p>
    <w:p w14:paraId="4557F0F3">
      <w:pPr>
        <w:pStyle w:val="4"/>
        <w:ind w:firstLine="480"/>
      </w:pPr>
      <w:r>
        <w:t>表一资格性审查表：</w:t>
      </w:r>
    </w:p>
    <w:p w14:paraId="6415A03E">
      <w:pPr>
        <w:pStyle w:val="4"/>
      </w:pPr>
      <w:r>
        <w:t>采购包1（广东省未成年犯管教所（白云监狱）物业管理服务）：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39BBE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FFB8738">
            <w:pPr>
              <w:pStyle w:val="4"/>
            </w:pPr>
            <w:r>
              <w:t xml:space="preserve"> 序号</w:t>
            </w:r>
          </w:p>
        </w:tc>
        <w:tc>
          <w:tcPr>
            <w:tcW w:w="7416" w:type="dxa"/>
            <w:gridSpan w:val="2"/>
          </w:tcPr>
          <w:p w14:paraId="2B20398F">
            <w:pPr>
              <w:pStyle w:val="4"/>
            </w:pPr>
            <w:r>
              <w:t xml:space="preserve"> 资格审查内容</w:t>
            </w:r>
          </w:p>
        </w:tc>
      </w:tr>
      <w:tr w14:paraId="797543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0DB36C2">
            <w:pPr>
              <w:pStyle w:val="4"/>
            </w:pPr>
            <w:r>
              <w:t>1</w:t>
            </w:r>
          </w:p>
        </w:tc>
        <w:tc>
          <w:tcPr>
            <w:tcW w:w="3178" w:type="dxa"/>
          </w:tcPr>
          <w:p w14:paraId="7D09E1EF">
            <w:pPr>
              <w:pStyle w:val="4"/>
            </w:pPr>
            <w:r>
              <w:t>具有独立承担民事责任的能力</w:t>
            </w:r>
          </w:p>
        </w:tc>
        <w:tc>
          <w:tcPr>
            <w:tcW w:w="4238" w:type="dxa"/>
          </w:tcPr>
          <w:p w14:paraId="31A6EC5A">
            <w:pPr>
              <w:pStyle w:val="4"/>
            </w:pPr>
            <w: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14:paraId="741CC4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DE12A53">
            <w:pPr>
              <w:pStyle w:val="4"/>
            </w:pPr>
            <w:r>
              <w:t>2</w:t>
            </w:r>
          </w:p>
        </w:tc>
        <w:tc>
          <w:tcPr>
            <w:tcW w:w="3178" w:type="dxa"/>
          </w:tcPr>
          <w:p w14:paraId="203E54D0">
            <w:pPr>
              <w:pStyle w:val="4"/>
            </w:pPr>
            <w:r>
              <w:t>有依法缴纳税收和社会保障资金的良好记录</w:t>
            </w:r>
          </w:p>
        </w:tc>
        <w:tc>
          <w:tcPr>
            <w:tcW w:w="4238" w:type="dxa"/>
          </w:tcPr>
          <w:p w14:paraId="6755037B">
            <w:pPr>
              <w:pStyle w:val="4"/>
            </w:pPr>
            <w:r>
              <w:t>提供投标截止日前6个月内任意1个月依法缴纳税收和社会保障资金的相关材料。 如依法免税或不需要缴纳社会保障资金的， 提供相应证明材料。</w:t>
            </w:r>
          </w:p>
        </w:tc>
      </w:tr>
      <w:tr w14:paraId="6CC40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23F4E3B">
            <w:pPr>
              <w:pStyle w:val="4"/>
            </w:pPr>
            <w:r>
              <w:t>3</w:t>
            </w:r>
          </w:p>
        </w:tc>
        <w:tc>
          <w:tcPr>
            <w:tcW w:w="3178" w:type="dxa"/>
          </w:tcPr>
          <w:p w14:paraId="2B248D1B">
            <w:pPr>
              <w:pStyle w:val="4"/>
            </w:pPr>
            <w:r>
              <w:t>具有良好的商业信誉和健全的财务会计制度</w:t>
            </w:r>
          </w:p>
        </w:tc>
        <w:tc>
          <w:tcPr>
            <w:tcW w:w="4238" w:type="dxa"/>
          </w:tcPr>
          <w:p w14:paraId="430086CD">
            <w:pPr>
              <w:pStyle w:val="4"/>
            </w:pPr>
            <w:r>
              <w:t>供应商必须具有良好的商业信誉和健全的财务会计制度。（提供以下2种证明材料之一：①2023年度经会计师事务所审计的财务状况报告；②同时提供a.基本开户行出具的资信证明，b.《基本存款账号信息》或《开户许可证》。）</w:t>
            </w:r>
          </w:p>
        </w:tc>
      </w:tr>
      <w:tr w14:paraId="0CA39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378E04D">
            <w:pPr>
              <w:pStyle w:val="4"/>
            </w:pPr>
            <w:r>
              <w:t>4</w:t>
            </w:r>
          </w:p>
        </w:tc>
        <w:tc>
          <w:tcPr>
            <w:tcW w:w="3178" w:type="dxa"/>
          </w:tcPr>
          <w:p w14:paraId="4025E6CC">
            <w:pPr>
              <w:pStyle w:val="4"/>
            </w:pPr>
            <w:r>
              <w:t>履行合同所必需的设备和专业技术能力</w:t>
            </w:r>
          </w:p>
        </w:tc>
        <w:tc>
          <w:tcPr>
            <w:tcW w:w="4238" w:type="dxa"/>
          </w:tcPr>
          <w:p w14:paraId="00B5A25F">
            <w:pPr>
              <w:pStyle w:val="4"/>
            </w:pPr>
            <w:r>
              <w:t>按投标（响应）文件格式填报设备及专业技术能力情况。</w:t>
            </w:r>
          </w:p>
        </w:tc>
      </w:tr>
      <w:tr w14:paraId="20EB4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54B7FCD">
            <w:pPr>
              <w:pStyle w:val="4"/>
            </w:pPr>
            <w:r>
              <w:t>5</w:t>
            </w:r>
          </w:p>
        </w:tc>
        <w:tc>
          <w:tcPr>
            <w:tcW w:w="3178" w:type="dxa"/>
          </w:tcPr>
          <w:p w14:paraId="70227BA7">
            <w:pPr>
              <w:pStyle w:val="4"/>
            </w:pPr>
            <w:r>
              <w:t>参加采购活动前3年内，在经营活动中没有重大违法记录</w:t>
            </w:r>
          </w:p>
        </w:tc>
        <w:tc>
          <w:tcPr>
            <w:tcW w:w="4238" w:type="dxa"/>
          </w:tcPr>
          <w:p w14:paraId="2AF9FEC2">
            <w:pPr>
              <w:pStyle w:val="4"/>
            </w:pPr>
            <w: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044A5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B3FF50A">
            <w:pPr>
              <w:pStyle w:val="4"/>
            </w:pPr>
            <w:r>
              <w:t>6</w:t>
            </w:r>
          </w:p>
        </w:tc>
        <w:tc>
          <w:tcPr>
            <w:tcW w:w="3178" w:type="dxa"/>
          </w:tcPr>
          <w:p w14:paraId="5E29337A">
            <w:pPr>
              <w:pStyle w:val="4"/>
            </w:pPr>
            <w:r>
              <w:t>信用记录</w:t>
            </w:r>
          </w:p>
        </w:tc>
        <w:tc>
          <w:tcPr>
            <w:tcW w:w="4238" w:type="dxa"/>
          </w:tcPr>
          <w:p w14:paraId="7F7E6F61">
            <w:pPr>
              <w:pStyle w:val="4"/>
            </w:pPr>
            <w: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集中采购机构于投标截止日当天在“信用中国”网站（www.creditchina.gov.cn）及中国政府采购网（http://www.ccgp.gov.cn/）查询结果为准，如相关失信记录已失效，报价人需提供相关证明资料）。</w:t>
            </w:r>
          </w:p>
        </w:tc>
      </w:tr>
      <w:tr w14:paraId="5E744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D2EF3A7">
            <w:pPr>
              <w:pStyle w:val="4"/>
            </w:pPr>
            <w:r>
              <w:t>7</w:t>
            </w:r>
          </w:p>
        </w:tc>
        <w:tc>
          <w:tcPr>
            <w:tcW w:w="3178" w:type="dxa"/>
          </w:tcPr>
          <w:p w14:paraId="41D93358">
            <w:pPr>
              <w:pStyle w:val="4"/>
            </w:pPr>
            <w:r>
              <w:t>供应商必须符合法律、行政法规规定的其他条件</w:t>
            </w:r>
          </w:p>
        </w:tc>
        <w:tc>
          <w:tcPr>
            <w:tcW w:w="4238" w:type="dxa"/>
          </w:tcPr>
          <w:p w14:paraId="6C6ADEAE">
            <w:pPr>
              <w:pStyle w:val="4"/>
            </w:pPr>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14:paraId="6063E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9E802BF">
            <w:pPr>
              <w:pStyle w:val="4"/>
            </w:pPr>
            <w:r>
              <w:t>8</w:t>
            </w:r>
          </w:p>
        </w:tc>
        <w:tc>
          <w:tcPr>
            <w:tcW w:w="3178" w:type="dxa"/>
          </w:tcPr>
          <w:p w14:paraId="7F6E9C6A">
            <w:pPr>
              <w:pStyle w:val="4"/>
            </w:pPr>
            <w:r>
              <w:t>本采购包专门面向中小企业采购</w:t>
            </w:r>
          </w:p>
        </w:tc>
        <w:tc>
          <w:tcPr>
            <w:tcW w:w="4238" w:type="dxa"/>
          </w:tcPr>
          <w:p w14:paraId="5DB56622">
            <w:pPr>
              <w:pStyle w:val="4"/>
            </w:pPr>
            <w:r>
              <w:t>本项目属于专门面向中小企业采购的项目。供应商须为符合本项目采购标的对应行业（物业管理）政策划分标准的中小企业。监狱企业、残疾人福利单位视同小型、微型企业。 注：投标人应按要求出具（服务类）《中小企业声明函》；属于监狱企业的，提供由省级以上监狱管理局、戒毒管理局(含新疆生产建设兵团)出具的属于监狱企业的证明文件；属于残疾人福利性单位的，提供《残疾人福利性单位声明函》。</w:t>
            </w:r>
          </w:p>
        </w:tc>
      </w:tr>
    </w:tbl>
    <w:p w14:paraId="01154595">
      <w:pPr>
        <w:pStyle w:val="4"/>
        <w:ind w:firstLine="480"/>
      </w:pPr>
      <w:r>
        <w:t>表二符合性审查表：</w:t>
      </w:r>
    </w:p>
    <w:p w14:paraId="0C9D03F8">
      <w:pPr>
        <w:pStyle w:val="4"/>
      </w:pPr>
      <w:r>
        <w:t>采购包1（广东省未成年犯管教所（白云监狱）物业管理服务）：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53215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1927839">
            <w:pPr>
              <w:pStyle w:val="4"/>
            </w:pPr>
            <w:r>
              <w:t xml:space="preserve"> 序号</w:t>
            </w:r>
          </w:p>
        </w:tc>
        <w:tc>
          <w:tcPr>
            <w:tcW w:w="3178" w:type="dxa"/>
          </w:tcPr>
          <w:p w14:paraId="46AFFCD3">
            <w:pPr>
              <w:pStyle w:val="4"/>
            </w:pPr>
            <w:r>
              <w:t xml:space="preserve"> 评审点要求概况</w:t>
            </w:r>
          </w:p>
        </w:tc>
        <w:tc>
          <w:tcPr>
            <w:tcW w:w="4238" w:type="dxa"/>
          </w:tcPr>
          <w:p w14:paraId="1A3C4281">
            <w:pPr>
              <w:pStyle w:val="4"/>
            </w:pPr>
            <w:r>
              <w:t xml:space="preserve"> 评审点具体描述</w:t>
            </w:r>
          </w:p>
        </w:tc>
      </w:tr>
      <w:tr w14:paraId="26080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4EFA459">
            <w:pPr>
              <w:pStyle w:val="4"/>
            </w:pPr>
            <w:r>
              <w:t>1</w:t>
            </w:r>
          </w:p>
        </w:tc>
        <w:tc>
          <w:tcPr>
            <w:tcW w:w="3178" w:type="dxa"/>
          </w:tcPr>
          <w:p w14:paraId="2B5B34A4">
            <w:pPr>
              <w:pStyle w:val="4"/>
            </w:pPr>
            <w:r>
              <w:t>投标（报价）</w:t>
            </w:r>
          </w:p>
        </w:tc>
        <w:tc>
          <w:tcPr>
            <w:tcW w:w="4238" w:type="dxa"/>
          </w:tcPr>
          <w:p w14:paraId="71DD3E4E">
            <w:pPr>
              <w:pStyle w:val="4"/>
            </w:pPr>
            <w:r>
              <w:t>投标（报价）总金额是固定价且是唯一的，未超过本项目采购预算。</w:t>
            </w:r>
          </w:p>
        </w:tc>
      </w:tr>
      <w:tr w14:paraId="1BABF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E1D65ED">
            <w:pPr>
              <w:pStyle w:val="4"/>
            </w:pPr>
            <w:r>
              <w:t>2</w:t>
            </w:r>
          </w:p>
        </w:tc>
        <w:tc>
          <w:tcPr>
            <w:tcW w:w="3178" w:type="dxa"/>
          </w:tcPr>
          <w:p w14:paraId="0894DF03">
            <w:pPr>
              <w:pStyle w:val="4"/>
            </w:pPr>
            <w:r>
              <w:t>对标的服务没有报价漏项。</w:t>
            </w:r>
          </w:p>
        </w:tc>
        <w:tc>
          <w:tcPr>
            <w:tcW w:w="4238" w:type="dxa"/>
          </w:tcPr>
          <w:p w14:paraId="7F615986">
            <w:pPr>
              <w:pStyle w:val="4"/>
            </w:pPr>
            <w:r>
              <w:t>对标的服务没有报价漏项。</w:t>
            </w:r>
          </w:p>
        </w:tc>
      </w:tr>
      <w:tr w14:paraId="6FD5F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F3C91ED">
            <w:pPr>
              <w:pStyle w:val="4"/>
            </w:pPr>
            <w:r>
              <w:t>3</w:t>
            </w:r>
          </w:p>
        </w:tc>
        <w:tc>
          <w:tcPr>
            <w:tcW w:w="3178" w:type="dxa"/>
          </w:tcPr>
          <w:p w14:paraId="2876AEBF">
            <w:pPr>
              <w:pStyle w:val="4"/>
            </w:pPr>
            <w:r>
              <w:t>提交投标函</w:t>
            </w:r>
          </w:p>
        </w:tc>
        <w:tc>
          <w:tcPr>
            <w:tcW w:w="4238" w:type="dxa"/>
          </w:tcPr>
          <w:p w14:paraId="713B2B7C">
            <w:pPr>
              <w:pStyle w:val="4"/>
            </w:pPr>
            <w:r>
              <w:t>提交投标函。投标文件完整，投标内容基本完整，无重大错漏，并按要求签署、盖章。</w:t>
            </w:r>
          </w:p>
        </w:tc>
      </w:tr>
      <w:tr w14:paraId="2B4B9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478C9BB">
            <w:pPr>
              <w:pStyle w:val="4"/>
            </w:pPr>
            <w:r>
              <w:t>4</w:t>
            </w:r>
          </w:p>
        </w:tc>
        <w:tc>
          <w:tcPr>
            <w:tcW w:w="3178" w:type="dxa"/>
          </w:tcPr>
          <w:p w14:paraId="4E61A76D">
            <w:pPr>
              <w:pStyle w:val="4"/>
            </w:pPr>
            <w:r>
              <w:t>资格证明书及授权委托书</w:t>
            </w:r>
          </w:p>
        </w:tc>
        <w:tc>
          <w:tcPr>
            <w:tcW w:w="4238" w:type="dxa"/>
          </w:tcPr>
          <w:p w14:paraId="67C70ED8">
            <w:pPr>
              <w:pStyle w:val="4"/>
            </w:pPr>
            <w:r>
              <w:t>法定代表人/负责人资格证明书及授权委托书，按对应格式文件签署、盖章。</w:t>
            </w:r>
          </w:p>
        </w:tc>
      </w:tr>
      <w:tr w14:paraId="3FE89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D2057E8">
            <w:pPr>
              <w:pStyle w:val="4"/>
            </w:pPr>
            <w:r>
              <w:t>5</w:t>
            </w:r>
          </w:p>
        </w:tc>
        <w:tc>
          <w:tcPr>
            <w:tcW w:w="3178" w:type="dxa"/>
          </w:tcPr>
          <w:p w14:paraId="0B2F2187">
            <w:pPr>
              <w:pStyle w:val="4"/>
            </w:pPr>
            <w:r>
              <w:t>“★”号条款满足招标文件要求。</w:t>
            </w:r>
          </w:p>
        </w:tc>
        <w:tc>
          <w:tcPr>
            <w:tcW w:w="4238" w:type="dxa"/>
          </w:tcPr>
          <w:p w14:paraId="36BDA35C">
            <w:pPr>
              <w:pStyle w:val="4"/>
            </w:pPr>
            <w:r>
              <w:t>“★”号条款满足招标文件要求。</w:t>
            </w:r>
          </w:p>
        </w:tc>
      </w:tr>
      <w:tr w14:paraId="032D8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1BBF926">
            <w:pPr>
              <w:pStyle w:val="4"/>
            </w:pPr>
            <w:r>
              <w:t>6</w:t>
            </w:r>
          </w:p>
        </w:tc>
        <w:tc>
          <w:tcPr>
            <w:tcW w:w="3178" w:type="dxa"/>
          </w:tcPr>
          <w:p w14:paraId="7681D638">
            <w:pPr>
              <w:pStyle w:val="4"/>
            </w:pPr>
            <w:r>
              <w:t>投标文件未含有采购人不可接受的附加条件。</w:t>
            </w:r>
          </w:p>
        </w:tc>
        <w:tc>
          <w:tcPr>
            <w:tcW w:w="4238" w:type="dxa"/>
          </w:tcPr>
          <w:p w14:paraId="0A1F6817">
            <w:pPr>
              <w:pStyle w:val="4"/>
            </w:pPr>
            <w:r>
              <w:t>投标文件未含有采购人不可接受的附加条件。</w:t>
            </w:r>
          </w:p>
        </w:tc>
      </w:tr>
      <w:tr w14:paraId="377C4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8C17180">
            <w:pPr>
              <w:pStyle w:val="4"/>
            </w:pPr>
            <w:r>
              <w:t>7</w:t>
            </w:r>
          </w:p>
        </w:tc>
        <w:tc>
          <w:tcPr>
            <w:tcW w:w="3178" w:type="dxa"/>
          </w:tcPr>
          <w:p w14:paraId="6810B2E4">
            <w:pPr>
              <w:pStyle w:val="4"/>
            </w:pPr>
            <w:r>
              <w:t>如有报价修正的，投标人按规定要求书面确认。</w:t>
            </w:r>
          </w:p>
        </w:tc>
        <w:tc>
          <w:tcPr>
            <w:tcW w:w="4238" w:type="dxa"/>
          </w:tcPr>
          <w:p w14:paraId="3145B854">
            <w:pPr>
              <w:pStyle w:val="4"/>
            </w:pPr>
            <w:r>
              <w:t>如有报价修正的，投标人按规定要求书面确认。</w:t>
            </w:r>
          </w:p>
        </w:tc>
      </w:tr>
      <w:tr w14:paraId="039D1A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DE7E0A1">
            <w:pPr>
              <w:pStyle w:val="4"/>
            </w:pPr>
            <w:r>
              <w:t>8</w:t>
            </w:r>
          </w:p>
        </w:tc>
        <w:tc>
          <w:tcPr>
            <w:tcW w:w="3178" w:type="dxa"/>
          </w:tcPr>
          <w:p w14:paraId="3DAC2274">
            <w:pPr>
              <w:pStyle w:val="4"/>
            </w:pPr>
            <w:r>
              <w:t>未出现视为投标人串标投标所列的情形。</w:t>
            </w:r>
          </w:p>
        </w:tc>
        <w:tc>
          <w:tcPr>
            <w:tcW w:w="4238" w:type="dxa"/>
          </w:tcPr>
          <w:p w14:paraId="00E489B1">
            <w:pPr>
              <w:pStyle w:val="4"/>
            </w:pPr>
            <w:r>
              <w:t>未出现视为投标人串标投标所列的情形。</w:t>
            </w:r>
          </w:p>
        </w:tc>
      </w:tr>
      <w:tr w14:paraId="06E8B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57090D5">
            <w:pPr>
              <w:pStyle w:val="4"/>
            </w:pPr>
            <w:r>
              <w:t>9</w:t>
            </w:r>
          </w:p>
        </w:tc>
        <w:tc>
          <w:tcPr>
            <w:tcW w:w="3178" w:type="dxa"/>
          </w:tcPr>
          <w:p w14:paraId="62B74003">
            <w:pPr>
              <w:pStyle w:val="4"/>
            </w:pPr>
            <w:r>
              <w:t>投标有效期</w:t>
            </w:r>
          </w:p>
        </w:tc>
        <w:tc>
          <w:tcPr>
            <w:tcW w:w="4238" w:type="dxa"/>
          </w:tcPr>
          <w:p w14:paraId="02CC7CC4">
            <w:pPr>
              <w:pStyle w:val="4"/>
            </w:pPr>
            <w:r>
              <w:t>投标有效期为投标截止日起不少于90天。</w:t>
            </w:r>
          </w:p>
        </w:tc>
      </w:tr>
      <w:tr w14:paraId="2764A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3BCEF97">
            <w:pPr>
              <w:pStyle w:val="4"/>
            </w:pPr>
            <w:r>
              <w:t>10</w:t>
            </w:r>
          </w:p>
        </w:tc>
        <w:tc>
          <w:tcPr>
            <w:tcW w:w="3178" w:type="dxa"/>
          </w:tcPr>
          <w:p w14:paraId="4A19839F">
            <w:pPr>
              <w:pStyle w:val="4"/>
            </w:pPr>
            <w:r>
              <w:t>报价合理性</w:t>
            </w:r>
          </w:p>
        </w:tc>
        <w:tc>
          <w:tcPr>
            <w:tcW w:w="4238" w:type="dxa"/>
          </w:tcPr>
          <w:p w14:paraId="03CF0B85">
            <w:pPr>
              <w:pStyle w:val="4"/>
            </w:pPr>
            <w:r>
              <w:t>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的。</w:t>
            </w:r>
          </w:p>
        </w:tc>
      </w:tr>
      <w:tr w14:paraId="05FD7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6890FE9">
            <w:pPr>
              <w:pStyle w:val="4"/>
            </w:pPr>
            <w:r>
              <w:t>11</w:t>
            </w:r>
          </w:p>
        </w:tc>
        <w:tc>
          <w:tcPr>
            <w:tcW w:w="3178" w:type="dxa"/>
          </w:tcPr>
          <w:p w14:paraId="5091EC35">
            <w:pPr>
              <w:pStyle w:val="4"/>
            </w:pPr>
            <w:r>
              <w:t>未以联合体参加投标。</w:t>
            </w:r>
          </w:p>
        </w:tc>
        <w:tc>
          <w:tcPr>
            <w:tcW w:w="4238" w:type="dxa"/>
          </w:tcPr>
          <w:p w14:paraId="7F4945E2">
            <w:pPr>
              <w:pStyle w:val="4"/>
            </w:pPr>
            <w:r>
              <w:t>未以联合体参加投标。</w:t>
            </w:r>
          </w:p>
        </w:tc>
      </w:tr>
    </w:tbl>
    <w:p w14:paraId="506FC853">
      <w:pPr>
        <w:pStyle w:val="4"/>
        <w:outlineLvl w:val="3"/>
      </w:pPr>
      <w:r>
        <w:rPr>
          <w:b/>
          <w:sz w:val="24"/>
        </w:rPr>
        <w:t>2.投标文件澄清</w:t>
      </w:r>
    </w:p>
    <w:p w14:paraId="5064DE95">
      <w:pPr>
        <w:pStyle w:val="4"/>
        <w:ind w:firstLine="480"/>
      </w:pPr>
      <w: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14:paraId="0007DDCB">
      <w:pPr>
        <w:pStyle w:val="4"/>
        <w:ind w:firstLine="480"/>
      </w:pPr>
      <w:r>
        <w:t>投标人需登录广东政府采购智慧云平台项目采购系统的等候大厅，在规定时间内完成澄清（响应），并加盖电子印章。</w:t>
      </w:r>
    </w:p>
    <w:p w14:paraId="23A1FB11">
      <w:pPr>
        <w:pStyle w:val="4"/>
        <w:ind w:firstLine="480"/>
      </w:pPr>
      <w:r>
        <w:t>若因投标人联系方式错误未接收短信、未接听电话或超时未进行澄清（响应）造成的不利后果由供应商自行承担。投标人的澄清、说明或者补正不得超出投标文件的范围或者改变投标文件的实质性内容。</w:t>
      </w:r>
    </w:p>
    <w:p w14:paraId="0FB04AB4">
      <w:pPr>
        <w:pStyle w:val="4"/>
        <w:ind w:firstLine="480"/>
      </w:pPr>
      <w:r>
        <w:t>2.2评标委员会不接受投标人主动提出的澄清、说明或补正。</w:t>
      </w:r>
    </w:p>
    <w:p w14:paraId="500A02F0">
      <w:pPr>
        <w:pStyle w:val="4"/>
        <w:ind w:firstLine="480"/>
      </w:pPr>
      <w:r>
        <w:t>2.3评标委员会对投标人提交的澄清、说明或补正有疑问的，可以要求投标人进一步澄清、说明或补正。</w:t>
      </w:r>
    </w:p>
    <w:p w14:paraId="40EFCD14">
      <w:pPr>
        <w:pStyle w:val="4"/>
        <w:outlineLvl w:val="3"/>
      </w:pPr>
      <w:r>
        <w:rPr>
          <w:b/>
          <w:sz w:val="24"/>
        </w:rPr>
        <w:t>3.详细评审</w:t>
      </w:r>
    </w:p>
    <w:p w14:paraId="2B1E9A9E">
      <w:pPr>
        <w:pStyle w:val="4"/>
      </w:pPr>
      <w:r>
        <w:t>采购包1(广东省未成年犯管教所（白云监狱）物业管理服务):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32B8C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20EF5077">
            <w:pPr>
              <w:pStyle w:val="4"/>
              <w:jc w:val="center"/>
            </w:pPr>
            <w:r>
              <w:t>评审因素</w:t>
            </w:r>
          </w:p>
        </w:tc>
        <w:tc>
          <w:tcPr>
            <w:tcW w:w="7383" w:type="dxa"/>
            <w:gridSpan w:val="2"/>
          </w:tcPr>
          <w:p w14:paraId="1E922B8E">
            <w:pPr>
              <w:pStyle w:val="4"/>
              <w:jc w:val="center"/>
            </w:pPr>
            <w:r>
              <w:t>评审标准</w:t>
            </w:r>
          </w:p>
        </w:tc>
      </w:tr>
      <w:tr w14:paraId="0D2AD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1D36361B">
            <w:pPr>
              <w:pStyle w:val="4"/>
              <w:jc w:val="center"/>
            </w:pPr>
            <w:r>
              <w:t>分值构成</w:t>
            </w:r>
          </w:p>
        </w:tc>
        <w:tc>
          <w:tcPr>
            <w:tcW w:w="7383" w:type="dxa"/>
            <w:gridSpan w:val="2"/>
          </w:tcPr>
          <w:p w14:paraId="3B9D8371">
            <w:pPr>
              <w:pStyle w:val="4"/>
            </w:pPr>
            <w:r>
              <w:t>商务部分16.0分</w:t>
            </w:r>
          </w:p>
          <w:p w14:paraId="6DCB014B">
            <w:pPr>
              <w:pStyle w:val="4"/>
            </w:pPr>
            <w:r>
              <w:t>技术部分54.0分</w:t>
            </w:r>
          </w:p>
          <w:p w14:paraId="22C7391A">
            <w:pPr>
              <w:pStyle w:val="4"/>
            </w:pPr>
            <w:r>
              <w:t>报价得分30.0分</w:t>
            </w:r>
          </w:p>
        </w:tc>
      </w:tr>
      <w:tr w14:paraId="47DEC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08F55C3B">
            <w:pPr>
              <w:pStyle w:val="4"/>
              <w:jc w:val="center"/>
            </w:pPr>
            <w:r>
              <w:t>技术部分</w:t>
            </w:r>
          </w:p>
        </w:tc>
        <w:tc>
          <w:tcPr>
            <w:tcW w:w="2307" w:type="dxa"/>
          </w:tcPr>
          <w:p w14:paraId="00E02755">
            <w:pPr>
              <w:pStyle w:val="4"/>
              <w:jc w:val="left"/>
            </w:pPr>
            <w:r>
              <w:t>安保及秩序管理服务方案 (5.0分)，（等次分值选择：0.0;1.0;3.0;5.0;）</w:t>
            </w:r>
          </w:p>
        </w:tc>
        <w:tc>
          <w:tcPr>
            <w:tcW w:w="5076" w:type="dxa"/>
          </w:tcPr>
          <w:p w14:paraId="041B5E9A">
            <w:pPr>
              <w:pStyle w:val="4"/>
              <w:jc w:val="left"/>
            </w:pPr>
            <w:r>
              <w:t>根据“第二部分：大院物业管理服务需求内容明细一、大院安保及秩序管理服务和二、停车场管理服务”， 投标人针对本项目服务特点所制定的符合实际的管理服务方案： 1.方案完全满足且优于采购需求的得5分； 2.方案完全满足采购需求的得3分 3.方案不能完全满足采购需求的得1分； 4.未提供方案的得0分。</w:t>
            </w:r>
          </w:p>
        </w:tc>
      </w:tr>
      <w:tr w14:paraId="2F920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4B50788"/>
        </w:tc>
        <w:tc>
          <w:tcPr>
            <w:tcW w:w="2307" w:type="dxa"/>
          </w:tcPr>
          <w:p w14:paraId="2FA336FF">
            <w:pPr>
              <w:pStyle w:val="4"/>
              <w:jc w:val="left"/>
            </w:pPr>
            <w:r>
              <w:t>保洁服务方案 (6.0分)，（等次分值选择：0.0;1.0;4.0;6.0;）</w:t>
            </w:r>
          </w:p>
        </w:tc>
        <w:tc>
          <w:tcPr>
            <w:tcW w:w="5076" w:type="dxa"/>
          </w:tcPr>
          <w:p w14:paraId="034D3004">
            <w:pPr>
              <w:pStyle w:val="4"/>
              <w:jc w:val="left"/>
            </w:pPr>
            <w:r>
              <w:t>根据“第二部分：大院物业管理服务需求内容明细三、保洁及环境卫生服务和五、卫生间（含化粪池、污水管道、沙井）清洁服务”和“第三部分：监管区物业管理服务需求内容明细一、监管区保洁服务”，投标人针对本项目服务特点所制定的符合实际的管理服务方案： 1.方案完全满足且优于采购需求的得6分； 2.方案完全满足采购需求的得4分 3.方案不能完全满足采购需求的得1分； 4.未提供方案的得0分。</w:t>
            </w:r>
          </w:p>
        </w:tc>
      </w:tr>
      <w:tr w14:paraId="693C4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6911DAA"/>
        </w:tc>
        <w:tc>
          <w:tcPr>
            <w:tcW w:w="2307" w:type="dxa"/>
          </w:tcPr>
          <w:p w14:paraId="60439B0F">
            <w:pPr>
              <w:pStyle w:val="4"/>
              <w:jc w:val="left"/>
            </w:pPr>
            <w:r>
              <w:t>垃圾分类及清运服务方案 (6.0分)，（等次分值选择：0.0;1.0;4.0;6.0;）</w:t>
            </w:r>
          </w:p>
        </w:tc>
        <w:tc>
          <w:tcPr>
            <w:tcW w:w="5076" w:type="dxa"/>
          </w:tcPr>
          <w:p w14:paraId="2D75BABA">
            <w:pPr>
              <w:pStyle w:val="4"/>
              <w:jc w:val="left"/>
            </w:pPr>
            <w:r>
              <w:t>根据“第二部分：大院物业管理服务需求内容明细四、垃圾分类及清运服务”和“第三部分：监管区物业管理服务需求内容明细二、监管区垃圾清运服务”，投标人针对本项目服务特点所制定的符合实际的管理服务方案： 1.方案完全满足且优于采购需求的得6分； 2.方案完全满足采购需求的得4分 3.方案不能完全满足采购需求的得1分； 4.未提供方案的得0分。</w:t>
            </w:r>
          </w:p>
        </w:tc>
      </w:tr>
      <w:tr w14:paraId="0FD69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B36C842"/>
        </w:tc>
        <w:tc>
          <w:tcPr>
            <w:tcW w:w="2307" w:type="dxa"/>
          </w:tcPr>
          <w:p w14:paraId="0445B7D1">
            <w:pPr>
              <w:pStyle w:val="4"/>
              <w:jc w:val="left"/>
            </w:pPr>
            <w:r>
              <w:t>绿化养护管理方案 (6.0分)，（等次分值选择：0.0;1.0;4.0;6.0;）</w:t>
            </w:r>
          </w:p>
        </w:tc>
        <w:tc>
          <w:tcPr>
            <w:tcW w:w="5076" w:type="dxa"/>
          </w:tcPr>
          <w:p w14:paraId="05133667">
            <w:pPr>
              <w:pStyle w:val="4"/>
              <w:jc w:val="left"/>
            </w:pPr>
            <w:r>
              <w:t>根据“第二部分：大院物业管理服务需求内容明细六、绿化养护服务”和“第三部分：监管区物业管理服务需求内容明细四、监管区绿化养护服务”， 投标人针对本项目服务特点所制定的符合实际的管理服务方案： 1.方案完全满足且优于采购需求的得6分； 2.方案完全满足采购需求的得4分 3.方案不能完全满足采购需求的得1分； 4.未提供方案的得0分。</w:t>
            </w:r>
          </w:p>
        </w:tc>
      </w:tr>
      <w:tr w14:paraId="2D2D9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A1F233D"/>
        </w:tc>
        <w:tc>
          <w:tcPr>
            <w:tcW w:w="2307" w:type="dxa"/>
          </w:tcPr>
          <w:p w14:paraId="4B6CD7DA">
            <w:pPr>
              <w:pStyle w:val="4"/>
              <w:jc w:val="left"/>
            </w:pPr>
            <w:r>
              <w:t>会务服务方案 (5.0分)，（等次分值选择：0.0;1.0;3.0;5.0;）</w:t>
            </w:r>
          </w:p>
        </w:tc>
        <w:tc>
          <w:tcPr>
            <w:tcW w:w="5076" w:type="dxa"/>
          </w:tcPr>
          <w:p w14:paraId="6A4FFE95">
            <w:pPr>
              <w:pStyle w:val="4"/>
              <w:jc w:val="left"/>
            </w:pPr>
            <w:r>
              <w:t>根据“第二部分：大院物业管理服务需求内容明细七、会议室、活动室、招待所及洗衣房等服务”， 投标人针对本项目服务特点所制定的符合实际的管理服务方案： 1.方案完全满足且优于采购需求的得5分； 2.方案完全满足采购需求的得3分 3.方案不能完全满足采购需求的得1分； 4.未提供方案的得0分。</w:t>
            </w:r>
          </w:p>
        </w:tc>
      </w:tr>
      <w:tr w14:paraId="19192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44D039D"/>
        </w:tc>
        <w:tc>
          <w:tcPr>
            <w:tcW w:w="2307" w:type="dxa"/>
          </w:tcPr>
          <w:p w14:paraId="29EEF4E8">
            <w:pPr>
              <w:pStyle w:val="4"/>
              <w:jc w:val="left"/>
            </w:pPr>
            <w:r>
              <w:t>突发事件应急预案 (3.0分)，（等次分值选择：0.0;1.0;2.0;3.0;）</w:t>
            </w:r>
          </w:p>
        </w:tc>
        <w:tc>
          <w:tcPr>
            <w:tcW w:w="5076" w:type="dxa"/>
          </w:tcPr>
          <w:p w14:paraId="6B5444CF">
            <w:pPr>
              <w:pStyle w:val="4"/>
              <w:jc w:val="left"/>
            </w:pPr>
            <w:r>
              <w:t>根据“公共卫生事件应急管理”，投标人针对紧急、突发、意外等事件的预防、应变和处置措施及安全保障方案。 1.方案完全满足且优于采购需求的得3分； 2.方案完全满足采购需求的得2分 3.方案不能完全满足采购需求的得1分； 4.未提供方案的得0分。</w:t>
            </w:r>
          </w:p>
        </w:tc>
      </w:tr>
      <w:tr w14:paraId="425D86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93CE69A"/>
        </w:tc>
        <w:tc>
          <w:tcPr>
            <w:tcW w:w="2307" w:type="dxa"/>
          </w:tcPr>
          <w:p w14:paraId="7B478DD3">
            <w:pPr>
              <w:pStyle w:val="4"/>
              <w:jc w:val="left"/>
            </w:pPr>
            <w:r>
              <w:t>拟派本项目经理资质 (6.0分)</w:t>
            </w:r>
          </w:p>
        </w:tc>
        <w:tc>
          <w:tcPr>
            <w:tcW w:w="5076" w:type="dxa"/>
          </w:tcPr>
          <w:p w14:paraId="5BFB3648">
            <w:pPr>
              <w:pStyle w:val="4"/>
              <w:jc w:val="left"/>
            </w:pPr>
            <w:r>
              <w:t>1、具有本科或以上学历，得3分。须提供人员学历证明文件复印件。 2、具有物业项目经理管理经验5年或以上的，得3分。 1-2项注：1、学历提供相关证明文件复印件。（供应商提供的学历证书复印件如为国(境)外学历学位证书，需提供中文翻译及通过教育部学历认证的网上截图或教育部门出具的鉴定证明纸质版扫描件）； 2、工作经验须提供项目工作履历表和与工作经验时间匹配的社保证明（社保缴纳单位及缴纳年限须与工作履历表中工作单位、工作时间对应一致），不同项目的工作经验可累加。 3、同时提供2024年1月以来任意一个月的投标人为其缴纳的社保证明材料，未提供或提供资料不齐全不得分。</w:t>
            </w:r>
          </w:p>
        </w:tc>
      </w:tr>
      <w:tr w14:paraId="589AE7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BEE053F"/>
        </w:tc>
        <w:tc>
          <w:tcPr>
            <w:tcW w:w="2307" w:type="dxa"/>
          </w:tcPr>
          <w:p w14:paraId="3864ABF8">
            <w:pPr>
              <w:pStyle w:val="4"/>
              <w:jc w:val="left"/>
            </w:pPr>
            <w:r>
              <w:t>拟派本项目保安队长资质 (8.0分)</w:t>
            </w:r>
          </w:p>
        </w:tc>
        <w:tc>
          <w:tcPr>
            <w:tcW w:w="5076" w:type="dxa"/>
          </w:tcPr>
          <w:p w14:paraId="17E3F816">
            <w:pPr>
              <w:pStyle w:val="4"/>
              <w:jc w:val="left"/>
            </w:pPr>
            <w:r>
              <w:t>1、具有安保工作经验5年或以上的，得3分; 2、具有大专或以上学历，得2分；具有高中（中职）学历得1分。须提供人员学历证明文件复印件。 3、具有退伍军人证，得3分，需提供证书复印件。 1-3项注： 1、学历提供相关证明文件复印件。（供应商提供的学历证书复印件如为国(境)外学历学位证书，需提供中文翻译及通过教育部学历认证的网上截图或教育部门出具的鉴定证明纸质版扫描件）； 2、工作经验须提供项目工作履历表和与工作经验时间匹配的社保证明（社保缴纳单位及缴纳年限须与工作履历表中工作单位、工作时间对应一致），不同项目的工作经验可累加。 3、同时提供2024年1月以来任意一个月的投标人为其缴纳的社保证明材料，未提供或提供资料不齐全不得分。</w:t>
            </w:r>
          </w:p>
        </w:tc>
      </w:tr>
      <w:tr w14:paraId="2A17E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5A5E21E"/>
        </w:tc>
        <w:tc>
          <w:tcPr>
            <w:tcW w:w="2307" w:type="dxa"/>
          </w:tcPr>
          <w:p w14:paraId="7DD525D6">
            <w:pPr>
              <w:pStyle w:val="4"/>
              <w:jc w:val="left"/>
            </w:pPr>
            <w:r>
              <w:t>拟派本项目保洁及绿化主管资质 (9.0分)</w:t>
            </w:r>
          </w:p>
        </w:tc>
        <w:tc>
          <w:tcPr>
            <w:tcW w:w="5076" w:type="dxa"/>
          </w:tcPr>
          <w:p w14:paraId="77775B45">
            <w:pPr>
              <w:pStyle w:val="4"/>
              <w:jc w:val="left"/>
            </w:pPr>
            <w:r>
              <w:t>1、具有大专以上学历得3分。须提供人员学历证明文件复印件。 2、具有人社部门颁发的园林绿化类中级或以上职称，得3分。须提供职称证书复印件。 3、具有保洁或绿化管理相关工作经验5年或以上的，得3分。 1-3项注：1、学历提供相关证明文件复印件。（供应商提供的学历证书复印件如为国(境)外学历学位证书，需提供中文翻译及通过教育部学历认证的网上截图或教育部门出具的鉴定证明纸质版扫描件）； 2、职称提供职称证书复印件。（如职业资格证书按规定可对应上述专业职称的，提供职业资格证书复印件外，还须提供人社部门关于职业资格证书对应职称的相关文件，方可对应得分）； 3、工作经验须提供项目工作履历表和与工作经验时间匹配的社保证明（社保缴纳单位及缴纳年限须与工作履历表中工作单位、工作时间对应一致），不同项目的工作经验可累加。 4、同时提供2024年1月以来任意一个月的投标人为其缴纳的社保证明材料，未提供或提供资料不齐全不得分。</w:t>
            </w:r>
          </w:p>
        </w:tc>
      </w:tr>
      <w:tr w14:paraId="3B339D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7A0BC713">
            <w:pPr>
              <w:pStyle w:val="4"/>
              <w:jc w:val="center"/>
            </w:pPr>
            <w:r>
              <w:t>商务部分</w:t>
            </w:r>
          </w:p>
        </w:tc>
        <w:tc>
          <w:tcPr>
            <w:tcW w:w="2307" w:type="dxa"/>
          </w:tcPr>
          <w:p w14:paraId="52B57DD0">
            <w:pPr>
              <w:pStyle w:val="4"/>
              <w:jc w:val="left"/>
            </w:pPr>
            <w:r>
              <w:t>投标人管理体系 (6.0分)</w:t>
            </w:r>
          </w:p>
        </w:tc>
        <w:tc>
          <w:tcPr>
            <w:tcW w:w="5076" w:type="dxa"/>
          </w:tcPr>
          <w:p w14:paraId="729EC6CA">
            <w:pPr>
              <w:pStyle w:val="4"/>
              <w:jc w:val="left"/>
            </w:pPr>
            <w:r>
              <w:t>投标人具有以下认证证书： 1、具有质量管理体系认证证书；得3分； 2、具有有效的GB/T 20647.9 物业服务体系，得3分。 1-2项注：本项最高得6分。提供证书复印件，须同时提供认证证书复印件及国家认证认可监督管理委员会的“全国认证认可信息公共服务平台”（http://cx.cnca.cn）查询结果截图，失效、撤销或暂停的对应证书项不得分。供应商因成立时间不足三个月无法获得证书的，对应证书可得分。</w:t>
            </w:r>
          </w:p>
        </w:tc>
      </w:tr>
      <w:tr w14:paraId="7C2CE7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2BE2326D"/>
        </w:tc>
        <w:tc>
          <w:tcPr>
            <w:tcW w:w="2307" w:type="dxa"/>
          </w:tcPr>
          <w:p w14:paraId="24FE05E1">
            <w:pPr>
              <w:pStyle w:val="4"/>
              <w:jc w:val="left"/>
            </w:pPr>
            <w:r>
              <w:t>同类项目经验 (10.0分)</w:t>
            </w:r>
          </w:p>
        </w:tc>
        <w:tc>
          <w:tcPr>
            <w:tcW w:w="5076" w:type="dxa"/>
          </w:tcPr>
          <w:p w14:paraId="1FC0291A">
            <w:pPr>
              <w:pStyle w:val="4"/>
              <w:jc w:val="left"/>
            </w:pPr>
            <w:r>
              <w:t>投标人提供2021年以来（以合同签订时间为准）取得的物业管理项目业绩，并同时满足下列要求：每提供一个满足要求的项目业绩得1分；同一业主续签不重复计分，此项最高得10分。 注：1.业绩时间以合同签订时间为准。供应商应提供合同关键页复印件（合同关键页包括：合同封面、服务内容页及双方签章页；加盖供应商公章）。 2.同一项目不同年份的合同按一份业绩计算，不重复计算业绩分数。同一业主在同一招标/采购项目中续签的合同不重复计分。</w:t>
            </w:r>
          </w:p>
        </w:tc>
      </w:tr>
      <w:tr w14:paraId="550B1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197A688B">
            <w:pPr>
              <w:pStyle w:val="4"/>
              <w:jc w:val="center"/>
            </w:pPr>
            <w:r>
              <w:t>投标报价</w:t>
            </w:r>
          </w:p>
        </w:tc>
        <w:tc>
          <w:tcPr>
            <w:tcW w:w="2307" w:type="dxa"/>
          </w:tcPr>
          <w:p w14:paraId="12D061E9">
            <w:pPr>
              <w:pStyle w:val="4"/>
              <w:jc w:val="left"/>
            </w:pPr>
            <w:r>
              <w:t>投标报价得分 (30.0分)</w:t>
            </w:r>
          </w:p>
        </w:tc>
        <w:tc>
          <w:tcPr>
            <w:tcW w:w="5076" w:type="dxa"/>
          </w:tcPr>
          <w:p w14:paraId="2F7EAA30">
            <w:pPr>
              <w:pStyle w:val="4"/>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1DE27C94">
      <w:pPr>
        <w:pStyle w:val="4"/>
        <w:outlineLvl w:val="3"/>
      </w:pPr>
      <w:r>
        <w:rPr>
          <w:b/>
          <w:sz w:val="24"/>
        </w:rPr>
        <w:t>4.汇总、排序</w:t>
      </w:r>
    </w:p>
    <w:p w14:paraId="45D8C3A4">
      <w:pPr>
        <w:pStyle w:val="4"/>
      </w:pPr>
      <w:r>
        <w:t>采购包1：</w:t>
      </w:r>
    </w:p>
    <w:p w14:paraId="454468C0">
      <w:pPr>
        <w:pStyle w:val="4"/>
      </w:pPr>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w:t>
      </w:r>
    </w:p>
    <w:p w14:paraId="4E4562CA">
      <w:pPr>
        <w:pStyle w:val="4"/>
        <w:outlineLvl w:val="3"/>
      </w:pPr>
      <w:r>
        <w:rPr>
          <w:b/>
          <w:sz w:val="24"/>
        </w:rPr>
        <w:t>5.中标价的确定</w:t>
      </w:r>
    </w:p>
    <w:p w14:paraId="0A966AAD">
      <w:pPr>
        <w:pStyle w:val="4"/>
        <w:ind w:firstLine="480"/>
      </w:pPr>
      <w:r>
        <w:t>除了按第四章第一点第7条修正并经投标人确认的投标报价作为中标价外，中标价以开标时公开唱标价为准。</w:t>
      </w:r>
    </w:p>
    <w:p w14:paraId="3B8FB6D7">
      <w:pPr>
        <w:pStyle w:val="4"/>
        <w:outlineLvl w:val="3"/>
      </w:pPr>
      <w:r>
        <w:rPr>
          <w:b/>
          <w:sz w:val="24"/>
        </w:rPr>
        <w:t>6.其他无效投标的情形：</w:t>
      </w:r>
    </w:p>
    <w:p w14:paraId="61A24DA4">
      <w:pPr>
        <w:pStyle w:val="4"/>
        <w:ind w:firstLine="480"/>
      </w:pPr>
      <w:r>
        <w:t>(1)评标期间，投标人没有按评标委员会的要求提交法定代表人或其委托代理人签字的澄清、说明、补正或改变了投标文件的实质性内容的。</w:t>
      </w:r>
    </w:p>
    <w:p w14:paraId="46FDB717">
      <w:pPr>
        <w:pStyle w:val="4"/>
        <w:ind w:firstLine="480"/>
      </w:pPr>
      <w:r>
        <w:t>(2)投标文件提供虚假材料的。</w:t>
      </w:r>
    </w:p>
    <w:p w14:paraId="410292EF">
      <w:pPr>
        <w:pStyle w:val="4"/>
        <w:ind w:firstLine="480"/>
      </w:pPr>
      <w:r>
        <w:t>(3)投标人以他人名义投标、串通投标、以行贿手段谋取中标或者以其他弄虚作假方式投标的。</w:t>
      </w:r>
    </w:p>
    <w:p w14:paraId="2E8D4C69">
      <w:pPr>
        <w:pStyle w:val="4"/>
        <w:ind w:firstLine="480"/>
      </w:pPr>
      <w:r>
        <w:t>(4)投标人对采购人、采购代理机构、评标委员会及其工作人员施加影响，有碍招标公平、公正的。</w:t>
      </w:r>
    </w:p>
    <w:p w14:paraId="24337D94">
      <w:pPr>
        <w:pStyle w:val="4"/>
        <w:ind w:firstLine="480"/>
      </w:pPr>
      <w:r>
        <w:t>(5)投标文件含有采购人不能接受的附加条件的。</w:t>
      </w:r>
    </w:p>
    <w:p w14:paraId="0A8F1D88">
      <w:pPr>
        <w:pStyle w:val="4"/>
        <w:ind w:firstLine="480"/>
      </w:pPr>
      <w:r>
        <w:t>(6)法律、法规和招标文件规定的其他无效情形。</w:t>
      </w:r>
    </w:p>
    <w:p w14:paraId="45BAB0C1">
      <w:pPr>
        <w:pStyle w:val="4"/>
      </w:pPr>
      <w:r>
        <w:t xml:space="preserve">  </w:t>
      </w:r>
    </w:p>
    <w:p w14:paraId="48DB7675">
      <w:pPr>
        <w:pStyle w:val="4"/>
        <w:jc w:val="center"/>
        <w:outlineLvl w:val="1"/>
      </w:pPr>
      <w:r>
        <w:rPr>
          <w:b/>
          <w:sz w:val="36"/>
        </w:rPr>
        <w:t>第五章 合同文本</w:t>
      </w:r>
    </w:p>
    <w:p w14:paraId="6797A9D5">
      <w:pPr>
        <w:pStyle w:val="4"/>
      </w:pPr>
      <w:r>
        <w:rPr>
          <w:b/>
        </w:rPr>
        <w:t xml:space="preserve"> </w:t>
      </w:r>
    </w:p>
    <w:p w14:paraId="5E771D87">
      <w:pPr>
        <w:pStyle w:val="4"/>
        <w:jc w:val="center"/>
      </w:pPr>
      <w:r>
        <w:rPr>
          <w:b/>
          <w:color w:val="000000"/>
          <w:sz w:val="28"/>
        </w:rPr>
        <w:t>合同书</w:t>
      </w:r>
    </w:p>
    <w:p w14:paraId="7C0A4553">
      <w:pPr>
        <w:pStyle w:val="4"/>
        <w:jc w:val="left"/>
      </w:pPr>
      <w:r>
        <w:rPr>
          <w:sz w:val="21"/>
        </w:rPr>
        <w:t xml:space="preserve"> </w:t>
      </w:r>
    </w:p>
    <w:p w14:paraId="5F9A0DD6">
      <w:pPr>
        <w:pStyle w:val="4"/>
      </w:pPr>
      <w:r>
        <w:t xml:space="preserve"> </w:t>
      </w:r>
    </w:p>
    <w:p w14:paraId="244E7E11">
      <w:pPr>
        <w:pStyle w:val="4"/>
      </w:pPr>
      <w:r>
        <w:t xml:space="preserve"> </w:t>
      </w:r>
    </w:p>
    <w:p w14:paraId="39601F48">
      <w:pPr>
        <w:pStyle w:val="4"/>
      </w:pPr>
      <w:r>
        <w:t xml:space="preserve"> </w:t>
      </w:r>
    </w:p>
    <w:p w14:paraId="33F0C17C">
      <w:pPr>
        <w:pStyle w:val="4"/>
      </w:pPr>
      <w:r>
        <w:t xml:space="preserve"> </w:t>
      </w:r>
    </w:p>
    <w:p w14:paraId="438DCC2C">
      <w:pPr>
        <w:pStyle w:val="4"/>
      </w:pPr>
      <w:r>
        <w:t xml:space="preserve"> </w:t>
      </w:r>
    </w:p>
    <w:p w14:paraId="052E8145">
      <w:pPr>
        <w:pStyle w:val="4"/>
      </w:pPr>
      <w:r>
        <w:t xml:space="preserve"> </w:t>
      </w:r>
    </w:p>
    <w:p w14:paraId="3CBF8975">
      <w:pPr>
        <w:pStyle w:val="4"/>
      </w:pPr>
      <w:r>
        <w:t xml:space="preserve"> </w:t>
      </w:r>
    </w:p>
    <w:p w14:paraId="6909F91B">
      <w:pPr>
        <w:pStyle w:val="4"/>
      </w:pPr>
      <w:r>
        <w:t xml:space="preserve"> </w:t>
      </w:r>
    </w:p>
    <w:p w14:paraId="703DC8BE">
      <w:pPr>
        <w:pStyle w:val="4"/>
        <w:ind w:firstLine="1619"/>
        <w:jc w:val="left"/>
      </w:pPr>
      <w:r>
        <w:rPr>
          <w:color w:val="222222"/>
          <w:sz w:val="22"/>
        </w:rPr>
        <w:t>采购文件编号：</w:t>
      </w:r>
    </w:p>
    <w:p w14:paraId="57145859">
      <w:pPr>
        <w:pStyle w:val="4"/>
        <w:ind w:firstLine="1619"/>
        <w:jc w:val="left"/>
      </w:pPr>
      <w:r>
        <w:rPr>
          <w:color w:val="222222"/>
          <w:sz w:val="22"/>
        </w:rPr>
        <w:t>项目名称：</w:t>
      </w:r>
    </w:p>
    <w:p w14:paraId="6BB06229">
      <w:pPr>
        <w:pStyle w:val="4"/>
        <w:jc w:val="both"/>
      </w:pPr>
      <w:r>
        <w:rPr>
          <w:b/>
          <w:sz w:val="21"/>
        </w:rPr>
        <w:t xml:space="preserve"> </w:t>
      </w:r>
    </w:p>
    <w:p w14:paraId="331A88DD">
      <w:pPr>
        <w:pStyle w:val="4"/>
        <w:jc w:val="both"/>
      </w:pPr>
      <w:r>
        <w:rPr>
          <w:b/>
          <w:sz w:val="21"/>
        </w:rPr>
        <w:t>甲方（甲方）：</w:t>
      </w:r>
      <w:r>
        <w:rPr>
          <w:b/>
        </w:rPr>
        <w:t xml:space="preserve"> </w:t>
      </w:r>
      <w:r>
        <w:rPr>
          <w:u w:val="single"/>
        </w:rPr>
        <w:t xml:space="preserve">       </w:t>
      </w:r>
    </w:p>
    <w:p w14:paraId="4C7349FA">
      <w:pPr>
        <w:pStyle w:val="4"/>
      </w:pPr>
      <w:r>
        <w:t xml:space="preserve"> </w:t>
      </w:r>
    </w:p>
    <w:p w14:paraId="513CB23C">
      <w:pPr>
        <w:pStyle w:val="4"/>
        <w:jc w:val="both"/>
      </w:pPr>
      <w:r>
        <w:rPr>
          <w:sz w:val="21"/>
        </w:rPr>
        <w:t xml:space="preserve">电话： </w:t>
      </w:r>
      <w:r>
        <w:rPr>
          <w:sz w:val="21"/>
          <w:u w:val="single"/>
        </w:rPr>
        <w:t xml:space="preserve">      </w:t>
      </w:r>
      <w:r>
        <w:rPr>
          <w:sz w:val="21"/>
        </w:rPr>
        <w:t xml:space="preserve">传真 ： </w:t>
      </w:r>
      <w:r>
        <w:rPr>
          <w:sz w:val="21"/>
          <w:u w:val="single"/>
        </w:rPr>
        <w:t xml:space="preserve">    </w:t>
      </w:r>
    </w:p>
    <w:p w14:paraId="2F94A54D">
      <w:pPr>
        <w:pStyle w:val="4"/>
        <w:jc w:val="both"/>
      </w:pPr>
      <w:r>
        <w:rPr>
          <w:sz w:val="21"/>
          <w:u w:val="single"/>
        </w:rPr>
        <w:t xml:space="preserve">联系人：      </w:t>
      </w:r>
      <w:r>
        <w:rPr>
          <w:sz w:val="21"/>
        </w:rPr>
        <w:t xml:space="preserve">地址： </w:t>
      </w:r>
      <w:r>
        <w:rPr>
          <w:sz w:val="21"/>
          <w:u w:val="single"/>
        </w:rPr>
        <w:t xml:space="preserve">      </w:t>
      </w:r>
    </w:p>
    <w:p w14:paraId="3055354D">
      <w:pPr>
        <w:pStyle w:val="4"/>
        <w:jc w:val="both"/>
      </w:pPr>
      <w:r>
        <w:rPr>
          <w:b/>
          <w:sz w:val="21"/>
        </w:rPr>
        <w:t xml:space="preserve">乙方（乙方）： </w:t>
      </w:r>
      <w:r>
        <w:rPr>
          <w:sz w:val="21"/>
          <w:u w:val="single"/>
        </w:rPr>
        <w:t xml:space="preserve">       </w:t>
      </w:r>
    </w:p>
    <w:p w14:paraId="51F5B68F">
      <w:pPr>
        <w:pStyle w:val="4"/>
        <w:jc w:val="both"/>
      </w:pPr>
      <w:r>
        <w:rPr>
          <w:sz w:val="21"/>
        </w:rPr>
        <w:t xml:space="preserve">电话： </w:t>
      </w:r>
      <w:r>
        <w:rPr>
          <w:sz w:val="21"/>
          <w:u w:val="single"/>
        </w:rPr>
        <w:t xml:space="preserve">       </w:t>
      </w:r>
      <w:r>
        <w:rPr>
          <w:sz w:val="21"/>
        </w:rPr>
        <w:t>传真：</w:t>
      </w:r>
      <w:r>
        <w:rPr>
          <w:sz w:val="21"/>
          <w:u w:val="single"/>
        </w:rPr>
        <w:t xml:space="preserve">      </w:t>
      </w:r>
    </w:p>
    <w:p w14:paraId="28032709">
      <w:pPr>
        <w:pStyle w:val="4"/>
        <w:jc w:val="both"/>
      </w:pPr>
      <w:r>
        <w:rPr>
          <w:sz w:val="21"/>
          <w:u w:val="single"/>
        </w:rPr>
        <w:t xml:space="preserve">联系人：      </w:t>
      </w:r>
      <w:r>
        <w:rPr>
          <w:sz w:val="21"/>
        </w:rPr>
        <w:t xml:space="preserve">地址： </w:t>
      </w:r>
      <w:r>
        <w:rPr>
          <w:sz w:val="21"/>
          <w:u w:val="single"/>
        </w:rPr>
        <w:t xml:space="preserve">   </w:t>
      </w:r>
    </w:p>
    <w:p w14:paraId="4FB0D16D">
      <w:pPr>
        <w:pStyle w:val="4"/>
        <w:jc w:val="both"/>
      </w:pPr>
      <w:r>
        <w:rPr>
          <w:sz w:val="21"/>
        </w:rPr>
        <w:t xml:space="preserve"> </w:t>
      </w:r>
    </w:p>
    <w:p w14:paraId="0159D039">
      <w:pPr>
        <w:pStyle w:val="4"/>
        <w:jc w:val="both"/>
      </w:pPr>
      <w:r>
        <w:rPr>
          <w:sz w:val="21"/>
        </w:rPr>
        <w:t xml:space="preserve">  根据 </w:t>
      </w:r>
      <w:r>
        <w:rPr>
          <w:sz w:val="21"/>
          <w:u w:val="single"/>
        </w:rPr>
        <w:t xml:space="preserve">         项目 </w:t>
      </w:r>
      <w:r>
        <w:rPr>
          <w:sz w:val="21"/>
        </w:rPr>
        <w:t>的采购结果，按照《中华人民共和国政府采购法》，《中华人民共和国民法典(合同编)》的规定，经双方协商，本着平等互利和诚实信用的原则，一致同意遵守本合同如下。</w:t>
      </w:r>
    </w:p>
    <w:p w14:paraId="443DD60B">
      <w:pPr>
        <w:pStyle w:val="4"/>
        <w:jc w:val="both"/>
      </w:pPr>
      <w:r>
        <w:rPr>
          <w:b/>
          <w:sz w:val="21"/>
        </w:rPr>
        <w:t>一、合同金额</w:t>
      </w:r>
    </w:p>
    <w:p w14:paraId="088EDA31">
      <w:pPr>
        <w:pStyle w:val="4"/>
        <w:jc w:val="both"/>
      </w:pPr>
      <w:r>
        <w:rPr>
          <w:sz w:val="21"/>
        </w:rPr>
        <w:t xml:space="preserve">  合同金额为（大写）：_____________元（￥_________元）人民币。</w:t>
      </w:r>
    </w:p>
    <w:p w14:paraId="4E6B1CED">
      <w:pPr>
        <w:pStyle w:val="4"/>
        <w:jc w:val="both"/>
      </w:pPr>
      <w:r>
        <w:rPr>
          <w:b/>
          <w:sz w:val="21"/>
        </w:rPr>
        <w:t>二、服务范围</w:t>
      </w:r>
    </w:p>
    <w:p w14:paraId="27EBAFA4">
      <w:pPr>
        <w:pStyle w:val="4"/>
        <w:ind w:firstLine="405"/>
        <w:jc w:val="both"/>
      </w:pPr>
      <w:r>
        <w:rPr>
          <w:sz w:val="21"/>
        </w:rPr>
        <w:t>甲方聘请乙方提供以下服务：</w:t>
      </w:r>
    </w:p>
    <w:p w14:paraId="26D00648">
      <w:pPr>
        <w:pStyle w:val="4"/>
        <w:jc w:val="center"/>
      </w:pPr>
      <w:r>
        <w:rPr>
          <w:b/>
          <w:sz w:val="21"/>
        </w:rPr>
        <w:t xml:space="preserve"> </w:t>
      </w:r>
    </w:p>
    <w:p w14:paraId="20613E84">
      <w:pPr>
        <w:pStyle w:val="4"/>
        <w:jc w:val="center"/>
      </w:pPr>
      <w:r>
        <w:rPr>
          <w:b/>
          <w:sz w:val="21"/>
        </w:rPr>
        <w:t>第一部分：项目基本情况</w:t>
      </w:r>
    </w:p>
    <w:p w14:paraId="5F85726B">
      <w:pPr>
        <w:pStyle w:val="4"/>
        <w:jc w:val="both"/>
      </w:pPr>
      <w:r>
        <w:rPr>
          <w:b/>
          <w:sz w:val="21"/>
        </w:rPr>
        <w:t>项目内容</w:t>
      </w:r>
    </w:p>
    <w:p w14:paraId="7F6483CC">
      <w:pPr>
        <w:pStyle w:val="4"/>
        <w:jc w:val="both"/>
      </w:pPr>
      <w:r>
        <w:rPr>
          <w:b/>
          <w:sz w:val="21"/>
        </w:rPr>
        <w:t>（一）项目服务区域及范围</w:t>
      </w:r>
    </w:p>
    <w:p w14:paraId="73F3D800">
      <w:pPr>
        <w:pStyle w:val="4"/>
        <w:jc w:val="both"/>
      </w:pPr>
      <w:r>
        <w:rPr>
          <w:sz w:val="21"/>
        </w:rPr>
        <w:t>本次招标的物业管理服务项目位于广州市白云区石潭路376号大院内，主要包含：</w:t>
      </w:r>
    </w:p>
    <w:p w14:paraId="25D87117">
      <w:pPr>
        <w:pStyle w:val="4"/>
        <w:jc w:val="both"/>
      </w:pPr>
      <w:r>
        <w:rPr>
          <w:b/>
          <w:sz w:val="21"/>
        </w:rPr>
        <w:t>（1）大院物业管理服务：</w:t>
      </w:r>
      <w:r>
        <w:rPr>
          <w:sz w:val="21"/>
        </w:rPr>
        <w:t>含大院公共区域（含绿化、内湖、公共道路及设施）、办公区域（含办公用房及大排档建筑）、备勤区域等。各区域面积如下：总建筑面积46670平方米；保洁面积3733.6平方米（按建筑面积46670*8%计算）；绿化面积57512平方米；三个内湖面积36744.8平方米（日荷湖19151.33平方米，月莲湖14297.69平方米，星若湖3295.78平方米）；会议室面积1367平方米（多功能厅1006平方米、业务大楼1001室137平方米、业务大楼201室137平方米、业务大楼913室87平方米）；室外硬化地面积26344平方米（含地面停车场约350个停车位）；地下停车场面积（含设备间及电梯间）3618平方米；活动室面积3367.48平方米（老干活动中心750平方米；工会活动室培训楼2楼健身馆554.76平方米、培训楼3楼办公区554.76平方米、培训楼4楼棋牌室222.98平方米、培训楼7楼舞蹈室222.98平方米、警体馆羽毛球馆576平方米、警体馆功能服务区486平方米）。</w:t>
      </w:r>
    </w:p>
    <w:p w14:paraId="46F580AB">
      <w:pPr>
        <w:pStyle w:val="4"/>
        <w:jc w:val="both"/>
      </w:pPr>
      <w:r>
        <w:rPr>
          <w:b/>
          <w:sz w:val="21"/>
        </w:rPr>
        <w:t>（2）监管区物业管理服务：</w:t>
      </w:r>
      <w:r>
        <w:rPr>
          <w:sz w:val="21"/>
        </w:rPr>
        <w:t>监管区绿化养护面积约为14350平方米、保洁服务面积约4550平方米、除“四害”及白蚁防治服务面积约70048.8平方米、西区垃圾清运服务。</w:t>
      </w:r>
    </w:p>
    <w:p w14:paraId="23AB6FB5">
      <w:pPr>
        <w:pStyle w:val="4"/>
        <w:jc w:val="both"/>
      </w:pPr>
      <w:r>
        <w:rPr>
          <w:b/>
          <w:sz w:val="21"/>
        </w:rPr>
        <w:t>（3）本项目不含区域内家属楼物业管理及费用：</w:t>
      </w:r>
      <w:r>
        <w:rPr>
          <w:sz w:val="21"/>
        </w:rPr>
        <w:t>乙方中标后，需另行与大院家属楼业主委员会商定家属楼物业管理服务细节及收费标准（收费不得高于广州地区同类型物业管理收费标准），与业主委员会签订合同，由家属楼住户承担并支付相关费用。</w:t>
      </w:r>
    </w:p>
    <w:p w14:paraId="794D9802">
      <w:pPr>
        <w:pStyle w:val="4"/>
        <w:jc w:val="both"/>
      </w:pPr>
      <w:r>
        <w:rPr>
          <w:b/>
          <w:sz w:val="21"/>
        </w:rPr>
        <w:t>（二）项目需求内容明细</w:t>
      </w:r>
    </w:p>
    <w:p w14:paraId="4C3A676C">
      <w:pPr>
        <w:pStyle w:val="4"/>
        <w:jc w:val="both"/>
      </w:pPr>
      <w:r>
        <w:rPr>
          <w:sz w:val="21"/>
        </w:rPr>
        <w:t>乙方需根据本需求书</w:t>
      </w:r>
      <w:r>
        <w:rPr>
          <w:b/>
          <w:sz w:val="21"/>
        </w:rPr>
        <w:t>“第二部分：大院物业管理服务需求内容明细”</w:t>
      </w:r>
      <w:r>
        <w:rPr>
          <w:sz w:val="21"/>
        </w:rPr>
        <w:t>、</w:t>
      </w:r>
      <w:r>
        <w:rPr>
          <w:b/>
          <w:sz w:val="21"/>
        </w:rPr>
        <w:t>“第三部分：监管区物业管理服务需求内容明细”</w:t>
      </w:r>
      <w:r>
        <w:rPr>
          <w:sz w:val="21"/>
        </w:rPr>
        <w:t>的服务项目、范围及内容制定物业管理工作程序与细则，制订各项工作工序计划表，制定年度管理目标，明确责任分工。详细列明各项目服务人数、职责、工作时间，并制定配套实施方案以确保工作质量和工作效率。</w:t>
      </w:r>
    </w:p>
    <w:p w14:paraId="0EB81B61">
      <w:pPr>
        <w:pStyle w:val="4"/>
        <w:jc w:val="both"/>
      </w:pPr>
      <w:r>
        <w:rPr>
          <w:b/>
          <w:sz w:val="21"/>
        </w:rPr>
        <w:t>二、服务期限及有关条款</w:t>
      </w:r>
    </w:p>
    <w:p w14:paraId="5B639F97">
      <w:pPr>
        <w:pStyle w:val="4"/>
        <w:jc w:val="both"/>
      </w:pPr>
      <w:r>
        <w:rPr>
          <w:sz w:val="21"/>
        </w:rPr>
        <w:t>1.服务期一年，自合同生效之日起算。</w:t>
      </w:r>
    </w:p>
    <w:p w14:paraId="714DBAD6">
      <w:pPr>
        <w:pStyle w:val="4"/>
        <w:jc w:val="both"/>
      </w:pPr>
      <w:r>
        <w:rPr>
          <w:sz w:val="21"/>
        </w:rPr>
        <w:t>2.合同期内乙方有违反合同约定事项，如发生重大生产安全事故严重影响合同履行的、一年内在大院考核或监管区考核中连续两个月每个月考核扣分大于30分（含）或一年内累计三个月每个月考核扣分大于30分（含）的、乙方出现不符合服务标准的行为经甲方催告两次以上仍未有效整改的、严重违反监管区管理规定造成重大损失的、乙方因违法或违规经营被有关部门处以较大数额罚款严重影响履约行为的、出现其他重大违约行为的，甲方有权单方面解除合同，履约保证金不退还，并由乙方承担由此造成的经济损失。合同期内乙方因故解除合同，需提前60天书面通知甲方，解除合同造成甲方损失的，乙方应赔偿相应损失。</w:t>
      </w:r>
    </w:p>
    <w:p w14:paraId="510F8BE5">
      <w:pPr>
        <w:pStyle w:val="4"/>
        <w:jc w:val="both"/>
      </w:pPr>
      <w:r>
        <w:rPr>
          <w:sz w:val="21"/>
        </w:rPr>
        <w:t>3.凡是服务内容所涉及的用工需要持证上岗或相关服务需要具备相关资质许可，乙方必须依法用工或是聘请有资质的服务商提供服务，如违反规定，一切后果和责任由乙方负责4.乙方将物业服务区域内的部分专项服务事项委托给专业服务组织或其他第三人后，应就该部分专项服务事项向甲方负责。</w:t>
      </w:r>
    </w:p>
    <w:p w14:paraId="6AFF0D58">
      <w:pPr>
        <w:pStyle w:val="4"/>
        <w:jc w:val="both"/>
      </w:pPr>
      <w:r>
        <w:rPr>
          <w:sz w:val="21"/>
        </w:rPr>
        <w:t>5.乙方不得将其应当提供的全部物业服务委托给第三人或者将全部物业服务分解后分别委托给第三人。</w:t>
      </w:r>
    </w:p>
    <w:p w14:paraId="56A28585">
      <w:pPr>
        <w:pStyle w:val="4"/>
        <w:spacing w:after="120"/>
        <w:ind w:left="420" w:firstLine="480"/>
        <w:jc w:val="both"/>
      </w:pPr>
      <w:r>
        <w:rPr>
          <w:sz w:val="24"/>
        </w:rPr>
        <w:t xml:space="preserve"> </w:t>
      </w:r>
    </w:p>
    <w:p w14:paraId="0AC7EE62">
      <w:pPr>
        <w:pStyle w:val="4"/>
        <w:jc w:val="center"/>
      </w:pPr>
      <w:r>
        <w:rPr>
          <w:b/>
          <w:sz w:val="21"/>
        </w:rPr>
        <w:t>第二部分：大院物业管理服务需求内容明细</w:t>
      </w:r>
    </w:p>
    <w:p w14:paraId="43470144">
      <w:pPr>
        <w:pStyle w:val="4"/>
        <w:jc w:val="both"/>
      </w:pPr>
      <w:r>
        <w:rPr>
          <w:sz w:val="21"/>
        </w:rPr>
        <w:t>乙方需根据以下“大院安保及秩序管理服务”、“停车场管理服务”、“保洁及环境卫生服务”、“垃圾分类及清运服务”、“卫生间（含化粪池、污水管道、沙井）清洁服务”、“绿化养护服务”、“会议室、活动室、招待所及洗衣房等服务”、“电梯管理服务”等各大服务项目服务范围、服务内容及要求制定物业管理工作程序与细则，制订各项工作工序计划表，详细列明各项目服务人数、职责、工作时间，以确保工作质量和工作效率。开展各项作业的人员应持证上岗，小心执业，不扰民，不溅污行人及避免妨碍行人和车辆正常行驶。作业时需按照工作程序、操作规程进行规范作业，爱护大院公共设施设备，节约使用水电资源。开展作业时，应在作业范围设置明显的告示牌或标志，如“小心地滑”、“高空作业”、“清洁进行中”等，确保安全作业及行人的人身安全。</w:t>
      </w:r>
    </w:p>
    <w:p w14:paraId="1CDCD5BA">
      <w:pPr>
        <w:pStyle w:val="4"/>
        <w:jc w:val="both"/>
      </w:pPr>
      <w:r>
        <w:rPr>
          <w:b/>
          <w:sz w:val="21"/>
        </w:rPr>
        <w:t>一、大院安保及秩序管理服务</w:t>
      </w:r>
    </w:p>
    <w:p w14:paraId="64BB7F24">
      <w:pPr>
        <w:pStyle w:val="4"/>
        <w:jc w:val="both"/>
      </w:pPr>
      <w:r>
        <w:rPr>
          <w:b/>
          <w:sz w:val="21"/>
        </w:rPr>
        <w:t>（一）服务范围</w:t>
      </w:r>
    </w:p>
    <w:p w14:paraId="094BF8B3">
      <w:pPr>
        <w:pStyle w:val="4"/>
        <w:jc w:val="both"/>
      </w:pPr>
      <w:r>
        <w:rPr>
          <w:sz w:val="21"/>
        </w:rPr>
        <w:t>全年全天候负责区域内南北门、侧门（中心医院连通门）、区域内道路、通道、围墙、各办公楼层/办公室及公共走道的门岗值卫、巡逻值勤、交通秩序及甲方临时重大活动安保及秩序管理服务等。</w:t>
      </w:r>
    </w:p>
    <w:p w14:paraId="6D38A507">
      <w:pPr>
        <w:pStyle w:val="4"/>
        <w:jc w:val="both"/>
      </w:pPr>
      <w:r>
        <w:rPr>
          <w:sz w:val="21"/>
        </w:rPr>
        <w:t>服务面积：全区域</w:t>
      </w:r>
    </w:p>
    <w:p w14:paraId="1EFE8976">
      <w:pPr>
        <w:pStyle w:val="4"/>
        <w:jc w:val="both"/>
      </w:pPr>
      <w:r>
        <w:rPr>
          <w:b/>
          <w:sz w:val="21"/>
        </w:rPr>
        <w:t>（二）服务内容及要求</w:t>
      </w:r>
    </w:p>
    <w:p w14:paraId="0957FFD7">
      <w:pPr>
        <w:pStyle w:val="4"/>
        <w:jc w:val="both"/>
      </w:pPr>
      <w:r>
        <w:rPr>
          <w:sz w:val="21"/>
        </w:rPr>
        <w:t>1.门岗保安岗位职责：南门、北门两个岗亭：南门岗亭24小时值班；北门岗亭6:30-23:00值班，特殊情况（如车辆临时通行）按甲方需求提供服务；侧门（中心医院连通门）为常规情况下无人值守的刷卡通道，必要时（如传染病防控期间）根据实际提供门岗值班；门岗负责服务区域来人来访人员通报、登记、证件检查等，询问并登记搬入/运离服务区域的大宗物品和贵重物品的来源及去处，确认有相关部门或甲方的书面确认材料，经登记后才可放行。能够熟悉大院内住户、日常上班人员、经常性外来办公人员；能够熟悉并区分大院内月保车辆、外来办公车辆、公务办公车辆；禁止黑名单车辆及人员进入大院。</w:t>
      </w:r>
    </w:p>
    <w:p w14:paraId="5A908AEA">
      <w:pPr>
        <w:pStyle w:val="4"/>
        <w:jc w:val="both"/>
      </w:pPr>
      <w:r>
        <w:rPr>
          <w:sz w:val="21"/>
        </w:rPr>
        <w:t>2.巡逻保安岗位职责：负责维护服务区域内的工作人员的人身和财产安全。巡逻范围包括服务区域内的公共区域、绿化带、设备用房和各办公楼层、公共走道及甲方指定场所。乙方须在项目每栋楼下面设置安防巡更点或APP软件定位打卡，保安人员全天不间断巡逻（每2小时巡逻一次）大院所有公共区域并打卡。巡逻重点：劝阻、纠正、制止服务区域内各种违章（法）违规（纪）行为，包括破坏盗取公私财物行为、车辆（包括电动车、单车）乱停乱放等交通违章、消防违规、推销、乱搭建、乱种植、乱张贴、乱摆卖、乱涂乱画等，维护服务区域内的正常工作、生活秩序；及时制止物业管理区域内的不文明及违法行为，如广场舞、噪音扰民、违反广州市犬只管理规定等行为，并按照广州市或甲方有关规定进行处理。</w:t>
      </w:r>
    </w:p>
    <w:p w14:paraId="4A68F07A">
      <w:pPr>
        <w:pStyle w:val="4"/>
        <w:jc w:val="both"/>
      </w:pPr>
      <w:r>
        <w:rPr>
          <w:sz w:val="21"/>
        </w:rPr>
        <w:t>3.乙方大院安保及秩序管理服务团队需具备迅速妥善处理各种突发事件的能力，做好应对突发事件的处置工作。对于安保区域内出现公共财物损失、人员伤亡等刑事、民事案件应在通知甲方的前提下及时报警，安排专人负责跟进并协助公安机关按照有关规定妥善处理，及时将进度、结果报告甲方。</w:t>
      </w:r>
    </w:p>
    <w:p w14:paraId="07FAB521">
      <w:pPr>
        <w:pStyle w:val="4"/>
        <w:jc w:val="both"/>
      </w:pPr>
      <w:r>
        <w:rPr>
          <w:sz w:val="21"/>
        </w:rPr>
        <w:t>4.乙方大院安保及秩序管理服务团队需与水电维修工共同建立协调沟通机制：每天不少于1次对开关和照明灯具等进行检查；每周1次巡视消防器材和设备；确保消防栓、应急照明、应急物资、消防及人员逃生通道、消防车通道可随时正常使用。每半年1次开展防盗、防火宣传；每年1次进行重大的消防演练或防灾应急演习。巡查巡视过程发现异常及时通知水电维修工进行保养、维修。</w:t>
      </w:r>
    </w:p>
    <w:p w14:paraId="63333B5D">
      <w:pPr>
        <w:pStyle w:val="4"/>
        <w:jc w:val="both"/>
      </w:pPr>
      <w:r>
        <w:rPr>
          <w:sz w:val="21"/>
        </w:rPr>
        <w:t>5.乙方大院安保及秩序管理服务团队需按公安、消防等部门要求，发布、张贴有关政策法规的宣传资料。执行公安部门关于物业管理安全保卫工作的方针、政策和有关条例。积极配合公安部门和甲方安保工作，制定或完善秩序管理制度，认真做好各种应急预案，并向甲方报备。遇恶劣天气（如台风、暴雨、酷暑和极潮湿等）或突发事件需及时出示警告牌，并记录和保护相关资料。</w:t>
      </w:r>
    </w:p>
    <w:p w14:paraId="6C146EBA">
      <w:pPr>
        <w:pStyle w:val="4"/>
        <w:jc w:val="both"/>
      </w:pPr>
      <w:r>
        <w:rPr>
          <w:sz w:val="21"/>
        </w:rPr>
        <w:t>6.乙方大院安保及秩序管理服务团队需服从甲方因工作需要或处置紧急突发事件而做出的临时工作安排和人力增加或调配，包括但不限于甲方重大活动、会务以及来访领导、贵宾的安全保卫工作，维护现场秩序，确保活动的顺利进行。</w:t>
      </w:r>
    </w:p>
    <w:p w14:paraId="1D8E2B28">
      <w:pPr>
        <w:pStyle w:val="4"/>
        <w:jc w:val="both"/>
      </w:pPr>
      <w:r>
        <w:rPr>
          <w:sz w:val="21"/>
        </w:rPr>
        <w:t>7.乙方大院安保及秩序管理服务团队应服从甲方及乙方的双重管理，认真学习、遵守甲方的各项规章制度，执行安保管理方案，认真负责，履行岗位职责，切实维护甲方合法权益。</w:t>
      </w:r>
    </w:p>
    <w:p w14:paraId="0B4DE6F1">
      <w:pPr>
        <w:pStyle w:val="4"/>
        <w:jc w:val="both"/>
      </w:pPr>
      <w:r>
        <w:rPr>
          <w:sz w:val="21"/>
        </w:rPr>
        <w:t>8.大院安保及秩序管理服务团队素质要求：男性，年龄为18周岁—50周岁的中国公民，身高168cm以上，双眼裸视或矫正视力4.8以上。团队需配置１名业务精通的保安队长及1名副队长，队长或副队长需居住在本项目附近。队长工作日需到岗到位、每天24小时待岗应急。所有时段须有1名队长或副队长在岗在位。团队所有人员需身体健康，相貌端庄，仪表大方；工作期间须统一着装、举止规范、文明礼貌待人。表现突出的保安，年龄可适当放宽标准至55周岁以内，但最多不超过本项目保安实际服务人数的三分之一。</w:t>
      </w:r>
    </w:p>
    <w:p w14:paraId="7AA2BC14">
      <w:pPr>
        <w:pStyle w:val="4"/>
        <w:jc w:val="both"/>
      </w:pPr>
      <w:r>
        <w:rPr>
          <w:sz w:val="21"/>
        </w:rPr>
        <w:t>9.乙方大院安保及秩序管理服务团队应配备保安服装及防暴器械等装备。日常安保及秩序管理服务符合GA/T594规范的要求。</w:t>
      </w:r>
    </w:p>
    <w:p w14:paraId="7CC9CD66">
      <w:pPr>
        <w:pStyle w:val="4"/>
        <w:jc w:val="both"/>
      </w:pPr>
      <w:r>
        <w:rPr>
          <w:sz w:val="21"/>
        </w:rPr>
        <w:t>10.乙方大院安保及秩序管理服务团队所有人员需培训合格后方能上岗，所有保安均须持有保安从业资格证或保安员证，持证上岗，向甲方提供安保个人信息档案并实时更新。</w:t>
      </w:r>
    </w:p>
    <w:p w14:paraId="00FDD273">
      <w:pPr>
        <w:pStyle w:val="4"/>
        <w:jc w:val="both"/>
      </w:pPr>
      <w:r>
        <w:rPr>
          <w:sz w:val="21"/>
        </w:rPr>
        <w:t>11.乙方需提供《保安服务许可证》（提供证书复印件）或承诺签订合同之后按《保安服务管理条例》的要求到公安机关备案自行招用保安</w:t>
      </w:r>
    </w:p>
    <w:p w14:paraId="6F400F99">
      <w:pPr>
        <w:pStyle w:val="4"/>
        <w:jc w:val="both"/>
      </w:pPr>
      <w:r>
        <w:rPr>
          <w:sz w:val="21"/>
        </w:rPr>
        <w:t>12.乙方大院安保及秩序管理服务团队在服务期间不得损坏公私财物及公共休闲设施，如有损坏，由乙方负责修复或赔偿。</w:t>
      </w:r>
    </w:p>
    <w:p w14:paraId="31C94739">
      <w:pPr>
        <w:pStyle w:val="4"/>
        <w:jc w:val="both"/>
      </w:pPr>
      <w:r>
        <w:rPr>
          <w:sz w:val="21"/>
        </w:rPr>
        <w:t>13.以上各服务内容及要求所产生的费用均含在项目总价中，甲方不再支付任何费用。</w:t>
      </w:r>
    </w:p>
    <w:p w14:paraId="68C32915">
      <w:pPr>
        <w:pStyle w:val="4"/>
        <w:jc w:val="both"/>
      </w:pPr>
      <w:r>
        <w:rPr>
          <w:b/>
          <w:sz w:val="21"/>
        </w:rPr>
        <w:t>二、停车场管理服务</w:t>
      </w:r>
    </w:p>
    <w:p w14:paraId="28C91C9E">
      <w:pPr>
        <w:pStyle w:val="4"/>
        <w:jc w:val="both"/>
      </w:pPr>
      <w:r>
        <w:rPr>
          <w:b/>
          <w:sz w:val="21"/>
        </w:rPr>
        <w:t>（一）服务范围</w:t>
      </w:r>
    </w:p>
    <w:p w14:paraId="4F956A0A">
      <w:pPr>
        <w:pStyle w:val="4"/>
        <w:jc w:val="both"/>
      </w:pPr>
      <w:r>
        <w:rPr>
          <w:sz w:val="21"/>
        </w:rPr>
        <w:t>全年全天候负责大院范围内地面停车场、地下停车场（业务大楼下）的管理及服务。</w:t>
      </w:r>
    </w:p>
    <w:p w14:paraId="6219C9A4">
      <w:pPr>
        <w:pStyle w:val="4"/>
        <w:jc w:val="both"/>
      </w:pPr>
      <w:r>
        <w:rPr>
          <w:sz w:val="21"/>
        </w:rPr>
        <w:t>服务面积：地面停车场（约350个停车位）、地下停车场面积（3618平方米，含设备间及电梯间）。</w:t>
      </w:r>
    </w:p>
    <w:p w14:paraId="30CB3141">
      <w:pPr>
        <w:pStyle w:val="4"/>
        <w:jc w:val="both"/>
      </w:pPr>
      <w:r>
        <w:rPr>
          <w:b/>
          <w:sz w:val="21"/>
        </w:rPr>
        <w:t>（二）服务内容及要求</w:t>
      </w:r>
    </w:p>
    <w:p w14:paraId="586DA909">
      <w:pPr>
        <w:pStyle w:val="4"/>
        <w:jc w:val="both"/>
      </w:pPr>
      <w:r>
        <w:rPr>
          <w:sz w:val="21"/>
        </w:rPr>
        <w:t>1.制定停车场使用条例、停车管理规定或执行甲方制定的停车管理规定。</w:t>
      </w:r>
    </w:p>
    <w:p w14:paraId="6653214F">
      <w:pPr>
        <w:pStyle w:val="4"/>
        <w:jc w:val="both"/>
      </w:pPr>
      <w:r>
        <w:rPr>
          <w:sz w:val="21"/>
        </w:rPr>
        <w:t>2.能够熟悉并区分大院内月保车辆、外来办公车辆、公务办公车辆；禁止黑名单车辆进入大院。</w:t>
      </w:r>
    </w:p>
    <w:p w14:paraId="5B736EAC">
      <w:pPr>
        <w:pStyle w:val="4"/>
        <w:jc w:val="both"/>
      </w:pPr>
      <w:r>
        <w:rPr>
          <w:sz w:val="21"/>
        </w:rPr>
        <w:t>3.建立外来车辆登记制度，外来车辆进出大院应登记日期、进出时间、车牌号码、车主姓名、联系电话，进出同门，严防盗抢事件发生。</w:t>
      </w:r>
    </w:p>
    <w:p w14:paraId="6F5F374A">
      <w:pPr>
        <w:pStyle w:val="4"/>
        <w:jc w:val="both"/>
      </w:pPr>
      <w:r>
        <w:rPr>
          <w:sz w:val="21"/>
        </w:rPr>
        <w:t>4.确保各种车辆（含机动车、非机动车）停放有序，重大活动有专人指引按规定停放在划定区域内，做到车辆停放规范、整齐、分类、安全。</w:t>
      </w:r>
    </w:p>
    <w:p w14:paraId="2E6B967D">
      <w:pPr>
        <w:pStyle w:val="4"/>
        <w:jc w:val="both"/>
      </w:pPr>
      <w:r>
        <w:rPr>
          <w:sz w:val="21"/>
        </w:rPr>
        <w:t>5.禁止车辆（含机动车、非机动车）在行车通道、消防通道及非停车位上停车。对于违规停放的车辆，及时电话通知车主挪车。</w:t>
      </w:r>
    </w:p>
    <w:p w14:paraId="0637CDBF">
      <w:pPr>
        <w:pStyle w:val="4"/>
        <w:jc w:val="both"/>
      </w:pPr>
      <w:r>
        <w:rPr>
          <w:sz w:val="21"/>
        </w:rPr>
        <w:t>6.在大院区域内设置车辆行驶指引、禁止停车指示、车辆温馨提醒等指示牌。</w:t>
      </w:r>
    </w:p>
    <w:p w14:paraId="62A5D1D9">
      <w:pPr>
        <w:pStyle w:val="4"/>
        <w:jc w:val="both"/>
      </w:pPr>
      <w:r>
        <w:rPr>
          <w:sz w:val="21"/>
        </w:rPr>
        <w:t>7.保证大院主干道及办公区域车辆行驶、停放标识线的清晰度，各出入口有显著的标志指引进出车辆，对标识线刷漆进行必要的日常维护。标志的设置符合GB5768.2及GB/T10001.1的规范。</w:t>
      </w:r>
    </w:p>
    <w:p w14:paraId="7F4D6E73">
      <w:pPr>
        <w:pStyle w:val="4"/>
        <w:jc w:val="both"/>
      </w:pPr>
      <w:r>
        <w:rPr>
          <w:sz w:val="21"/>
        </w:rPr>
        <w:t>8.定期对停车场出入口设备进行检查维护，设备出现故障及时报甲方，由甲方安排人员维修。设备故障、维保期间应安排人员指挥、控制车辆及人员的出入。</w:t>
      </w:r>
    </w:p>
    <w:p w14:paraId="7371F1B1">
      <w:pPr>
        <w:pStyle w:val="4"/>
        <w:jc w:val="both"/>
      </w:pPr>
      <w:r>
        <w:rPr>
          <w:b/>
          <w:sz w:val="21"/>
          <w:u w:val="single"/>
        </w:rPr>
        <w:t>9.业务大楼地下停车场（含设备间及电梯间）应每小时巡查一次，并做好巡查登记。</w:t>
      </w:r>
    </w:p>
    <w:p w14:paraId="17914ED9">
      <w:pPr>
        <w:pStyle w:val="4"/>
        <w:jc w:val="both"/>
      </w:pPr>
      <w:r>
        <w:rPr>
          <w:sz w:val="21"/>
        </w:rPr>
        <w:t>10.外来车辆的收费，按甲方有关制度执行。</w:t>
      </w:r>
    </w:p>
    <w:p w14:paraId="0F410477">
      <w:pPr>
        <w:pStyle w:val="4"/>
        <w:jc w:val="both"/>
      </w:pPr>
      <w:r>
        <w:rPr>
          <w:sz w:val="21"/>
        </w:rPr>
        <w:t>11.以上各服务内容及要求所产生的费用均含在项目总价中，甲方不再支付任何费用。</w:t>
      </w:r>
    </w:p>
    <w:p w14:paraId="42271130">
      <w:pPr>
        <w:pStyle w:val="4"/>
        <w:jc w:val="both"/>
      </w:pPr>
      <w:r>
        <w:rPr>
          <w:b/>
          <w:sz w:val="21"/>
        </w:rPr>
        <w:t>三、保洁及环境卫生服务</w:t>
      </w:r>
    </w:p>
    <w:p w14:paraId="68B953CE">
      <w:pPr>
        <w:pStyle w:val="4"/>
        <w:jc w:val="both"/>
      </w:pPr>
      <w:r>
        <w:rPr>
          <w:b/>
          <w:sz w:val="21"/>
        </w:rPr>
        <w:t>（一）服务范围</w:t>
      </w:r>
    </w:p>
    <w:p w14:paraId="3250424A">
      <w:pPr>
        <w:pStyle w:val="4"/>
        <w:jc w:val="both"/>
      </w:pPr>
      <w:r>
        <w:rPr>
          <w:sz w:val="21"/>
        </w:rPr>
        <w:t>负责大院公共区域、办公区域【含业务大楼、综合服务大厅大楼（旧办公楼）、老干活动中心楼（小办公楼）、原企业办公区、迎宾楼、会见登记中心、大排档等】、备勤楼、培训楼、职工食堂的保洁及环境卫生服务。</w:t>
      </w:r>
    </w:p>
    <w:p w14:paraId="68AB9CCF">
      <w:pPr>
        <w:pStyle w:val="4"/>
        <w:jc w:val="both"/>
      </w:pPr>
      <w:r>
        <w:rPr>
          <w:sz w:val="21"/>
        </w:rPr>
        <w:t>服务面积：室外硬化地面面积26344平方米；保洁面积3733.6平方米。</w:t>
      </w:r>
    </w:p>
    <w:p w14:paraId="226BDB09">
      <w:pPr>
        <w:pStyle w:val="4"/>
        <w:jc w:val="both"/>
      </w:pPr>
      <w:r>
        <w:rPr>
          <w:b/>
          <w:sz w:val="21"/>
        </w:rPr>
        <w:t>（二）服务内容及要求</w:t>
      </w:r>
    </w:p>
    <w:p w14:paraId="01DBBC3B">
      <w:pPr>
        <w:pStyle w:val="4"/>
        <w:jc w:val="both"/>
      </w:pPr>
      <w:r>
        <w:rPr>
          <w:sz w:val="21"/>
        </w:rPr>
        <w:t>1.大院公共区域：大门、主干道、办公楼广场、中心马路每日清扫2次（早上8:00前和下午14：00前清扫完毕），其它公共区域（含道路、停车场、绿地）每日清扫1次，确保马路路面、绿化带干净整洁，无明显垃圾；清扫完毕后，需安排人员进行2次卫生巡回清洁工作（早上10：00和下午15：00）。公共区域路灯、楼道灯每半年清洁1次；每月1次用水冲洗所有水泥地面、沥青地面、室外水泥停车场等；每周1次检查并清扫楼顶天台，确保排水通畅；每年不少于2次对地下停车场地面进行全面清洁。</w:t>
      </w:r>
    </w:p>
    <w:p w14:paraId="550E030E">
      <w:pPr>
        <w:pStyle w:val="4"/>
        <w:jc w:val="both"/>
      </w:pPr>
      <w:r>
        <w:rPr>
          <w:sz w:val="21"/>
        </w:rPr>
        <w:t>2.办公区域【含业务大楼、综合服务大厅大楼（旧办公楼）、老干活动中心楼（小办公楼）、原企业办公区、迎宾楼、培训楼、会见登记中心、大排档等】门厅每天用水拖抹1次，雨天随脏随抹，门厅需进行不间断巡回保洁，确保地面干净，无明显灰尘、污渍和杂物，无积水，发现杂物、废弃物应在1小时内清理，每周消毒2次（周一、周三），特殊情况或特殊时期每天消毒1次；楼道、走廊地面每日拖抹清扫2次（上午、下午各1次），每周消毒2次（周一、周三），特殊情况或特殊时期每天消毒1次；各公共区域地面、梯间内、楼梯扶手、消防栓、门窗、灯饰、栏杆、指示牌等每日拖抹1次；电梯厅、电梯轿厢（含操作板、地面）、强弱电设备间等每日清洁1次；走廊两边的窗玻璃墙板每周清洁1次；确保办公楼各区域保洁后无明显污渍及灰尘，天花板无蜘蛛网。</w:t>
      </w:r>
    </w:p>
    <w:p w14:paraId="1E186708">
      <w:pPr>
        <w:pStyle w:val="4"/>
        <w:jc w:val="both"/>
      </w:pPr>
      <w:r>
        <w:rPr>
          <w:sz w:val="21"/>
        </w:rPr>
        <w:t>3.业务大楼一楼玻璃自动门每天清洁一次；玻璃面每周清洁一次；玻璃天花板每月清洁2次；业务大楼1001室地毯每月全面清洁、清洗一次。确保无污垢、清洁光亮，特殊情况按甲方需求进行清洁。</w:t>
      </w:r>
    </w:p>
    <w:p w14:paraId="0438DA70">
      <w:pPr>
        <w:pStyle w:val="4"/>
        <w:jc w:val="both"/>
      </w:pPr>
      <w:r>
        <w:rPr>
          <w:sz w:val="21"/>
        </w:rPr>
        <w:t>4.备勤楼、培训楼楼道、走廊地面每日拖抹清扫1次，每周消毒2次（周一、周三）；各楼层推拉玻璃窗每周清洁1次；确保各区域保洁后无明显污渍及灰尘，天花板无蜘蛛网。</w:t>
      </w:r>
    </w:p>
    <w:p w14:paraId="2D7A570A">
      <w:pPr>
        <w:pStyle w:val="4"/>
        <w:jc w:val="both"/>
      </w:pPr>
      <w:r>
        <w:rPr>
          <w:sz w:val="21"/>
        </w:rPr>
        <w:t>5.职工食堂1-2楼楼道、走廊地面每天拖抹清扫2次（上午、下午各1次），每周消毒2次（周一、周三），特殊情况或特殊时期每天消毒1次；墙身（含玻璃墙体）、窗台、玻璃门窗每天清洁1次；确保各区域保洁后无明显污渍及灰尘，天花板无蜘蛛网。</w:t>
      </w:r>
    </w:p>
    <w:p w14:paraId="2E398B80">
      <w:pPr>
        <w:pStyle w:val="4"/>
        <w:jc w:val="both"/>
      </w:pPr>
      <w:r>
        <w:rPr>
          <w:sz w:val="21"/>
        </w:rPr>
        <w:t>6.每年2次对南北大门进行整体清洁打扫；每月1次对门厅、会议厅、多功能厅的顶灯、壁灯、吊灯、投影仪、音箱等悬挂器材以及其他安装于天花、墙壁高处的设备进行清洁打扫工作，涉及专业设备清洁的，需通知甲方安排人员现场跟进。</w:t>
      </w:r>
    </w:p>
    <w:p w14:paraId="37BD68C9">
      <w:pPr>
        <w:pStyle w:val="4"/>
        <w:jc w:val="both"/>
      </w:pPr>
      <w:r>
        <w:rPr>
          <w:sz w:val="21"/>
        </w:rPr>
        <w:t>7.每季度不少于1次对露天停车棚顶、大院杂物房楼顶清洁落叶等杂物。</w:t>
      </w:r>
    </w:p>
    <w:p w14:paraId="0C0D93B1">
      <w:pPr>
        <w:pStyle w:val="4"/>
        <w:jc w:val="both"/>
      </w:pPr>
      <w:r>
        <w:rPr>
          <w:sz w:val="21"/>
        </w:rPr>
        <w:t>8.及时清扫服务区域地面积水、垃圾、烟头、枯枝、枯叶等，使保持干净、无杂物、无积水等。</w:t>
      </w:r>
    </w:p>
    <w:p w14:paraId="77F53C56">
      <w:pPr>
        <w:pStyle w:val="4"/>
        <w:jc w:val="both"/>
      </w:pPr>
      <w:r>
        <w:rPr>
          <w:sz w:val="21"/>
        </w:rPr>
        <w:t>9.如有特别需要（可预见灾害如台风、暴雨），应协助做好预防措施；如遇突发灾害事故（爆管、水浸等），应及时协助调派足够的员工、机械到场帮助清洁工作；乙方进场后提供不少于50个沙袋备用，甲方不再额外支付费用。</w:t>
      </w:r>
    </w:p>
    <w:p w14:paraId="1092E150">
      <w:pPr>
        <w:pStyle w:val="4"/>
        <w:jc w:val="both"/>
      </w:pPr>
      <w:r>
        <w:rPr>
          <w:sz w:val="21"/>
        </w:rPr>
        <w:t>10.洁具、垃圾收集容器和运输工具：洁具、容器和运输工具要标识清楚，及时回收，定点摆放，保持洁净。扫帚、拖把、垃圾铲等洁具随用随清洗；运输用大垃圾桶、手推车或机动车清洗每天1次，容器和工具完好率为90%以上。</w:t>
      </w:r>
    </w:p>
    <w:p w14:paraId="08A6B1E3">
      <w:pPr>
        <w:pStyle w:val="4"/>
        <w:jc w:val="both"/>
      </w:pPr>
      <w:r>
        <w:rPr>
          <w:sz w:val="21"/>
        </w:rPr>
        <w:t>11.环境卫生与保洁管理中不得损坏公私财物及公共休闲设施，如有损坏，由乙方负责修复或赔偿。</w:t>
      </w:r>
    </w:p>
    <w:p w14:paraId="18DD1F81">
      <w:pPr>
        <w:pStyle w:val="4"/>
        <w:spacing w:after="120"/>
        <w:ind w:left="420"/>
        <w:jc w:val="both"/>
      </w:pPr>
      <w:r>
        <w:rPr>
          <w:sz w:val="21"/>
        </w:rPr>
        <w:t>12.根据不同材质的地面选用不同的清洁剂或去污剂进行定期维护和清洁，确保地面干净无杂物。</w:t>
      </w:r>
    </w:p>
    <w:p w14:paraId="20E5975A">
      <w:pPr>
        <w:pStyle w:val="4"/>
        <w:jc w:val="both"/>
      </w:pPr>
      <w:r>
        <w:rPr>
          <w:sz w:val="21"/>
        </w:rPr>
        <w:t>13.提供专业除四害服务：</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87"/>
        <w:gridCol w:w="5678"/>
        <w:gridCol w:w="1442"/>
      </w:tblGrid>
      <w:tr w14:paraId="4558D7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single" w:color="000000" w:sz="4" w:space="0"/>
              <w:left w:val="single" w:color="000000" w:sz="4" w:space="0"/>
              <w:bottom w:val="single" w:color="000000" w:sz="4" w:space="0"/>
              <w:right w:val="single" w:color="000000" w:sz="4" w:space="0"/>
            </w:tcBorders>
            <w:shd w:val="clear" w:color="auto" w:fill="EEECE1"/>
            <w:tcMar>
              <w:top w:w="0" w:type="dxa"/>
              <w:left w:w="105" w:type="dxa"/>
              <w:bottom w:w="0" w:type="dxa"/>
              <w:right w:w="105" w:type="dxa"/>
            </w:tcMar>
            <w:vAlign w:val="top"/>
          </w:tcPr>
          <w:p w14:paraId="79E677A0">
            <w:pPr>
              <w:pStyle w:val="4"/>
              <w:jc w:val="both"/>
            </w:pPr>
            <w:r>
              <w:rPr>
                <w:b/>
                <w:sz w:val="21"/>
              </w:rPr>
              <w:t>服务项目</w:t>
            </w:r>
          </w:p>
        </w:tc>
        <w:tc>
          <w:tcPr>
            <w:tcW w:w="5678" w:type="dxa"/>
            <w:tcBorders>
              <w:top w:val="single" w:color="000000" w:sz="4" w:space="0"/>
              <w:left w:val="nil"/>
              <w:bottom w:val="single" w:color="000000" w:sz="4" w:space="0"/>
              <w:right w:val="single" w:color="000000" w:sz="4" w:space="0"/>
            </w:tcBorders>
            <w:shd w:val="clear" w:color="auto" w:fill="EEECE1"/>
            <w:tcMar>
              <w:top w:w="0" w:type="dxa"/>
              <w:left w:w="105" w:type="dxa"/>
              <w:bottom w:w="0" w:type="dxa"/>
              <w:right w:w="105" w:type="dxa"/>
            </w:tcMar>
            <w:vAlign w:val="top"/>
          </w:tcPr>
          <w:p w14:paraId="56482122">
            <w:pPr>
              <w:pStyle w:val="4"/>
              <w:jc w:val="both"/>
            </w:pPr>
            <w:r>
              <w:rPr>
                <w:b/>
                <w:sz w:val="21"/>
              </w:rPr>
              <w:t>服务内容</w:t>
            </w:r>
          </w:p>
        </w:tc>
        <w:tc>
          <w:tcPr>
            <w:tcW w:w="1442" w:type="dxa"/>
            <w:tcBorders>
              <w:top w:val="single" w:color="000000" w:sz="4" w:space="0"/>
              <w:left w:val="nil"/>
              <w:bottom w:val="single" w:color="000000" w:sz="4" w:space="0"/>
              <w:right w:val="single" w:color="000000" w:sz="4" w:space="0"/>
            </w:tcBorders>
            <w:shd w:val="clear" w:color="auto" w:fill="EEECE1"/>
            <w:tcMar>
              <w:top w:w="0" w:type="dxa"/>
              <w:left w:w="105" w:type="dxa"/>
              <w:bottom w:w="0" w:type="dxa"/>
              <w:right w:w="105" w:type="dxa"/>
            </w:tcMar>
            <w:vAlign w:val="top"/>
          </w:tcPr>
          <w:p w14:paraId="6987F28F">
            <w:pPr>
              <w:pStyle w:val="4"/>
              <w:jc w:val="both"/>
            </w:pPr>
            <w:r>
              <w:rPr>
                <w:b/>
                <w:sz w:val="21"/>
              </w:rPr>
              <w:t>服务要求</w:t>
            </w:r>
          </w:p>
        </w:tc>
      </w:tr>
      <w:tr w14:paraId="0F00F9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restart"/>
            <w:tcBorders>
              <w:top w:val="nil"/>
              <w:left w:val="single" w:color="000000" w:sz="4" w:space="0"/>
              <w:bottom w:val="single" w:color="000000" w:sz="4" w:space="0"/>
              <w:right w:val="single" w:color="000000" w:sz="4" w:space="0"/>
            </w:tcBorders>
            <w:shd w:val="clear" w:color="auto" w:fill="EEECE1"/>
            <w:tcMar>
              <w:top w:w="0" w:type="dxa"/>
              <w:left w:w="105" w:type="dxa"/>
              <w:bottom w:w="0" w:type="dxa"/>
              <w:right w:w="105" w:type="dxa"/>
            </w:tcMar>
            <w:vAlign w:val="top"/>
          </w:tcPr>
          <w:p w14:paraId="5C1EC1D2">
            <w:pPr>
              <w:pStyle w:val="4"/>
              <w:jc w:val="both"/>
            </w:pPr>
            <w:r>
              <w:rPr>
                <w:b/>
                <w:sz w:val="21"/>
              </w:rPr>
              <w:t>灭鼠</w:t>
            </w:r>
          </w:p>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125CB7">
            <w:pPr>
              <w:pStyle w:val="4"/>
              <w:jc w:val="both"/>
            </w:pPr>
            <w:r>
              <w:rPr>
                <w:sz w:val="21"/>
              </w:rPr>
              <w:t>1、大院公共区域范围要每季饱和投放灭鼠药。</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E18336">
            <w:pPr>
              <w:pStyle w:val="4"/>
              <w:jc w:val="both"/>
            </w:pPr>
            <w:r>
              <w:rPr>
                <w:sz w:val="21"/>
              </w:rPr>
              <w:t>每季度1次</w:t>
            </w:r>
          </w:p>
        </w:tc>
      </w:tr>
      <w:tr w14:paraId="1E4CA9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continue"/>
            <w:tcBorders>
              <w:top w:val="nil"/>
              <w:left w:val="single" w:color="000000" w:sz="4" w:space="0"/>
              <w:bottom w:val="single" w:color="000000" w:sz="4" w:space="0"/>
              <w:right w:val="single" w:color="000000" w:sz="4" w:space="0"/>
            </w:tcBorders>
          </w:tcPr>
          <w:p w14:paraId="5CCBDD60"/>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13D330">
            <w:pPr>
              <w:pStyle w:val="4"/>
              <w:jc w:val="both"/>
            </w:pPr>
            <w:r>
              <w:rPr>
                <w:sz w:val="21"/>
              </w:rPr>
              <w:t>2、大院公共区域及服务范围各建筑物、楼层每月检查鼠迹，发现鼠迹立即清理并及时按常规投放和补充毒饵。</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3318A2">
            <w:pPr>
              <w:pStyle w:val="4"/>
              <w:jc w:val="both"/>
            </w:pPr>
            <w:r>
              <w:rPr>
                <w:sz w:val="21"/>
              </w:rPr>
              <w:t>每月1次</w:t>
            </w:r>
          </w:p>
        </w:tc>
      </w:tr>
      <w:tr w14:paraId="6C31E4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continue"/>
            <w:tcBorders>
              <w:top w:val="nil"/>
              <w:left w:val="single" w:color="000000" w:sz="4" w:space="0"/>
              <w:bottom w:val="single" w:color="000000" w:sz="4" w:space="0"/>
              <w:right w:val="single" w:color="000000" w:sz="4" w:space="0"/>
            </w:tcBorders>
          </w:tcPr>
          <w:p w14:paraId="33E71556"/>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9C8ACF">
            <w:pPr>
              <w:pStyle w:val="4"/>
              <w:jc w:val="both"/>
            </w:pPr>
            <w:r>
              <w:rPr>
                <w:sz w:val="21"/>
              </w:rPr>
              <w:t>3、重点场所及部门（如职工食堂）每月监测鼠情，每季度进行粉迹法密度检测，按常规投药和补投药。</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04C4E5">
            <w:pPr>
              <w:pStyle w:val="4"/>
              <w:jc w:val="both"/>
            </w:pPr>
            <w:r>
              <w:rPr>
                <w:sz w:val="21"/>
              </w:rPr>
              <w:t>每月1次</w:t>
            </w:r>
          </w:p>
        </w:tc>
      </w:tr>
      <w:tr w14:paraId="37FB0D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continue"/>
            <w:tcBorders>
              <w:top w:val="nil"/>
              <w:left w:val="single" w:color="000000" w:sz="4" w:space="0"/>
              <w:bottom w:val="single" w:color="000000" w:sz="4" w:space="0"/>
              <w:right w:val="single" w:color="000000" w:sz="4" w:space="0"/>
            </w:tcBorders>
          </w:tcPr>
          <w:p w14:paraId="5650570B"/>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141496">
            <w:pPr>
              <w:pStyle w:val="4"/>
              <w:jc w:val="both"/>
            </w:pPr>
            <w:r>
              <w:rPr>
                <w:sz w:val="21"/>
              </w:rPr>
              <w:t>4、大院范围、重点场所及部门按照国家有关标准，安装灭鼠屋,经采购方同意后安装，合同期内如有损毁，乙方须按要求进行补装。</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DB7D09">
            <w:pPr>
              <w:pStyle w:val="4"/>
              <w:jc w:val="both"/>
            </w:pPr>
          </w:p>
        </w:tc>
      </w:tr>
      <w:tr w14:paraId="30C32D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restart"/>
            <w:tcBorders>
              <w:top w:val="nil"/>
              <w:left w:val="single" w:color="000000" w:sz="4" w:space="0"/>
              <w:bottom w:val="single" w:color="000000" w:sz="4" w:space="0"/>
              <w:right w:val="single" w:color="000000" w:sz="4" w:space="0"/>
            </w:tcBorders>
            <w:shd w:val="clear" w:color="auto" w:fill="EEECE1"/>
            <w:tcMar>
              <w:top w:w="0" w:type="dxa"/>
              <w:left w:w="105" w:type="dxa"/>
              <w:bottom w:w="0" w:type="dxa"/>
              <w:right w:w="105" w:type="dxa"/>
            </w:tcMar>
            <w:vAlign w:val="top"/>
          </w:tcPr>
          <w:p w14:paraId="3134D6CA">
            <w:pPr>
              <w:pStyle w:val="4"/>
              <w:jc w:val="both"/>
            </w:pPr>
            <w:r>
              <w:rPr>
                <w:b/>
                <w:sz w:val="21"/>
              </w:rPr>
              <w:t>灭蚊</w:t>
            </w:r>
          </w:p>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D2753F">
            <w:pPr>
              <w:pStyle w:val="4"/>
              <w:jc w:val="both"/>
            </w:pPr>
            <w:r>
              <w:rPr>
                <w:sz w:val="21"/>
              </w:rPr>
              <w:t>1、大院内三内湖需每周检查一次，发现幼虫孳生立即施药。</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2B724C">
            <w:pPr>
              <w:pStyle w:val="4"/>
              <w:jc w:val="both"/>
            </w:pPr>
            <w:r>
              <w:rPr>
                <w:sz w:val="21"/>
              </w:rPr>
              <w:t>每周1次</w:t>
            </w:r>
          </w:p>
        </w:tc>
      </w:tr>
      <w:tr w14:paraId="1719E7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continue"/>
            <w:tcBorders>
              <w:top w:val="nil"/>
              <w:left w:val="single" w:color="000000" w:sz="4" w:space="0"/>
              <w:bottom w:val="single" w:color="000000" w:sz="4" w:space="0"/>
              <w:right w:val="single" w:color="000000" w:sz="4" w:space="0"/>
            </w:tcBorders>
          </w:tcPr>
          <w:p w14:paraId="284C34BC"/>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AFD425">
            <w:pPr>
              <w:pStyle w:val="4"/>
              <w:jc w:val="both"/>
            </w:pPr>
            <w:r>
              <w:rPr>
                <w:sz w:val="21"/>
              </w:rPr>
              <w:t>2、大院内下水道沉沙井(有积水的)，每井吊挂含10克倍硫磷缓释剂木塞1粒，每两月更换一次，控制蚊幼虫孳生；沙井装有防蚊闸或存水弯管损坏或不密封的的每两月吊挂含10克倍硫磷缓释剂木塞1粒或投放药物进行灭杀，每两月1次，控制蚊幼虫孳生。</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70348A">
            <w:pPr>
              <w:pStyle w:val="4"/>
              <w:jc w:val="both"/>
            </w:pPr>
            <w:r>
              <w:rPr>
                <w:sz w:val="21"/>
              </w:rPr>
              <w:t>每两月更换1次</w:t>
            </w:r>
          </w:p>
        </w:tc>
      </w:tr>
      <w:tr w14:paraId="3BC55C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continue"/>
            <w:tcBorders>
              <w:top w:val="nil"/>
              <w:left w:val="single" w:color="000000" w:sz="4" w:space="0"/>
              <w:bottom w:val="single" w:color="000000" w:sz="4" w:space="0"/>
              <w:right w:val="single" w:color="000000" w:sz="4" w:space="0"/>
            </w:tcBorders>
          </w:tcPr>
          <w:p w14:paraId="324EBC7D"/>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E1077D">
            <w:pPr>
              <w:pStyle w:val="4"/>
              <w:jc w:val="both"/>
            </w:pPr>
            <w:r>
              <w:rPr>
                <w:sz w:val="21"/>
              </w:rPr>
              <w:t>3、下水道烟熏灭蚊:每周结合灭蟑对外环境的下水道进行热烟雾处理。</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971357">
            <w:pPr>
              <w:pStyle w:val="4"/>
              <w:jc w:val="both"/>
            </w:pPr>
            <w:r>
              <w:rPr>
                <w:sz w:val="21"/>
              </w:rPr>
              <w:t>每周1次</w:t>
            </w:r>
          </w:p>
        </w:tc>
      </w:tr>
      <w:tr w14:paraId="29A8C7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continue"/>
            <w:tcBorders>
              <w:top w:val="nil"/>
              <w:left w:val="single" w:color="000000" w:sz="4" w:space="0"/>
              <w:bottom w:val="single" w:color="000000" w:sz="4" w:space="0"/>
              <w:right w:val="single" w:color="000000" w:sz="4" w:space="0"/>
            </w:tcBorders>
          </w:tcPr>
          <w:p w14:paraId="1E1AEDF0"/>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AE7650">
            <w:pPr>
              <w:pStyle w:val="4"/>
              <w:jc w:val="both"/>
            </w:pPr>
            <w:r>
              <w:rPr>
                <w:sz w:val="21"/>
              </w:rPr>
              <w:t>4、服务区域内每周全面查治蚊子孳生地一次，并作空间喷洒灭成蚊。</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939CC1">
            <w:pPr>
              <w:pStyle w:val="4"/>
              <w:jc w:val="both"/>
            </w:pPr>
            <w:r>
              <w:rPr>
                <w:sz w:val="21"/>
              </w:rPr>
              <w:t>每周1次</w:t>
            </w:r>
          </w:p>
        </w:tc>
      </w:tr>
      <w:tr w14:paraId="7B75D5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continue"/>
            <w:tcBorders>
              <w:top w:val="nil"/>
              <w:left w:val="single" w:color="000000" w:sz="4" w:space="0"/>
              <w:bottom w:val="single" w:color="000000" w:sz="4" w:space="0"/>
              <w:right w:val="single" w:color="000000" w:sz="4" w:space="0"/>
            </w:tcBorders>
          </w:tcPr>
          <w:p w14:paraId="052C1A09"/>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D8B668">
            <w:pPr>
              <w:pStyle w:val="4"/>
              <w:jc w:val="both"/>
            </w:pPr>
            <w:r>
              <w:rPr>
                <w:sz w:val="21"/>
              </w:rPr>
              <w:t>5、服务区域内设置不少于5盏室外灭蚊灯，每月布放诱蚊诱卵器。</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493BE8">
            <w:pPr>
              <w:pStyle w:val="4"/>
              <w:jc w:val="both"/>
            </w:pPr>
          </w:p>
        </w:tc>
      </w:tr>
      <w:tr w14:paraId="3976A0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restart"/>
            <w:tcBorders>
              <w:top w:val="nil"/>
              <w:left w:val="single" w:color="000000" w:sz="4" w:space="0"/>
              <w:bottom w:val="single" w:color="000000" w:sz="4" w:space="0"/>
              <w:right w:val="single" w:color="000000" w:sz="4" w:space="0"/>
            </w:tcBorders>
            <w:shd w:val="clear" w:color="auto" w:fill="EEECE1"/>
            <w:tcMar>
              <w:top w:w="0" w:type="dxa"/>
              <w:left w:w="105" w:type="dxa"/>
              <w:bottom w:w="0" w:type="dxa"/>
              <w:right w:w="105" w:type="dxa"/>
            </w:tcMar>
            <w:vAlign w:val="top"/>
          </w:tcPr>
          <w:p w14:paraId="2216D096">
            <w:pPr>
              <w:pStyle w:val="4"/>
              <w:jc w:val="both"/>
            </w:pPr>
            <w:r>
              <w:rPr>
                <w:b/>
                <w:sz w:val="21"/>
              </w:rPr>
              <w:t>灭蝇</w:t>
            </w:r>
          </w:p>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0D1A03">
            <w:pPr>
              <w:pStyle w:val="4"/>
              <w:jc w:val="both"/>
            </w:pPr>
            <w:r>
              <w:rPr>
                <w:sz w:val="21"/>
              </w:rPr>
              <w:t>1、垃圾中转站(安装2个诱蝇笼、定期更换诱饵及维护)、垃圾屋、垃圾池、垃圾桶、垃圾车以及卫生死角、垃圾堆，每周喷药一次。</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087CC7">
            <w:pPr>
              <w:pStyle w:val="4"/>
              <w:jc w:val="both"/>
            </w:pPr>
            <w:r>
              <w:rPr>
                <w:sz w:val="21"/>
              </w:rPr>
              <w:t>每周1次</w:t>
            </w:r>
          </w:p>
        </w:tc>
      </w:tr>
      <w:tr w14:paraId="5C9F92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continue"/>
            <w:tcBorders>
              <w:top w:val="nil"/>
              <w:left w:val="single" w:color="000000" w:sz="4" w:space="0"/>
              <w:bottom w:val="single" w:color="000000" w:sz="4" w:space="0"/>
              <w:right w:val="single" w:color="000000" w:sz="4" w:space="0"/>
            </w:tcBorders>
          </w:tcPr>
          <w:p w14:paraId="1B5DB576"/>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8A00F5">
            <w:pPr>
              <w:pStyle w:val="4"/>
              <w:jc w:val="both"/>
            </w:pPr>
            <w:r>
              <w:rPr>
                <w:sz w:val="21"/>
              </w:rPr>
              <w:t>2、职工食堂每周1次滞留喷洒灭成蝇。</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3E1121">
            <w:pPr>
              <w:pStyle w:val="4"/>
              <w:jc w:val="both"/>
            </w:pPr>
            <w:r>
              <w:rPr>
                <w:sz w:val="21"/>
              </w:rPr>
              <w:t>每周1次</w:t>
            </w:r>
          </w:p>
        </w:tc>
      </w:tr>
      <w:tr w14:paraId="0DA6F7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continue"/>
            <w:tcBorders>
              <w:top w:val="nil"/>
              <w:left w:val="single" w:color="000000" w:sz="4" w:space="0"/>
              <w:bottom w:val="single" w:color="000000" w:sz="4" w:space="0"/>
              <w:right w:val="single" w:color="000000" w:sz="4" w:space="0"/>
            </w:tcBorders>
          </w:tcPr>
          <w:p w14:paraId="416E42B3"/>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C90BD7">
            <w:pPr>
              <w:pStyle w:val="4"/>
              <w:jc w:val="both"/>
            </w:pPr>
            <w:r>
              <w:rPr>
                <w:sz w:val="21"/>
              </w:rPr>
              <w:t>3、重点场所孳生地:每周检查处理并喷药灭杀。</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52F893">
            <w:pPr>
              <w:pStyle w:val="4"/>
              <w:jc w:val="both"/>
            </w:pPr>
            <w:r>
              <w:rPr>
                <w:sz w:val="21"/>
              </w:rPr>
              <w:t>每周1次</w:t>
            </w:r>
          </w:p>
        </w:tc>
      </w:tr>
      <w:tr w14:paraId="4C48B9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restart"/>
            <w:tcBorders>
              <w:top w:val="nil"/>
              <w:left w:val="single" w:color="000000" w:sz="4" w:space="0"/>
              <w:bottom w:val="single" w:color="000000" w:sz="4" w:space="0"/>
              <w:right w:val="single" w:color="000000" w:sz="4" w:space="0"/>
            </w:tcBorders>
            <w:shd w:val="clear" w:color="auto" w:fill="EEECE1"/>
            <w:tcMar>
              <w:top w:w="0" w:type="dxa"/>
              <w:left w:w="105" w:type="dxa"/>
              <w:bottom w:w="0" w:type="dxa"/>
              <w:right w:w="105" w:type="dxa"/>
            </w:tcMar>
            <w:vAlign w:val="top"/>
          </w:tcPr>
          <w:p w14:paraId="2749FD80">
            <w:pPr>
              <w:pStyle w:val="4"/>
              <w:jc w:val="both"/>
            </w:pPr>
            <w:r>
              <w:rPr>
                <w:b/>
                <w:sz w:val="21"/>
              </w:rPr>
              <w:t>灭蟑螂</w:t>
            </w:r>
          </w:p>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E91A5E">
            <w:pPr>
              <w:pStyle w:val="4"/>
              <w:jc w:val="both"/>
            </w:pPr>
            <w:r>
              <w:rPr>
                <w:sz w:val="21"/>
              </w:rPr>
              <w:t>1、大院范围、重点场所、部门、待建或在建工地灭蟑螂：每周检查蟑迹并清理。</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5ADE43">
            <w:pPr>
              <w:pStyle w:val="4"/>
              <w:jc w:val="both"/>
            </w:pPr>
            <w:r>
              <w:rPr>
                <w:sz w:val="21"/>
              </w:rPr>
              <w:t>每周1次</w:t>
            </w:r>
          </w:p>
        </w:tc>
      </w:tr>
      <w:tr w14:paraId="086BC2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continue"/>
            <w:tcBorders>
              <w:top w:val="nil"/>
              <w:left w:val="single" w:color="000000" w:sz="4" w:space="0"/>
              <w:bottom w:val="single" w:color="000000" w:sz="4" w:space="0"/>
              <w:right w:val="single" w:color="000000" w:sz="4" w:space="0"/>
            </w:tcBorders>
          </w:tcPr>
          <w:p w14:paraId="5C569D92"/>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E59EB2">
            <w:pPr>
              <w:pStyle w:val="4"/>
              <w:jc w:val="both"/>
            </w:pPr>
            <w:r>
              <w:rPr>
                <w:sz w:val="21"/>
              </w:rPr>
              <w:t>2、下水道灭蟑螂：每周热烟雾处理1次。</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84F99A">
            <w:pPr>
              <w:pStyle w:val="4"/>
              <w:jc w:val="both"/>
            </w:pPr>
            <w:r>
              <w:rPr>
                <w:sz w:val="21"/>
              </w:rPr>
              <w:t>每周1次</w:t>
            </w:r>
          </w:p>
        </w:tc>
      </w:tr>
      <w:tr w14:paraId="016D89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continue"/>
            <w:tcBorders>
              <w:top w:val="nil"/>
              <w:left w:val="single" w:color="000000" w:sz="4" w:space="0"/>
              <w:bottom w:val="single" w:color="000000" w:sz="4" w:space="0"/>
              <w:right w:val="single" w:color="000000" w:sz="4" w:space="0"/>
            </w:tcBorders>
          </w:tcPr>
          <w:p w14:paraId="2059478E"/>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AD0528">
            <w:pPr>
              <w:pStyle w:val="4"/>
              <w:jc w:val="both"/>
            </w:pPr>
            <w:r>
              <w:rPr>
                <w:sz w:val="21"/>
              </w:rPr>
              <w:t>3、每季度在各楼栋张贴“四害”宣传或入户派发“四害”手册。</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C2FD36">
            <w:pPr>
              <w:pStyle w:val="4"/>
              <w:jc w:val="both"/>
            </w:pPr>
            <w:r>
              <w:rPr>
                <w:sz w:val="21"/>
              </w:rPr>
              <w:t>每季度1次</w:t>
            </w:r>
          </w:p>
        </w:tc>
      </w:tr>
      <w:tr w14:paraId="2DE944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vMerge w:val="continue"/>
            <w:tcBorders>
              <w:top w:val="nil"/>
              <w:left w:val="single" w:color="000000" w:sz="4" w:space="0"/>
              <w:bottom w:val="single" w:color="000000" w:sz="4" w:space="0"/>
              <w:right w:val="single" w:color="000000" w:sz="4" w:space="0"/>
            </w:tcBorders>
          </w:tcPr>
          <w:p w14:paraId="2C2A303D"/>
        </w:tc>
        <w:tc>
          <w:tcPr>
            <w:tcW w:w="5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FC7AFB">
            <w:pPr>
              <w:pStyle w:val="4"/>
              <w:jc w:val="both"/>
            </w:pPr>
            <w:r>
              <w:rPr>
                <w:sz w:val="21"/>
              </w:rPr>
              <w:t>4、每年在“爱卫月、登革热”等期间不少4次公益宣传。</w:t>
            </w:r>
          </w:p>
        </w:tc>
        <w:tc>
          <w:tcPr>
            <w:tcW w:w="14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51B6AD">
            <w:pPr>
              <w:pStyle w:val="4"/>
              <w:jc w:val="both"/>
            </w:pPr>
            <w:r>
              <w:rPr>
                <w:sz w:val="21"/>
              </w:rPr>
              <w:t>每年4次</w:t>
            </w:r>
          </w:p>
        </w:tc>
      </w:tr>
    </w:tbl>
    <w:p w14:paraId="6632B058">
      <w:pPr>
        <w:pStyle w:val="4"/>
        <w:jc w:val="both"/>
      </w:pPr>
      <w:r>
        <w:rPr>
          <w:sz w:val="21"/>
        </w:rPr>
        <w:t>除一般“四害”防治外，还提供如蚁、蚤、虱、蜱、螨等其他有害生物的预防和控制，按气候及环境变化开展。除“四害”及有害生物的预防和控制需使用符合国家标准的消毒、杀虫害等药剂进行环保消杀工作。每年附送驱蛇硫磺粉若干在大院区域施放，投放任何药物应事先告知，投药位置有明显标识。每次消杀后进行检查，并记录存档。</w:t>
      </w:r>
    </w:p>
    <w:p w14:paraId="5B7A6B86">
      <w:pPr>
        <w:pStyle w:val="4"/>
        <w:jc w:val="both"/>
      </w:pPr>
      <w:r>
        <w:rPr>
          <w:sz w:val="21"/>
        </w:rPr>
        <w:t>13.以上各服务内容及要求所产生的费用均含在项目总价中，甲方不再支付任何费用。</w:t>
      </w:r>
    </w:p>
    <w:p w14:paraId="70310145">
      <w:pPr>
        <w:pStyle w:val="4"/>
        <w:jc w:val="both"/>
      </w:pPr>
      <w:r>
        <w:rPr>
          <w:b/>
          <w:sz w:val="21"/>
        </w:rPr>
        <w:t>四、垃圾分类及清运服务</w:t>
      </w:r>
    </w:p>
    <w:p w14:paraId="73BE4104">
      <w:pPr>
        <w:pStyle w:val="4"/>
        <w:jc w:val="both"/>
      </w:pPr>
      <w:r>
        <w:rPr>
          <w:b/>
          <w:sz w:val="21"/>
        </w:rPr>
        <w:t>（一）服务范围</w:t>
      </w:r>
    </w:p>
    <w:p w14:paraId="21473FB5">
      <w:pPr>
        <w:pStyle w:val="4"/>
        <w:jc w:val="both"/>
      </w:pPr>
      <w:r>
        <w:rPr>
          <w:sz w:val="21"/>
        </w:rPr>
        <w:t>负责大院公共区域、办公区域【含业务大楼、综合服务大厅大楼（旧办公楼）、老干活动中心楼（小办公楼）、原企业办公区、迎宾楼、会见登记中心、大排档等】、备勤楼、培训楼、职工食堂的垃圾分类、收集、清理、清运工作。</w:t>
      </w:r>
    </w:p>
    <w:p w14:paraId="1AB34D33">
      <w:pPr>
        <w:pStyle w:val="4"/>
        <w:jc w:val="both"/>
      </w:pPr>
      <w:r>
        <w:rPr>
          <w:sz w:val="21"/>
        </w:rPr>
        <w:t>服务面积：全区域</w:t>
      </w:r>
    </w:p>
    <w:p w14:paraId="09EC9732">
      <w:pPr>
        <w:pStyle w:val="4"/>
        <w:jc w:val="both"/>
      </w:pPr>
      <w:r>
        <w:rPr>
          <w:b/>
          <w:sz w:val="21"/>
        </w:rPr>
        <w:t>（二）服务内容及要求</w:t>
      </w:r>
    </w:p>
    <w:p w14:paraId="291631EC">
      <w:pPr>
        <w:pStyle w:val="4"/>
        <w:jc w:val="both"/>
      </w:pPr>
      <w:r>
        <w:rPr>
          <w:sz w:val="21"/>
        </w:rPr>
        <w:t>1.按照《广州市生活垃圾分类管理规定》第二十七条：“生活垃圾分类管理责任人应当按照《环境卫生设施设置标准》及本市的相关规范，按以下规定配置收集容器：（一）居民住宅区收集点应当配置餐厨垃圾和其他垃圾收集容器，每个住宅区或者社区至少设置1个可回收物和1个有害垃圾收集容器；（二）商务、办公、生产区域应当配置可回收物、餐厨垃圾、其他垃圾收集容器，并至少设置1个有害垃圾收集容器；（三）人行道路、公园广场等公共场所应当配置可回收物、其他垃圾收集容器。收集容器的设置不得妨碍消防通道”的有关要求，</w:t>
      </w:r>
      <w:r>
        <w:rPr>
          <w:b/>
          <w:sz w:val="21"/>
          <w:u w:val="single"/>
        </w:rPr>
        <w:t>乙方按照现有的垃圾分类投放点，在大院指定位置配置1个一体化的4色垃圾分类投放点（乙方需根据点位垃圾投放量设置足够的分类投放桶），</w:t>
      </w:r>
      <w:r>
        <w:rPr>
          <w:sz w:val="21"/>
        </w:rPr>
        <w:t>且各点位需满足《广州市2022年生活垃圾分类处理考核工作方案》有关分类投放点硬件“七要素”标准：（1）配置洗手设施；（2）配置照明设施；（3）基地硬底化；（4）配置洗手液；（5）配置干手设施；（6）配置遮雨棚；（7）配置完善的公示牌。</w:t>
      </w:r>
    </w:p>
    <w:p w14:paraId="4C18FF23">
      <w:pPr>
        <w:pStyle w:val="4"/>
        <w:jc w:val="both"/>
      </w:pPr>
      <w:r>
        <w:rPr>
          <w:sz w:val="21"/>
        </w:rPr>
        <w:t>2.乙方负责服务范围内的垃圾和杂物的分类、收集、清运，做到垃圾日产日清。</w:t>
      </w:r>
    </w:p>
    <w:p w14:paraId="5C8108F1">
      <w:pPr>
        <w:pStyle w:val="4"/>
        <w:jc w:val="both"/>
      </w:pPr>
      <w:r>
        <w:rPr>
          <w:sz w:val="21"/>
        </w:rPr>
        <w:t>3.区域内垃圾实行袋装化，在甲方指定的各公共部位设立公共垃圾箱，在露天公共部位设立垃圾箱，由专人分类、清运、处理（包括联系环卫部门运出处理）。</w:t>
      </w:r>
    </w:p>
    <w:p w14:paraId="714ABA2D">
      <w:pPr>
        <w:pStyle w:val="4"/>
        <w:jc w:val="both"/>
      </w:pPr>
      <w:r>
        <w:rPr>
          <w:sz w:val="21"/>
        </w:rPr>
        <w:t>4.果皮箱随满随掏，垃圾无爆满落地，周边无散落垃圾，无陈旧垃圾，无垃圾堆积。箱体经常擦拭、清洗，保持干净整洁，无异味、无旧污迹，无污水漫溢，箱桶周边地面整洁，无蝇、无臭。垃圾不外溢，周边无垃圾散落，无蝇、无臭、无残留或堆积垃圾。对服务区域内的清洁卫生检查工作符合DB44/T1047规范的要求。</w:t>
      </w:r>
    </w:p>
    <w:p w14:paraId="24AC3AD3">
      <w:pPr>
        <w:pStyle w:val="4"/>
        <w:jc w:val="both"/>
      </w:pPr>
      <w:r>
        <w:rPr>
          <w:sz w:val="21"/>
        </w:rPr>
        <w:t>5.垃圾分类：负责处理服务区域内垃圾分类工作，配合相关部门处理特定类型的垃圾；垃圾投放点按规定标注垃圾分类标志，垃圾分类标志符合GB/T19095规范。</w:t>
      </w:r>
    </w:p>
    <w:p w14:paraId="02C833C8">
      <w:pPr>
        <w:pStyle w:val="4"/>
        <w:jc w:val="both"/>
      </w:pPr>
      <w:r>
        <w:rPr>
          <w:sz w:val="21"/>
        </w:rPr>
        <w:t>6.垃圾清运、处理分为：生活垃圾（有机、无机、有害垃圾）清运处理、督促装修垃圾清运处理和废纸及可再生废物的回收。所有垃圾清运处理应符合广州市有关法律、法规规定。</w:t>
      </w:r>
    </w:p>
    <w:p w14:paraId="03EBB5E5">
      <w:pPr>
        <w:pStyle w:val="4"/>
        <w:jc w:val="both"/>
      </w:pPr>
      <w:r>
        <w:rPr>
          <w:sz w:val="21"/>
        </w:rPr>
        <w:t>7.垃圾清运、处理的范围分为：日常办公垃圾、日常生活垃圾、日常厨余垃圾、建筑垃圾、公共通道、园林、道路等的综合垃圾，乙方应严格按照垃圾分类工作要求将厨余垃圾和其他垃圾分类。</w:t>
      </w:r>
    </w:p>
    <w:p w14:paraId="289CE813">
      <w:pPr>
        <w:pStyle w:val="4"/>
        <w:jc w:val="both"/>
      </w:pPr>
      <w:r>
        <w:rPr>
          <w:sz w:val="21"/>
        </w:rPr>
        <w:t>8.垃圾清运、处理工作分为：每天不少于1次清理及清洗垃圾桶，收集桶内垃圾，并更换垃圾袋（将服务区域内所有桶内垃圾清理干净封好胶袋口）；不少于每天2次（每天6:00至9:00、17:00至20:00）定时清运（将垃圾投放点的垃圾清运至大院专门的垃圾待运点存放，等待外运）、处理（每天上午10:00前，将垃圾清运出大院）。</w:t>
      </w:r>
    </w:p>
    <w:p w14:paraId="05633D6D">
      <w:pPr>
        <w:pStyle w:val="4"/>
        <w:jc w:val="both"/>
      </w:pPr>
      <w:r>
        <w:rPr>
          <w:sz w:val="21"/>
        </w:rPr>
        <w:t>9.乙方清运垃圾需具备相应的垃圾清理许可及资质，外运垃圾需按广州市环境卫生管理规定进行分类和外运，如无证清运或是违反相关规定造成不良后果的，发生的一切费用及责任由乙方负责。</w:t>
      </w:r>
    </w:p>
    <w:p w14:paraId="48D87DDB">
      <w:pPr>
        <w:pStyle w:val="4"/>
        <w:jc w:val="both"/>
      </w:pPr>
      <w:r>
        <w:rPr>
          <w:sz w:val="21"/>
        </w:rPr>
        <w:t>10.在垃圾收集、运输的过程中做到不将垃圾、脏水洒漏在楼梯及路面上，垃圾清运后及时清理垃圾待运点的卫生，确保无异味臭味。</w:t>
      </w:r>
    </w:p>
    <w:p w14:paraId="3C9BEA86">
      <w:pPr>
        <w:pStyle w:val="4"/>
        <w:jc w:val="both"/>
      </w:pPr>
      <w:r>
        <w:rPr>
          <w:sz w:val="21"/>
        </w:rPr>
        <w:t>11.以上各服务内容及要求所产生的费用均含在项目总价中，甲方不再支付任何费用。</w:t>
      </w:r>
    </w:p>
    <w:p w14:paraId="449C5764">
      <w:pPr>
        <w:pStyle w:val="4"/>
        <w:jc w:val="both"/>
      </w:pPr>
      <w:r>
        <w:rPr>
          <w:b/>
          <w:sz w:val="21"/>
        </w:rPr>
        <w:t>五、卫生间（含化粪池、污水管道、沙井）清洁服务</w:t>
      </w:r>
    </w:p>
    <w:p w14:paraId="4CDBB0D9">
      <w:pPr>
        <w:pStyle w:val="4"/>
        <w:jc w:val="both"/>
      </w:pPr>
      <w:r>
        <w:rPr>
          <w:b/>
          <w:sz w:val="21"/>
        </w:rPr>
        <w:t>（一）服务范围</w:t>
      </w:r>
    </w:p>
    <w:p w14:paraId="70B46BF4">
      <w:pPr>
        <w:pStyle w:val="4"/>
        <w:jc w:val="both"/>
      </w:pPr>
      <w:r>
        <w:rPr>
          <w:sz w:val="21"/>
        </w:rPr>
        <w:t>负责办公区域【含业务大楼、综合服务大厅大楼（旧办公楼）、老干活动中心楼（小办公楼）、原企业办公区、迎宾楼、会见登记中心、大排档等】、备勤楼、培训楼、职工食堂一楼、东区围墙外等卫生间的清洁服务。</w:t>
      </w:r>
    </w:p>
    <w:p w14:paraId="62F0E902">
      <w:pPr>
        <w:pStyle w:val="4"/>
        <w:jc w:val="both"/>
      </w:pPr>
      <w:r>
        <w:rPr>
          <w:sz w:val="21"/>
        </w:rPr>
        <w:t>服务面积：服务区域内所有卫生间。</w:t>
      </w:r>
    </w:p>
    <w:p w14:paraId="71800FCE">
      <w:pPr>
        <w:pStyle w:val="4"/>
        <w:jc w:val="both"/>
      </w:pPr>
      <w:r>
        <w:rPr>
          <w:b/>
          <w:sz w:val="21"/>
        </w:rPr>
        <w:t>（二）服务内容及要求</w:t>
      </w:r>
    </w:p>
    <w:p w14:paraId="3C911AE5">
      <w:pPr>
        <w:pStyle w:val="4"/>
        <w:jc w:val="both"/>
      </w:pPr>
      <w:r>
        <w:rPr>
          <w:sz w:val="21"/>
        </w:rPr>
        <w:t>1.每天2次（上午、下午各一次）对服务范围内的卫生间进行清洗及保洁、检查更换</w:t>
      </w:r>
      <w:r>
        <w:rPr>
          <w:b/>
          <w:sz w:val="21"/>
          <w:u w:val="single"/>
        </w:rPr>
        <w:t>小卷纸（纸张尺寸：138mm*104mm/节，4层160克/卷）、大卷纸（纸张尺寸：120mm*95mm/节，4层1190节/卷）</w:t>
      </w:r>
      <w:r>
        <w:rPr>
          <w:sz w:val="21"/>
        </w:rPr>
        <w:t>、洗手液、樟脑丸、檀香、洁厕精，并做好保洁记录；确保卫生间内无臭无味，目视地面、坑位、小便池、洗手盆干净，无尿迹、痰迹和其它污迹，无茶渣、烟头、纸巾、果皮等垃圾存在，确保坑位、管道无沉积物和堵塞；所有卫生间每周消毒1次，特殊情况需按实际加强消毒频次。</w:t>
      </w:r>
    </w:p>
    <w:p w14:paraId="2F0BEB3B">
      <w:pPr>
        <w:pStyle w:val="4"/>
        <w:jc w:val="both"/>
      </w:pPr>
      <w:r>
        <w:rPr>
          <w:sz w:val="21"/>
        </w:rPr>
        <w:t>2.化粪池、污水管道、沙井的清理：</w:t>
      </w:r>
    </w:p>
    <w:p w14:paraId="60FA7EA3">
      <w:pPr>
        <w:pStyle w:val="4"/>
        <w:jc w:val="both"/>
      </w:pPr>
      <w:r>
        <w:rPr>
          <w:sz w:val="21"/>
        </w:rPr>
        <w:t>（1）保持化粪池工作正常，每月1次检查，达到清掏标准及时清掏，每年至少清掏1次，决定清掏时间后通知甲方，除不可抗拒之原因外，乙方应按时完成；清理化粪池后需按防疫部门要求进行消毒，保证周围干净无污染；如因化粪池实际情况造成溢满的，甲方可要求乙方增加清掏频次，乙方需无条件配合，甲方不再另外支付费用；</w:t>
      </w:r>
    </w:p>
    <w:p w14:paraId="6948DAE1">
      <w:pPr>
        <w:pStyle w:val="4"/>
        <w:jc w:val="both"/>
      </w:pPr>
      <w:r>
        <w:rPr>
          <w:sz w:val="21"/>
        </w:rPr>
        <w:t>（2）服务区域内的污水经污水管道集中排放处理，为保持污水管通畅，保洁员每周1次对排水沟（含明沟、暗沟）清扫。公共雨污管道每年疏通1次；雨污水井每季度检查1次，视检查情况及时清掏；排污管道（含卫生间）如有堵塞须及时疏通，堵塞严重需使用高压车疏通清理的，乙方需无条件配合处理，甲方不再另外支付费用。</w:t>
      </w:r>
    </w:p>
    <w:p w14:paraId="03F53BD6">
      <w:pPr>
        <w:pStyle w:val="4"/>
        <w:jc w:val="both"/>
      </w:pPr>
      <w:r>
        <w:rPr>
          <w:sz w:val="21"/>
        </w:rPr>
        <w:t>（3）各区域每月清理沙井一次，捞起井内泥沙和悬浮物；排水沟、污水井、雨水井及时清理，疏通管道，保持所有区域不积沙、水，无恶臭味，确保下水道畅通无阻，发现沙井盖损坏的，立即做好安全措施，用明显标志警示行人、车辆，同时向管理部门报告维修。</w:t>
      </w:r>
    </w:p>
    <w:p w14:paraId="15BDB77A">
      <w:pPr>
        <w:pStyle w:val="4"/>
        <w:jc w:val="both"/>
      </w:pPr>
      <w:r>
        <w:rPr>
          <w:sz w:val="21"/>
        </w:rPr>
        <w:t>3.加强卫生巡查，发现有卫生间垃圾堆积、污迹、异味(特别是办公区域各层楼卫生间)时需随时清洁或处理。</w:t>
      </w:r>
    </w:p>
    <w:p w14:paraId="769C94CF">
      <w:pPr>
        <w:pStyle w:val="4"/>
        <w:jc w:val="both"/>
      </w:pPr>
      <w:r>
        <w:rPr>
          <w:sz w:val="21"/>
        </w:rPr>
        <w:t>4.以上各服务内容及要求所产生的费用均含在项目总价中，甲方不再支付任何费用。</w:t>
      </w:r>
    </w:p>
    <w:p w14:paraId="5A0F9DA7">
      <w:pPr>
        <w:pStyle w:val="4"/>
        <w:jc w:val="both"/>
      </w:pPr>
      <w:r>
        <w:rPr>
          <w:b/>
          <w:sz w:val="21"/>
        </w:rPr>
        <w:t>六、绿化养护服务</w:t>
      </w:r>
    </w:p>
    <w:p w14:paraId="3C3FFE60">
      <w:pPr>
        <w:pStyle w:val="4"/>
        <w:jc w:val="both"/>
      </w:pPr>
      <w:r>
        <w:rPr>
          <w:b/>
          <w:sz w:val="21"/>
        </w:rPr>
        <w:t>（一）服务范围</w:t>
      </w:r>
    </w:p>
    <w:p w14:paraId="51D8383D">
      <w:pPr>
        <w:pStyle w:val="4"/>
        <w:jc w:val="both"/>
      </w:pPr>
      <w:r>
        <w:rPr>
          <w:sz w:val="21"/>
        </w:rPr>
        <w:t>大院公共区域（含三湖）的花草及树木的绿化、修剪、施肥、养护等；办公楼公共区域、会议室、办公室和餐厅等区域绿化养护以及临时会场植物摆放等；根据甲方需求提供苗木、盆栽及室内绿化、时花更换等服务。</w:t>
      </w:r>
    </w:p>
    <w:p w14:paraId="062E8D6E">
      <w:pPr>
        <w:pStyle w:val="4"/>
        <w:jc w:val="both"/>
      </w:pPr>
      <w:r>
        <w:rPr>
          <w:sz w:val="21"/>
        </w:rPr>
        <w:t>服务面积：地面绿化面积57512平方米；三个内湖面积36744.8平方米（日荷湖19151.33平方米，月莲湖14297.69平方米，星若湖3295.78平方米）。</w:t>
      </w:r>
    </w:p>
    <w:p w14:paraId="7D813FB5">
      <w:pPr>
        <w:pStyle w:val="4"/>
        <w:jc w:val="both"/>
      </w:pPr>
      <w:r>
        <w:rPr>
          <w:b/>
          <w:sz w:val="21"/>
        </w:rPr>
        <w:t>（二）服务内容及要求：</w:t>
      </w:r>
    </w:p>
    <w:p w14:paraId="3475EC2C">
      <w:pPr>
        <w:pStyle w:val="4"/>
        <w:jc w:val="both"/>
      </w:pPr>
      <w:r>
        <w:rPr>
          <w:sz w:val="21"/>
        </w:rPr>
        <w:t>1.对大院树木的铭牌进行维护、补挂。</w:t>
      </w:r>
    </w:p>
    <w:p w14:paraId="650C39BB">
      <w:pPr>
        <w:pStyle w:val="4"/>
        <w:jc w:val="both"/>
      </w:pPr>
      <w:r>
        <w:rPr>
          <w:sz w:val="21"/>
        </w:rPr>
        <w:t>2.对甘露石前的景观造型（所徽）提供日常养护；大院主道路两旁提供不少于1年4次更换时令花卉。</w:t>
      </w:r>
    </w:p>
    <w:p w14:paraId="618447E1">
      <w:pPr>
        <w:pStyle w:val="4"/>
        <w:jc w:val="both"/>
      </w:pPr>
      <w:r>
        <w:rPr>
          <w:sz w:val="21"/>
        </w:rPr>
        <w:t>3.根据植物种类、状况定期浇水，确保植物生长所必需的水份：花草、苗木等每2日浇水1次，枯水季节（夏秋两季）每日浇水1次，特殊情况以实际所需定。及时修剪枯枝、残枝和养护树木、草坪、花卉、盆栽等，除杂草、除病虫害、防台风处理等执行专业的养护和管理工作。</w:t>
      </w:r>
    </w:p>
    <w:p w14:paraId="219602F2">
      <w:pPr>
        <w:pStyle w:val="4"/>
        <w:jc w:val="both"/>
      </w:pPr>
      <w:r>
        <w:rPr>
          <w:sz w:val="21"/>
        </w:rPr>
        <w:t>4.根据植物特性定期施肥，施用符合国家规范的肥料：花草、苗木每年施肥2次以上，确保绿化植物生长健壮、旺盛、观叶植物颜色鲜艳，无病虫害、死树、枯枝、残花、败叶、野生藤萝缠绕、缺株和杂草。枯危和倒伏的乔灌木应及时处理，冬季做好防寒防虫工作。</w:t>
      </w:r>
    </w:p>
    <w:p w14:paraId="7737CD87">
      <w:pPr>
        <w:pStyle w:val="4"/>
        <w:jc w:val="both"/>
      </w:pPr>
      <w:r>
        <w:rPr>
          <w:sz w:val="21"/>
        </w:rPr>
        <w:t>5.负责区域内三湖绿植养护及垃圾的清理：每周清洁湖面漂浮物1次；每月清除湖边杂草1次；湖面出现绿藻要及时灭杀，保持水体清洁、湖面干净美观、给排水畅通。湖面作业所需船只由甲方提供，其它打捞器具由乙方承担。</w:t>
      </w:r>
    </w:p>
    <w:p w14:paraId="42E6FC29">
      <w:pPr>
        <w:pStyle w:val="4"/>
        <w:jc w:val="both"/>
      </w:pPr>
      <w:r>
        <w:rPr>
          <w:sz w:val="21"/>
        </w:rPr>
        <w:t>6.服务区域内的人造绿化景点布置、设置。办公楼会议室、办公室等区域绿化根据甲方实际需要更换；办公楼每层楼的电梯间摆放2棵不矮于1米的绿植；卫生间内洗手盆上摆放2盆小绿植；临时会场根据甲方需要提供盆景及绿植摆设。</w:t>
      </w:r>
    </w:p>
    <w:p w14:paraId="6A8DE9D7">
      <w:pPr>
        <w:pStyle w:val="4"/>
        <w:jc w:val="both"/>
      </w:pPr>
      <w:r>
        <w:rPr>
          <w:sz w:val="21"/>
        </w:rPr>
        <w:t>7.提供节假日或重大接待任务期间的绿化物装点、鲜花及景观布置等。其中春节、警察节、国庆节三大节日前，乙方需在业务大楼、职工食堂布置相应的应节绿化、鲜花及景观；其他重大节日或活动根据甲方需要提供相应的保障。</w:t>
      </w:r>
    </w:p>
    <w:p w14:paraId="2FCF5FCB">
      <w:pPr>
        <w:pStyle w:val="4"/>
        <w:jc w:val="both"/>
      </w:pPr>
      <w:r>
        <w:rPr>
          <w:sz w:val="21"/>
        </w:rPr>
        <w:t>8.草坪的养护及清洁：草坪春夏两季每月1次修剪，秋冬两季根据情况修剪。草坪要求保持青绿旺盛，边缘草要修剪整齐，草坪高度保持在5-8厘米左右，并保持草坪生长旺盛。无杂草、病虫害，草地无裸露土，草地有裸露土的要及时种植草坪或其他植物。每次修剪后对草皮施肥1次，保持草坪常绿。草皮杂草每周1次巡查拔除，做到基本不见杂草。每日拾除草坪、花丛内纸屑、果皮等杂物。</w:t>
      </w:r>
    </w:p>
    <w:p w14:paraId="6EF9BE34">
      <w:pPr>
        <w:pStyle w:val="4"/>
        <w:jc w:val="both"/>
      </w:pPr>
      <w:r>
        <w:rPr>
          <w:sz w:val="21"/>
        </w:rPr>
        <w:t>9.乔灌木、花卉的养护及清洁：服务区域内的树木每月1次巡查，及时修剪枯枝、病虫枝、下垂妨碍观瞻和活动的枝条，修剪下的枝叶要立即清除。乔木每年春夏修剪2次，主要是修剪枯枝、徒长枝、并生枝、下垂枝、病虫枝、交叉枝、扭伤枝、烂头等。修剪整形应达到均衡树势、完整树冠和促进生长的要求。灌木按不同的造型进行修剪，按要求控制高度和造型，保证花带、花坛、绿篱草坪树木绿化整齐美观。具体修剪频率视实际需求或采购方要求而定，甲方不再另外支付费用。</w:t>
      </w:r>
    </w:p>
    <w:p w14:paraId="72ACA5F4">
      <w:pPr>
        <w:pStyle w:val="4"/>
        <w:jc w:val="both"/>
      </w:pPr>
      <w:r>
        <w:rPr>
          <w:sz w:val="21"/>
        </w:rPr>
        <w:t>10.发现花草、苗木等有病虫害，须采取针对性措施进行防治。提倡生化物防治、人工防治，使用药剂须以不伤害人体健康为前提，使用高效低毒的农药。在使用农药时，须做好人员保护措施，使用喷雾器时，注意天气情况，避免药液扩散或喷溅。每次养护工作完成后，应即时予以记录备案。</w:t>
      </w:r>
    </w:p>
    <w:p w14:paraId="785463DD">
      <w:pPr>
        <w:pStyle w:val="4"/>
        <w:jc w:val="both"/>
      </w:pPr>
      <w:r>
        <w:rPr>
          <w:sz w:val="21"/>
        </w:rPr>
        <w:t>11．及时清理死亡植物并进行补植，合同期内出现绿植损坏或死亡，由乙方提供补植方案，经甲方同意后交由乙方执行。</w:t>
      </w:r>
    </w:p>
    <w:p w14:paraId="6F85E99B">
      <w:pPr>
        <w:pStyle w:val="4"/>
        <w:jc w:val="both"/>
      </w:pPr>
      <w:r>
        <w:rPr>
          <w:sz w:val="21"/>
        </w:rPr>
        <w:t>12.每月2次清理绿化区域内乱张贴和乱搭挂物；每天清理花盆、绿化地中的垃圾、杂物。</w:t>
      </w:r>
    </w:p>
    <w:p w14:paraId="2145FD5B">
      <w:pPr>
        <w:pStyle w:val="4"/>
        <w:jc w:val="both"/>
      </w:pPr>
      <w:r>
        <w:rPr>
          <w:sz w:val="21"/>
        </w:rPr>
        <w:t>13.绿化保养期间，定期修剪枝叶或更换植物，每天1次对草地上的枯枝、残花、败叶及时清理垃圾，保持清洁。每年不少于4次对服务区域内车棚顶、门岗、杂物房顶清理枯枝、残花、败叶。所产生的高空作业、绿化垃圾，由乙方负责清运并承担费用。</w:t>
      </w:r>
    </w:p>
    <w:p w14:paraId="632004F9">
      <w:pPr>
        <w:pStyle w:val="4"/>
        <w:jc w:val="both"/>
      </w:pPr>
      <w:r>
        <w:rPr>
          <w:sz w:val="21"/>
        </w:rPr>
        <w:t>14.配合甲方探索、尝试抑制大院的芒果树、榕树等树木开花、使树木不结果或少结果，达到植物“避孕”的目的。</w:t>
      </w:r>
    </w:p>
    <w:p w14:paraId="776F28FA">
      <w:pPr>
        <w:pStyle w:val="4"/>
        <w:jc w:val="both"/>
      </w:pPr>
      <w:r>
        <w:rPr>
          <w:sz w:val="21"/>
        </w:rPr>
        <w:t>15.根据荷花及睡莲等水生植物的特性，负责对日荷湖的荷花和月莲湖的睡莲养护及补种，确保水生植物健壮、旺盛、观叶植物颜色鲜艳，无病虫害、死树、枯枝、残花、败叶、野生藤萝缠绕、缺株和杂草。枯危和倒伏的乔灌木应及时处理，冬季做好防寒防虫工作。</w:t>
      </w:r>
    </w:p>
    <w:p w14:paraId="21A93E08">
      <w:pPr>
        <w:pStyle w:val="4"/>
        <w:jc w:val="both"/>
      </w:pPr>
      <w:r>
        <w:rPr>
          <w:sz w:val="21"/>
        </w:rPr>
        <w:t>16.绿化的养护和管理期间不得损坏公私财物及公共休闲设施，如有损坏，由乙方负责修复或赔偿。</w:t>
      </w:r>
    </w:p>
    <w:p w14:paraId="543A5C41">
      <w:pPr>
        <w:pStyle w:val="4"/>
        <w:jc w:val="both"/>
      </w:pPr>
      <w:r>
        <w:rPr>
          <w:sz w:val="21"/>
        </w:rPr>
        <w:t>17.具体养护、管理服务内容及配套设备等符合DB44/T968及DB44/T1049规范，以及项目所在地关于园林绿化养护标准的要求。</w:t>
      </w:r>
    </w:p>
    <w:p w14:paraId="2C53258C">
      <w:pPr>
        <w:pStyle w:val="4"/>
        <w:jc w:val="both"/>
      </w:pPr>
      <w:r>
        <w:rPr>
          <w:sz w:val="21"/>
        </w:rPr>
        <w:t>18.以上服务内容及要求所产生的费用均含在项目总价中，甲方不再支付任何费用。</w:t>
      </w:r>
    </w:p>
    <w:p w14:paraId="4DCBB5C1">
      <w:pPr>
        <w:pStyle w:val="4"/>
        <w:jc w:val="both"/>
      </w:pPr>
      <w:r>
        <w:rPr>
          <w:b/>
          <w:sz w:val="21"/>
        </w:rPr>
        <w:t>七、会议室、活动室、招待所及洗衣房等服务</w:t>
      </w:r>
    </w:p>
    <w:p w14:paraId="5865C68C">
      <w:pPr>
        <w:pStyle w:val="4"/>
        <w:jc w:val="both"/>
      </w:pPr>
      <w:r>
        <w:rPr>
          <w:b/>
          <w:sz w:val="21"/>
        </w:rPr>
        <w:t>（一）服务范围</w:t>
      </w:r>
    </w:p>
    <w:p w14:paraId="310725AA">
      <w:pPr>
        <w:pStyle w:val="4"/>
        <w:jc w:val="both"/>
      </w:pPr>
      <w:r>
        <w:rPr>
          <w:sz w:val="21"/>
        </w:rPr>
        <w:t>负责会议室服务、活动室、招待所保洁及接待、洗衣房管理等。</w:t>
      </w:r>
    </w:p>
    <w:p w14:paraId="02D22340">
      <w:pPr>
        <w:pStyle w:val="4"/>
        <w:jc w:val="both"/>
      </w:pPr>
      <w:r>
        <w:rPr>
          <w:sz w:val="21"/>
        </w:rPr>
        <w:t>服务面积：会议室面积1367平方米（多功能厅1006平方米、业务大楼1001室137平方米、业务大楼201室137平方米、业务大楼913室87平方米）；</w:t>
      </w:r>
    </w:p>
    <w:p w14:paraId="77857D5A">
      <w:pPr>
        <w:pStyle w:val="4"/>
        <w:jc w:val="both"/>
      </w:pPr>
      <w:r>
        <w:rPr>
          <w:sz w:val="21"/>
        </w:rPr>
        <w:t>活动室面积3367.48平方米（老干活动中心750平方米；工会活动室培训楼2楼健身馆554.76平方米、培训楼3楼办公区554.76平方米、培训楼4楼棋牌室222.98平方米、培训楼7楼舞蹈室222.98平方米、警体馆羽毛球馆576平方米、警体馆功能服务区486平方米）；招待所房间11间；洗衣房1间。</w:t>
      </w:r>
    </w:p>
    <w:p w14:paraId="6B5A38FD">
      <w:pPr>
        <w:pStyle w:val="4"/>
        <w:jc w:val="both"/>
      </w:pPr>
      <w:r>
        <w:rPr>
          <w:b/>
          <w:sz w:val="21"/>
        </w:rPr>
        <w:t>（二）服务内容及要求</w:t>
      </w:r>
    </w:p>
    <w:p w14:paraId="56473F26">
      <w:pPr>
        <w:pStyle w:val="4"/>
        <w:jc w:val="both"/>
      </w:pPr>
      <w:r>
        <w:rPr>
          <w:sz w:val="21"/>
        </w:rPr>
        <w:t>1.会议室服务员：为服务区域内举办的各类会议提供服务。其中，工作内容包括但不限于：协助会场布置、会议礼仪接待、引导服务等。会议前茶水供应及相关服务。会议后会场整理、保洁服务。会议室每天通风，清扫1次，确保会议用品干净，天花板无蜘蛛网。会议前会议室进行清洁1次，确保地面、垃圾桶、会议桌无垃圾杂物，会议室无异味，会议座椅表面干净、无尘；会议后即时清场清洁。会议室窗帘每年清洗1次、业务大楼1001室地毯每月全面清洁、清洗一次。</w:t>
      </w:r>
    </w:p>
    <w:p w14:paraId="2DC87997">
      <w:pPr>
        <w:pStyle w:val="4"/>
        <w:jc w:val="both"/>
      </w:pPr>
      <w:r>
        <w:rPr>
          <w:sz w:val="21"/>
        </w:rPr>
        <w:t>会议室服务员素质要求：女性，年龄为18-50周岁的中国公民，身高158cm以上，身体健康，形象良好，相貌端庄，仪表大方。工作期间需统一着装、举止规范、文明礼貌、待人。会场服务人员要相对固定，有保密和纪律意识，各类会议期间未经同意不得随意进入会场，人员需要更换时需提前一周以上报甲方。</w:t>
      </w:r>
    </w:p>
    <w:p w14:paraId="7766BA0E">
      <w:pPr>
        <w:pStyle w:val="4"/>
        <w:jc w:val="both"/>
      </w:pPr>
      <w:r>
        <w:rPr>
          <w:sz w:val="21"/>
        </w:rPr>
        <w:t>2.活动室管理：严格按甲方活动室的有关规定及操作规程办事，负责活动室的日常保洁工作及运动/活动设施设备、器具的维护工作。</w:t>
      </w:r>
    </w:p>
    <w:p w14:paraId="64181308">
      <w:pPr>
        <w:pStyle w:val="4"/>
        <w:jc w:val="both"/>
      </w:pPr>
      <w:r>
        <w:rPr>
          <w:sz w:val="21"/>
        </w:rPr>
        <w:t>（1）老干活动中心（共三层楼，一楼党建活动室、品茗室（2间）、麻将室；二楼多功能室、图书室、阅览室、工作间；三楼台球室、乒乓球室）：负责室内场所的卫生清洁及各类设施设备的日常检查维护和管理，为离退休人员服务等。</w:t>
      </w:r>
      <w:r>
        <w:rPr>
          <w:b/>
          <w:sz w:val="21"/>
          <w:u w:val="single"/>
        </w:rPr>
        <w:t>服务时间：周一至周五8：30-21：00；周六日9：00-21：00；国家法定节假日不开放。</w:t>
      </w:r>
      <w:r>
        <w:rPr>
          <w:sz w:val="21"/>
        </w:rPr>
        <w:t>主要工作内容1.在开放时段内按时开锁门，检查电器设备运行情况，并确保人离闸落；2.每天对室内卫生不少于2次的清洁清扫；人员离开后要及时恢复室内桌椅摆放秩序，确保地面、门窗、柜台干净；3.做好室内设施、设备的日常检查、维护、管理及办公用品的领取、登记和保管；4.按照爱心、细心、关心、尽心、耐心的要求为离退休人员做好服务工作；5.完成临时交办的工作。</w:t>
      </w:r>
    </w:p>
    <w:p w14:paraId="384304DB">
      <w:pPr>
        <w:pStyle w:val="4"/>
        <w:jc w:val="both"/>
      </w:pPr>
      <w:r>
        <w:rPr>
          <w:sz w:val="21"/>
        </w:rPr>
        <w:t>（2）工会活动室（培训楼2楼健身馆、3楼办公区、4楼棋牌室、7楼舞蹈室；警体馆羽毛球馆、功能服务区）：工作区域内体育器材、地面、门窗、家具电器等设施干净整洁；健身器材手扶手持部位及坐垫部位定时消毒；每个季度清洗一次空调滤网；每季度对健身器材检查维保加润滑油；有活动时作为服务员提供基本的服务；完成图书借阅出入库等图书管理工作；场所内的活动人员管理和安全管理。</w:t>
      </w:r>
      <w:r>
        <w:rPr>
          <w:b/>
          <w:sz w:val="21"/>
          <w:u w:val="single"/>
        </w:rPr>
        <w:t>服务时间：每天15:00-21:00为会员提供服务。</w:t>
      </w:r>
    </w:p>
    <w:p w14:paraId="633BDFEC">
      <w:pPr>
        <w:pStyle w:val="4"/>
        <w:jc w:val="both"/>
      </w:pPr>
      <w:r>
        <w:rPr>
          <w:sz w:val="21"/>
        </w:rPr>
        <w:t>3.招待所保洁及接待：每日打扫招待所房间卫生，保持客房干净整洁；每周或退房后更换床上用品并送至洗衣房洗涤。负责往来宾客的接待，注意礼貌礼节。</w:t>
      </w:r>
    </w:p>
    <w:p w14:paraId="5DDBC27E">
      <w:pPr>
        <w:pStyle w:val="4"/>
        <w:jc w:val="both"/>
      </w:pPr>
      <w:r>
        <w:rPr>
          <w:sz w:val="21"/>
        </w:rPr>
        <w:t>4.洗衣房管理：负责干警职工执勤衣物的清洗、分类及派送，负责招待所床上用品的洗涤。</w:t>
      </w:r>
    </w:p>
    <w:p w14:paraId="7116C734">
      <w:pPr>
        <w:pStyle w:val="4"/>
        <w:jc w:val="both"/>
      </w:pPr>
      <w:r>
        <w:rPr>
          <w:sz w:val="21"/>
        </w:rPr>
        <w:t>5.水电维修工：负责区域内的水电巡检、零星维修及安装服务。</w:t>
      </w:r>
    </w:p>
    <w:p w14:paraId="35D5AB64">
      <w:pPr>
        <w:pStyle w:val="4"/>
        <w:jc w:val="both"/>
      </w:pPr>
      <w:r>
        <w:rPr>
          <w:sz w:val="21"/>
        </w:rPr>
        <w:t>6.自觉接受甲方及有关部门的专督指导，对他们的意见或建议应认真对待及时整改，以确保各项工作顺利圆满地完成。</w:t>
      </w:r>
    </w:p>
    <w:p w14:paraId="7A5C1CC6">
      <w:pPr>
        <w:pStyle w:val="4"/>
        <w:jc w:val="both"/>
      </w:pPr>
      <w:r>
        <w:rPr>
          <w:sz w:val="21"/>
        </w:rPr>
        <w:t>7.以上各服务内容及要求所产生的费用均含在项目总价中，甲方不再支付任何费用。</w:t>
      </w:r>
    </w:p>
    <w:p w14:paraId="0A524B10">
      <w:pPr>
        <w:pStyle w:val="4"/>
        <w:jc w:val="both"/>
      </w:pPr>
      <w:r>
        <w:rPr>
          <w:b/>
          <w:sz w:val="21"/>
        </w:rPr>
        <w:t>八、电梯管理服务</w:t>
      </w:r>
    </w:p>
    <w:p w14:paraId="4E257146">
      <w:pPr>
        <w:pStyle w:val="4"/>
        <w:jc w:val="both"/>
      </w:pPr>
      <w:r>
        <w:rPr>
          <w:b/>
          <w:sz w:val="21"/>
        </w:rPr>
        <w:t>（一）服务范围</w:t>
      </w:r>
    </w:p>
    <w:p w14:paraId="0E5574C9">
      <w:pPr>
        <w:pStyle w:val="4"/>
        <w:jc w:val="both"/>
      </w:pPr>
      <w:r>
        <w:rPr>
          <w:sz w:val="21"/>
        </w:rPr>
        <w:t>负责业务大楼、综合服务大厅大楼（旧办公楼）、培训楼、备勤楼电梯的管理及服务。</w:t>
      </w:r>
    </w:p>
    <w:p w14:paraId="21318F68">
      <w:pPr>
        <w:pStyle w:val="4"/>
        <w:jc w:val="both"/>
      </w:pPr>
      <w:r>
        <w:rPr>
          <w:sz w:val="21"/>
        </w:rPr>
        <w:t>电梯数量：（7条，其中1条在建）。</w:t>
      </w:r>
    </w:p>
    <w:p w14:paraId="1107F9A7">
      <w:pPr>
        <w:pStyle w:val="4"/>
        <w:jc w:val="both"/>
      </w:pPr>
      <w:r>
        <w:rPr>
          <w:b/>
          <w:sz w:val="21"/>
        </w:rPr>
        <w:t>（二）服务内容及要求</w:t>
      </w:r>
    </w:p>
    <w:p w14:paraId="4F69E1AC">
      <w:pPr>
        <w:pStyle w:val="4"/>
        <w:jc w:val="both"/>
      </w:pPr>
      <w:r>
        <w:rPr>
          <w:sz w:val="21"/>
        </w:rPr>
        <w:t>1.乙方负责服务范围内的电梯维修保养服务，由乙方自行委托具有对应维保许可/资质（或具备相关人员资格/资质）的第三方机构实施维修保养。</w:t>
      </w:r>
    </w:p>
    <w:p w14:paraId="561942C8">
      <w:pPr>
        <w:pStyle w:val="4"/>
        <w:jc w:val="both"/>
      </w:pPr>
      <w:r>
        <w:rPr>
          <w:sz w:val="21"/>
        </w:rPr>
        <w:t>2.在维保期内，乙方及其委托人需按照《电梯使用管理与维护保养规则》(TSG T5001)、《电梯维护保养规则》(TSG T5002)及《特种设备使用管理规则》(TSG 08)要求在不同的周期内及时对电梯设备进行检查及养护，维持电梯安全运行。</w:t>
      </w:r>
    </w:p>
    <w:p w14:paraId="339B89BF">
      <w:pPr>
        <w:pStyle w:val="4"/>
        <w:jc w:val="both"/>
      </w:pPr>
      <w:r>
        <w:rPr>
          <w:sz w:val="21"/>
        </w:rPr>
        <w:t>3.乙方及其委托人负责电梯日常巡查、维护和专管，并按要求做好巡查登记。</w:t>
      </w:r>
    </w:p>
    <w:p w14:paraId="211380CC">
      <w:pPr>
        <w:pStyle w:val="4"/>
        <w:jc w:val="both"/>
      </w:pPr>
      <w:r>
        <w:rPr>
          <w:sz w:val="21"/>
        </w:rPr>
        <w:t>4.乙方需对乘客经常触及的踏板轿厢壁板、轿厢门、操纵箱、厅门、召唤箱进行维护及清洁。如遇水淹井底时，中标方应及时排除并采取相应的预防措施。</w:t>
      </w:r>
    </w:p>
    <w:p w14:paraId="778E240A">
      <w:pPr>
        <w:pStyle w:val="4"/>
        <w:jc w:val="both"/>
      </w:pPr>
      <w:r>
        <w:rPr>
          <w:sz w:val="21"/>
        </w:rPr>
        <w:t>5.乙方应按相关政府部门的要求，在电梯机房内张贴电梯使用登记证、有效期内的“检验标志”原件、维保标志、电梯应急电话标志、“请勿推门，请勿掰门”标志、“公共安全视频专控区域”标志等。</w:t>
      </w:r>
    </w:p>
    <w:p w14:paraId="375EB182">
      <w:pPr>
        <w:pStyle w:val="4"/>
        <w:jc w:val="both"/>
      </w:pPr>
      <w:r>
        <w:rPr>
          <w:sz w:val="21"/>
        </w:rPr>
        <w:t>6.乙方发现电梯出现故障或可能存在影响电梯正常、安全运行的事项时应第一时间报告甲方，通知维保单位进场维修，跟进落实维修情况，并在显眼处张贴公告及处理时限。</w:t>
      </w:r>
    </w:p>
    <w:p w14:paraId="5C100207">
      <w:pPr>
        <w:pStyle w:val="4"/>
        <w:jc w:val="both"/>
      </w:pPr>
      <w:r>
        <w:rPr>
          <w:sz w:val="21"/>
        </w:rPr>
        <w:t>7.跟进落实电梯年检工作。确保政府有关主管部门对上述保养电梯年检合格，配合做好电梯载荷试验并支付费用。</w:t>
      </w:r>
    </w:p>
    <w:p w14:paraId="24FB498F">
      <w:pPr>
        <w:pStyle w:val="4"/>
        <w:jc w:val="both"/>
      </w:pPr>
      <w:r>
        <w:rPr>
          <w:sz w:val="21"/>
        </w:rPr>
        <w:t>8.在维保期内，质量技术专督局对电梯进行检查期间，乙方与甲方双方应派员协助检查工作，乙方需提前一周通知甲方。</w:t>
      </w:r>
    </w:p>
    <w:p w14:paraId="11D24DB4">
      <w:pPr>
        <w:pStyle w:val="4"/>
        <w:jc w:val="both"/>
      </w:pPr>
      <w:r>
        <w:rPr>
          <w:sz w:val="21"/>
        </w:rPr>
        <w:t>9.确保相关从业人员须符合国家、广东省以及广州当地有关要求，持证上岗。</w:t>
      </w:r>
    </w:p>
    <w:p w14:paraId="7081995C">
      <w:pPr>
        <w:pStyle w:val="4"/>
        <w:jc w:val="both"/>
      </w:pPr>
      <w:r>
        <w:rPr>
          <w:sz w:val="21"/>
        </w:rPr>
        <w:t>10.如采购方有相关的请求时，中标方应给予相关技术指导。</w:t>
      </w:r>
    </w:p>
    <w:p w14:paraId="5E74F222">
      <w:pPr>
        <w:pStyle w:val="4"/>
        <w:jc w:val="both"/>
      </w:pPr>
      <w:r>
        <w:rPr>
          <w:sz w:val="21"/>
        </w:rPr>
        <w:t>11.以上各服务内容及要求所产生的费用（包括但不限于电梯载荷试验费用，电梯所有维修费用及更换零配件费用）均含在项目总价中，甲方不再支付任何费用。</w:t>
      </w:r>
    </w:p>
    <w:p w14:paraId="71BDBCE0">
      <w:pPr>
        <w:pStyle w:val="4"/>
        <w:spacing w:after="120"/>
        <w:ind w:left="420"/>
        <w:jc w:val="both"/>
      </w:pPr>
      <w:r>
        <w:rPr>
          <w:sz w:val="24"/>
        </w:rPr>
        <w:t xml:space="preserve"> </w:t>
      </w:r>
    </w:p>
    <w:p w14:paraId="1BC2DBF3">
      <w:pPr>
        <w:pStyle w:val="4"/>
        <w:jc w:val="center"/>
      </w:pPr>
      <w:r>
        <w:rPr>
          <w:b/>
          <w:sz w:val="21"/>
        </w:rPr>
        <w:t>第三部分：监管区物业管理服务需求内容明细</w:t>
      </w:r>
    </w:p>
    <w:p w14:paraId="07DC9EC8">
      <w:pPr>
        <w:pStyle w:val="4"/>
        <w:ind w:firstLine="420"/>
        <w:jc w:val="both"/>
      </w:pPr>
      <w:r>
        <w:rPr>
          <w:sz w:val="21"/>
        </w:rPr>
        <w:t>乙方需根据甲方监管区物业服务采购（包括保洁、垃圾清运、除“四害”白蚁防治及绿化养护服务）等服务项目的服务范围、服务内容及要求制定监管区物业管理工作程序与细则，制订各项工作工序计划表，详细列明各项目服务人数、职责、工作时间，以确保工作质量和工作效率。</w:t>
      </w:r>
    </w:p>
    <w:p w14:paraId="770800AD">
      <w:pPr>
        <w:pStyle w:val="4"/>
        <w:ind w:firstLine="422"/>
        <w:jc w:val="both"/>
      </w:pPr>
      <w:r>
        <w:rPr>
          <w:b/>
          <w:sz w:val="21"/>
        </w:rPr>
        <w:t>一、监管区保洁服务</w:t>
      </w:r>
    </w:p>
    <w:p w14:paraId="77D0171D">
      <w:pPr>
        <w:pStyle w:val="4"/>
        <w:ind w:firstLine="422"/>
        <w:jc w:val="left"/>
      </w:pPr>
      <w:r>
        <w:rPr>
          <w:b/>
          <w:sz w:val="21"/>
        </w:rPr>
        <w:t>（一）服务范围</w:t>
      </w:r>
    </w:p>
    <w:p w14:paraId="31F7AD40">
      <w:pPr>
        <w:pStyle w:val="4"/>
        <w:ind w:firstLine="420"/>
        <w:jc w:val="both"/>
      </w:pPr>
      <w:r>
        <w:rPr>
          <w:sz w:val="21"/>
        </w:rPr>
        <w:t>监管区保洁服务，主要包括西监管区AB门（面积约350平方米）、西区会见室（面积约1200平方米）和隔离网内（总面积约3000平方米）清洁，各监舍大楼楼顶清理、疏通，监舍小组厕所排污管疏通。</w:t>
      </w:r>
    </w:p>
    <w:p w14:paraId="3EAA6D15">
      <w:pPr>
        <w:pStyle w:val="4"/>
        <w:ind w:firstLine="422"/>
        <w:jc w:val="left"/>
      </w:pPr>
      <w:r>
        <w:rPr>
          <w:b/>
          <w:sz w:val="21"/>
        </w:rPr>
        <w:t>（二）监管区服务内容及标准</w:t>
      </w:r>
    </w:p>
    <w:p w14:paraId="4FBA817F">
      <w:pPr>
        <w:pStyle w:val="4"/>
        <w:ind w:firstLine="420"/>
        <w:jc w:val="both"/>
      </w:pPr>
      <w:r>
        <w:rPr>
          <w:sz w:val="21"/>
        </w:rPr>
        <w:t>1.监管区AB门保洁内容及要求：</w:t>
      </w:r>
    </w:p>
    <w:p w14:paraId="6148CCCC">
      <w:pPr>
        <w:pStyle w:val="4"/>
        <w:ind w:firstLine="420"/>
        <w:jc w:val="both"/>
      </w:pPr>
      <w:r>
        <w:rPr>
          <w:sz w:val="21"/>
        </w:rPr>
        <w:t>（1）AB门保洁内容及要求</w:t>
      </w:r>
    </w:p>
    <w:p w14:paraId="141A1387">
      <w:pPr>
        <w:pStyle w:val="4"/>
        <w:ind w:firstLine="420"/>
        <w:jc w:val="both"/>
      </w:pPr>
      <w:r>
        <w:rPr>
          <w:sz w:val="21"/>
        </w:rPr>
        <w:t>A．地面、台面、走廊、车道、厕所清洁清扫：每天1次，并在每天早上八点前完成。</w:t>
      </w:r>
    </w:p>
    <w:p w14:paraId="7745A43F">
      <w:pPr>
        <w:pStyle w:val="4"/>
        <w:ind w:firstLine="420"/>
        <w:jc w:val="both"/>
      </w:pPr>
      <w:r>
        <w:rPr>
          <w:sz w:val="21"/>
        </w:rPr>
        <w:t>B．玻璃和门窗卫生每周擦拭一次。</w:t>
      </w:r>
    </w:p>
    <w:p w14:paraId="70B891F0">
      <w:pPr>
        <w:pStyle w:val="4"/>
        <w:ind w:firstLine="420"/>
        <w:jc w:val="both"/>
      </w:pPr>
      <w:r>
        <w:rPr>
          <w:sz w:val="21"/>
        </w:rPr>
        <w:t>C．垃圾桶：每天清理一次，发现有污迹、异味须及时清洗。</w:t>
      </w:r>
    </w:p>
    <w:p w14:paraId="3B4935A6">
      <w:pPr>
        <w:pStyle w:val="4"/>
        <w:ind w:firstLine="420"/>
        <w:jc w:val="both"/>
      </w:pPr>
      <w:r>
        <w:rPr>
          <w:sz w:val="21"/>
        </w:rPr>
        <w:t>（2）AB门保洁质量标准：</w:t>
      </w:r>
    </w:p>
    <w:p w14:paraId="027ECB18">
      <w:pPr>
        <w:pStyle w:val="4"/>
        <w:ind w:firstLine="420"/>
        <w:jc w:val="both"/>
      </w:pPr>
      <w:r>
        <w:rPr>
          <w:sz w:val="21"/>
        </w:rPr>
        <w:t>楼道走廊无污渍杂物，无积尘；天花板门窗无蜘蛛网、灰尘等；垃圾桶无臭味、异味；垃圾日产日清。</w:t>
      </w:r>
    </w:p>
    <w:p w14:paraId="16F0723C">
      <w:pPr>
        <w:pStyle w:val="4"/>
        <w:ind w:firstLine="420"/>
        <w:jc w:val="both"/>
      </w:pPr>
      <w:r>
        <w:rPr>
          <w:sz w:val="21"/>
        </w:rPr>
        <w:t>2.西区会见室保洁内容、要求及标准</w:t>
      </w:r>
    </w:p>
    <w:p w14:paraId="27BBE7F4">
      <w:pPr>
        <w:pStyle w:val="4"/>
        <w:ind w:firstLine="420"/>
        <w:jc w:val="both"/>
      </w:pPr>
      <w:r>
        <w:rPr>
          <w:sz w:val="21"/>
        </w:rPr>
        <w:t>（1）保洁内容及要求：</w:t>
      </w:r>
    </w:p>
    <w:p w14:paraId="3C7D6AE5">
      <w:pPr>
        <w:pStyle w:val="4"/>
        <w:spacing w:after="120"/>
        <w:ind w:left="420" w:firstLine="420"/>
        <w:jc w:val="both"/>
      </w:pPr>
      <w:r>
        <w:rPr>
          <w:sz w:val="21"/>
        </w:rPr>
        <w:t>保洁时间：逢周一、周三、周五上午8:00-11:00</w:t>
      </w:r>
    </w:p>
    <w:p w14:paraId="4CEB7368">
      <w:pPr>
        <w:pStyle w:val="4"/>
        <w:ind w:firstLine="420"/>
        <w:jc w:val="both"/>
      </w:pPr>
      <w:r>
        <w:rPr>
          <w:sz w:val="21"/>
        </w:rPr>
        <w:t>A．楼道、走廊、通道：清扫拖抹；会见室台凳、卡位、电话、公共厕所等有关设备设施清洁消毒。</w:t>
      </w:r>
    </w:p>
    <w:p w14:paraId="01271375">
      <w:pPr>
        <w:pStyle w:val="4"/>
        <w:ind w:firstLine="420"/>
        <w:jc w:val="both"/>
      </w:pPr>
      <w:r>
        <w:rPr>
          <w:sz w:val="21"/>
        </w:rPr>
        <w:t>B．收集、清理垃圾，更换垃圾袋。</w:t>
      </w:r>
    </w:p>
    <w:p w14:paraId="746DE503">
      <w:pPr>
        <w:pStyle w:val="4"/>
        <w:ind w:firstLine="420"/>
        <w:jc w:val="both"/>
      </w:pPr>
      <w:r>
        <w:rPr>
          <w:sz w:val="21"/>
        </w:rPr>
        <w:t>C．楼梯扶手、消防栓、门、玻璃窗：每周擦拭一次。</w:t>
      </w:r>
    </w:p>
    <w:p w14:paraId="7ED43300">
      <w:pPr>
        <w:pStyle w:val="4"/>
        <w:ind w:firstLine="420"/>
        <w:jc w:val="both"/>
      </w:pPr>
      <w:r>
        <w:rPr>
          <w:sz w:val="21"/>
        </w:rPr>
        <w:t>D．垃圾桶：发现有污迹、异味须及时清洗。</w:t>
      </w:r>
    </w:p>
    <w:p w14:paraId="4AA261F6">
      <w:pPr>
        <w:pStyle w:val="4"/>
        <w:ind w:firstLine="420"/>
        <w:jc w:val="both"/>
      </w:pPr>
      <w:r>
        <w:rPr>
          <w:sz w:val="21"/>
        </w:rPr>
        <w:t>E．墙身、天花、楼道灯：每半年清扫一次。</w:t>
      </w:r>
    </w:p>
    <w:p w14:paraId="5D4C431E">
      <w:pPr>
        <w:pStyle w:val="4"/>
        <w:ind w:firstLine="420"/>
        <w:jc w:val="both"/>
      </w:pPr>
      <w:r>
        <w:rPr>
          <w:sz w:val="21"/>
        </w:rPr>
        <w:t>（2）质量标准：</w:t>
      </w:r>
    </w:p>
    <w:p w14:paraId="74677CA4">
      <w:pPr>
        <w:pStyle w:val="4"/>
        <w:ind w:firstLine="420"/>
        <w:jc w:val="both"/>
      </w:pPr>
      <w:r>
        <w:rPr>
          <w:sz w:val="21"/>
        </w:rPr>
        <w:t>保持楼道走廊无污渍杂物，无积尘；保持楼梯扶手、消防栓清洁干净，无灰尘，无污迹；墙身、通道天花保持无蜘蛛网，无灰尘；通风口和灯筒灯无灰尘；门、玻璃窗洁净明亮；垃圾桶无臭味、异味；垃圾日产日清。公共卫生间达到厕所无异味，尿槽、便池无黄迹。</w:t>
      </w:r>
    </w:p>
    <w:p w14:paraId="5242B522">
      <w:pPr>
        <w:pStyle w:val="4"/>
        <w:ind w:firstLine="420"/>
        <w:jc w:val="both"/>
      </w:pPr>
      <w:r>
        <w:rPr>
          <w:sz w:val="21"/>
        </w:rPr>
        <w:t>3.隔离网内的保洁服务</w:t>
      </w:r>
    </w:p>
    <w:p w14:paraId="3946A5F4">
      <w:pPr>
        <w:pStyle w:val="4"/>
        <w:ind w:firstLine="422"/>
        <w:jc w:val="both"/>
      </w:pPr>
      <w:r>
        <w:rPr>
          <w:b/>
          <w:sz w:val="21"/>
          <w:u w:val="single"/>
        </w:rPr>
        <w:t>对隔离网内巡查通道卫生的清理，每周至少一次，及时把杂草、垃圾等清理出隔离网内。</w:t>
      </w:r>
    </w:p>
    <w:p w14:paraId="234AC03C">
      <w:pPr>
        <w:pStyle w:val="4"/>
        <w:ind w:firstLine="420"/>
        <w:jc w:val="both"/>
      </w:pPr>
      <w:r>
        <w:rPr>
          <w:sz w:val="21"/>
        </w:rPr>
        <w:t>4.监管区下水道、沙井盖的保洁服务</w:t>
      </w:r>
    </w:p>
    <w:p w14:paraId="0F6E5595">
      <w:pPr>
        <w:pStyle w:val="4"/>
        <w:ind w:firstLine="420"/>
        <w:jc w:val="both"/>
      </w:pPr>
      <w:r>
        <w:rPr>
          <w:sz w:val="21"/>
        </w:rPr>
        <w:t>（1）监管区下水道的疏通，并对下水道内不牢固的隔断设施进行维修。</w:t>
      </w:r>
    </w:p>
    <w:p w14:paraId="5DFFA8EA">
      <w:pPr>
        <w:pStyle w:val="4"/>
        <w:ind w:firstLine="420"/>
        <w:jc w:val="both"/>
      </w:pPr>
      <w:r>
        <w:rPr>
          <w:sz w:val="21"/>
        </w:rPr>
        <w:t>（2）负责对监管区内沙井盖进行检查，每月至少一次，对脱焊、不牢固的沙井盖负责加焊、加固，并根据甲方的需求随时维修。</w:t>
      </w:r>
    </w:p>
    <w:p w14:paraId="26E342BE">
      <w:pPr>
        <w:pStyle w:val="4"/>
        <w:ind w:firstLine="420"/>
        <w:jc w:val="both"/>
      </w:pPr>
      <w:r>
        <w:rPr>
          <w:sz w:val="21"/>
        </w:rPr>
        <w:t>5.监管区内建筑楼顶按甲方要求免费清理。</w:t>
      </w:r>
    </w:p>
    <w:p w14:paraId="4DE1A24E">
      <w:pPr>
        <w:pStyle w:val="4"/>
        <w:ind w:firstLine="420"/>
        <w:jc w:val="both"/>
      </w:pPr>
      <w:r>
        <w:rPr>
          <w:sz w:val="21"/>
        </w:rPr>
        <w:t>（1）按甲方要求每月一次对监管区内建筑楼顶进行清理，确保楼顶无杂物、枯枝树叶等，排水通畅。</w:t>
      </w:r>
    </w:p>
    <w:p w14:paraId="3C88AE5C">
      <w:pPr>
        <w:pStyle w:val="4"/>
        <w:ind w:firstLine="420"/>
        <w:jc w:val="both"/>
      </w:pPr>
      <w:r>
        <w:rPr>
          <w:sz w:val="21"/>
        </w:rPr>
        <w:t>（2）清理人员的安全工作和设施设备由乙方负责。</w:t>
      </w:r>
    </w:p>
    <w:p w14:paraId="2F7EE6E8">
      <w:pPr>
        <w:pStyle w:val="4"/>
        <w:ind w:firstLine="420"/>
        <w:jc w:val="both"/>
      </w:pPr>
      <w:r>
        <w:rPr>
          <w:sz w:val="21"/>
        </w:rPr>
        <w:t>6.监管区内化粪池、卫生间、排污管道清洁服务</w:t>
      </w:r>
    </w:p>
    <w:p w14:paraId="5FD8E89F">
      <w:pPr>
        <w:pStyle w:val="4"/>
        <w:ind w:firstLine="420"/>
        <w:jc w:val="both"/>
      </w:pPr>
      <w:r>
        <w:rPr>
          <w:sz w:val="21"/>
        </w:rPr>
        <w:t>（1）监管区化粪池每半年1次清掏，由甲方决定清掏时间，除不可抗拒之原因外，乙方应按时完成；清掏工作结束后进行消毒，保证周围干净无污染；如因化粪池实际情况造成溢满的，甲方可按要求乙方增加清掏频次，乙方无条件配合，甲方不再支付费用。</w:t>
      </w:r>
    </w:p>
    <w:p w14:paraId="3AB5B447">
      <w:pPr>
        <w:pStyle w:val="4"/>
        <w:ind w:firstLine="420"/>
        <w:jc w:val="both"/>
      </w:pPr>
      <w:r>
        <w:rPr>
          <w:sz w:val="21"/>
        </w:rPr>
        <w:t>（2）排污管（含卫生间）如有堵塞须及时疏通，堵塞严重需要使用高压车疏通清理的，乙方需无条件配合处理，甲方不再支付费用。</w:t>
      </w:r>
    </w:p>
    <w:p w14:paraId="3B713F1D">
      <w:pPr>
        <w:pStyle w:val="4"/>
        <w:ind w:firstLine="420"/>
        <w:jc w:val="both"/>
      </w:pPr>
      <w:r>
        <w:rPr>
          <w:sz w:val="21"/>
        </w:rPr>
        <w:t>7.以上各服务内容及要求所产生的费用均含在项目总价中，甲方不再支付任何费用。</w:t>
      </w:r>
    </w:p>
    <w:p w14:paraId="0B361D3C">
      <w:pPr>
        <w:pStyle w:val="4"/>
        <w:ind w:firstLine="422"/>
        <w:jc w:val="left"/>
      </w:pPr>
      <w:r>
        <w:rPr>
          <w:b/>
          <w:sz w:val="21"/>
        </w:rPr>
        <w:t>二、监管区垃圾清运服务</w:t>
      </w:r>
    </w:p>
    <w:p w14:paraId="43E3D140">
      <w:pPr>
        <w:pStyle w:val="4"/>
        <w:ind w:firstLine="422"/>
        <w:jc w:val="left"/>
      </w:pPr>
      <w:r>
        <w:rPr>
          <w:b/>
          <w:sz w:val="21"/>
        </w:rPr>
        <w:t>（一）服务范围</w:t>
      </w:r>
    </w:p>
    <w:p w14:paraId="2B4DB5D3">
      <w:pPr>
        <w:pStyle w:val="4"/>
        <w:ind w:firstLine="420"/>
        <w:jc w:val="both"/>
      </w:pPr>
      <w:r>
        <w:rPr>
          <w:sz w:val="21"/>
        </w:rPr>
        <w:t>监管区垃圾清运服务，主要包括监管区生活垃圾、绿化保洁产生的残枝树叶花草、厨余垃圾（泔水）和生产垃圾的清运。</w:t>
      </w:r>
    </w:p>
    <w:p w14:paraId="28674AA9">
      <w:pPr>
        <w:pStyle w:val="4"/>
        <w:ind w:firstLine="422"/>
        <w:jc w:val="left"/>
      </w:pPr>
      <w:r>
        <w:rPr>
          <w:b/>
          <w:sz w:val="21"/>
        </w:rPr>
        <w:t>（二）服务内容及标准</w:t>
      </w:r>
    </w:p>
    <w:p w14:paraId="7CA1F4F4">
      <w:pPr>
        <w:pStyle w:val="4"/>
        <w:ind w:firstLine="420"/>
        <w:jc w:val="both"/>
      </w:pPr>
      <w:r>
        <w:rPr>
          <w:sz w:val="21"/>
        </w:rPr>
        <w:t>1.垃圾清运。</w:t>
      </w:r>
    </w:p>
    <w:p w14:paraId="41D651B5">
      <w:pPr>
        <w:pStyle w:val="4"/>
        <w:ind w:firstLine="420"/>
        <w:jc w:val="both"/>
      </w:pPr>
      <w:r>
        <w:rPr>
          <w:sz w:val="21"/>
        </w:rPr>
        <w:t>对监管区内的垃圾进行收集及清运，包括生活垃圾、绿化保洁产生的残枝树叶花草、厨余垃圾（泔水）和生产垃圾，每天清运1次（具体清运时间以甲方安排为准），生活垃圾、绿化保洁产生的残枝树叶花草、厨余垃圾（泔水）和生产垃圾统一清运到环卫部门指定的垃圾收集压缩站或填埋场。</w:t>
      </w:r>
    </w:p>
    <w:p w14:paraId="234A5878">
      <w:pPr>
        <w:pStyle w:val="4"/>
        <w:ind w:firstLine="420"/>
        <w:jc w:val="both"/>
      </w:pPr>
      <w:r>
        <w:rPr>
          <w:sz w:val="21"/>
        </w:rPr>
        <w:t>2.垃圾清运验收标准</w:t>
      </w:r>
    </w:p>
    <w:p w14:paraId="578E8858">
      <w:pPr>
        <w:pStyle w:val="4"/>
        <w:ind w:firstLine="420"/>
        <w:jc w:val="both"/>
      </w:pPr>
      <w:r>
        <w:rPr>
          <w:sz w:val="21"/>
        </w:rPr>
        <w:t>（1）垃圾清运完毕后，要对监管区的垃圾存放点、垃圾桶及垃圾池进行清洗干净，物品摆放整齐；</w:t>
      </w:r>
    </w:p>
    <w:p w14:paraId="7A2B2158">
      <w:pPr>
        <w:pStyle w:val="4"/>
        <w:ind w:firstLine="420"/>
        <w:jc w:val="both"/>
      </w:pPr>
      <w:r>
        <w:rPr>
          <w:sz w:val="21"/>
        </w:rPr>
        <w:t>（2）垃圾清运采用封闭或半封闭的垃圾清运车辆进行清运，清运过程中要保持路面干净，避免垃圾及水迹流失到路面。</w:t>
      </w:r>
    </w:p>
    <w:p w14:paraId="204DF2B3">
      <w:pPr>
        <w:pStyle w:val="4"/>
        <w:ind w:firstLine="420"/>
        <w:jc w:val="both"/>
      </w:pPr>
      <w:r>
        <w:rPr>
          <w:sz w:val="21"/>
        </w:rPr>
        <w:t>3.广州市政府出台垃圾分类的有关政策，乙方有义务做好垃圾分类工作。</w:t>
      </w:r>
    </w:p>
    <w:p w14:paraId="3640AB68">
      <w:pPr>
        <w:pStyle w:val="4"/>
        <w:ind w:firstLine="420"/>
        <w:jc w:val="both"/>
      </w:pPr>
      <w:r>
        <w:rPr>
          <w:sz w:val="21"/>
        </w:rPr>
        <w:t>4.以上各服务内容及要求所产生的费用均含在项目总价中，甲方不再支付任何费用。</w:t>
      </w:r>
    </w:p>
    <w:p w14:paraId="561565D3">
      <w:pPr>
        <w:pStyle w:val="4"/>
        <w:ind w:firstLine="422"/>
        <w:jc w:val="left"/>
      </w:pPr>
      <w:r>
        <w:rPr>
          <w:b/>
          <w:sz w:val="21"/>
        </w:rPr>
        <w:t>三、监管区除“四害”及白蚁防治服务</w:t>
      </w:r>
    </w:p>
    <w:p w14:paraId="39FDE2BB">
      <w:pPr>
        <w:pStyle w:val="4"/>
        <w:ind w:firstLine="422"/>
        <w:jc w:val="left"/>
      </w:pPr>
      <w:r>
        <w:rPr>
          <w:b/>
          <w:sz w:val="21"/>
        </w:rPr>
        <w:t>（一）服务内容及标准</w:t>
      </w:r>
    </w:p>
    <w:p w14:paraId="4F68C431">
      <w:pPr>
        <w:pStyle w:val="4"/>
        <w:ind w:firstLine="420"/>
        <w:jc w:val="both"/>
      </w:pPr>
      <w:r>
        <w:rPr>
          <w:sz w:val="21"/>
        </w:rPr>
        <w:t>1.服务范围及内容</w:t>
      </w:r>
    </w:p>
    <w:p w14:paraId="1BBF0BDA">
      <w:pPr>
        <w:pStyle w:val="4"/>
        <w:ind w:firstLine="420"/>
        <w:jc w:val="both"/>
      </w:pPr>
      <w:r>
        <w:rPr>
          <w:sz w:val="21"/>
        </w:rPr>
        <w:t>监管区（总面积约70048.8平方米）：室外环境绿化带、下水道、沙井、化粪池、垃圾池；室内环境：2栋教学楼、2栋5层楼监舍、3栋4层楼监舍、医院、监管区伙房、管理人员办公室、值班室、医院、AB门等。</w:t>
      </w:r>
    </w:p>
    <w:p w14:paraId="11B24F52">
      <w:pPr>
        <w:pStyle w:val="4"/>
        <w:ind w:firstLine="420"/>
        <w:jc w:val="both"/>
      </w:pPr>
      <w:r>
        <w:rPr>
          <w:sz w:val="21"/>
        </w:rPr>
        <w:t>2.服务要求</w:t>
      </w:r>
    </w:p>
    <w:p w14:paraId="08978D72">
      <w:pPr>
        <w:pStyle w:val="4"/>
        <w:ind w:firstLine="420"/>
        <w:jc w:val="both"/>
      </w:pPr>
      <w:r>
        <w:rPr>
          <w:sz w:val="21"/>
        </w:rPr>
        <w:t>每月消杀不少于4次，全年消杀不少于48次。遇蚊虫高峰季节甲方需增加消杀次数的，乙方需无条件配合处理，甲方不再支付费用。每月检查鼠患情况并全面灭鼠不少于1次，发现某区域出现新鼠情，针对该区域进行局部灭鼠处理，灭鼠后3-5天，乙方进行老鼠清理工作。每年附送驱蛇硫磺粉若干到监管区施放，灭蚊片500盒（每盒10片）。</w:t>
      </w:r>
    </w:p>
    <w:p w14:paraId="3CFDAA17">
      <w:pPr>
        <w:pStyle w:val="4"/>
        <w:ind w:firstLine="420"/>
        <w:jc w:val="both"/>
      </w:pPr>
      <w:r>
        <w:rPr>
          <w:sz w:val="21"/>
        </w:rPr>
        <w:t>（1）服务人员每次进入监管区必须遵守监管区管理规定，听从带队管理人员安排。每次服务结束，须填写服务确认表，双方人员签字确认。</w:t>
      </w:r>
    </w:p>
    <w:p w14:paraId="46A12038">
      <w:pPr>
        <w:pStyle w:val="4"/>
        <w:ind w:firstLine="420"/>
        <w:jc w:val="both"/>
      </w:pPr>
      <w:r>
        <w:rPr>
          <w:sz w:val="21"/>
        </w:rPr>
        <w:t>（2）监管区施药管理的实际情况，参照广东省爱卫办颁发的除“四害”控制标准，作为验收参考标准。</w:t>
      </w:r>
    </w:p>
    <w:p w14:paraId="598259E4">
      <w:pPr>
        <w:pStyle w:val="4"/>
        <w:ind w:firstLine="420"/>
        <w:jc w:val="both"/>
      </w:pPr>
      <w:r>
        <w:rPr>
          <w:sz w:val="21"/>
        </w:rPr>
        <w:t>（3）乙方所使用的灭鼠杀虫药物按国家规定须具有“三证”或使用全国或市爱卫会专家委员会推荐和认定的药物，严禁使用急性灭鼠药或其他明文禁用药物。</w:t>
      </w:r>
    </w:p>
    <w:p w14:paraId="6C5E90DE">
      <w:pPr>
        <w:pStyle w:val="4"/>
        <w:ind w:firstLine="420"/>
        <w:jc w:val="both"/>
      </w:pPr>
      <w:r>
        <w:rPr>
          <w:sz w:val="21"/>
        </w:rPr>
        <w:t>3.验收标准</w:t>
      </w:r>
    </w:p>
    <w:p w14:paraId="1EF28546">
      <w:pPr>
        <w:pStyle w:val="4"/>
        <w:ind w:firstLine="420"/>
        <w:jc w:val="both"/>
      </w:pPr>
      <w:r>
        <w:rPr>
          <w:sz w:val="21"/>
        </w:rPr>
        <w:t>（1）灭蚊标准</w:t>
      </w:r>
    </w:p>
    <w:p w14:paraId="45A30FA5">
      <w:pPr>
        <w:pStyle w:val="4"/>
        <w:ind w:firstLine="420"/>
        <w:jc w:val="both"/>
      </w:pPr>
      <w:r>
        <w:rPr>
          <w:sz w:val="21"/>
        </w:rPr>
        <w:t>A．单位内外环境各种存水容器和积水中，幼虫及蛹的阳性率不超过5%。</w:t>
      </w:r>
    </w:p>
    <w:p w14:paraId="74C43F23">
      <w:pPr>
        <w:pStyle w:val="4"/>
        <w:ind w:firstLine="420"/>
        <w:jc w:val="both"/>
      </w:pPr>
      <w:r>
        <w:rPr>
          <w:sz w:val="21"/>
        </w:rPr>
        <w:t>B．用500ml采集勺采集监管区内大中型水体中的蚊幼或蛹阳性率不超过5%。</w:t>
      </w:r>
    </w:p>
    <w:p w14:paraId="2D5F5865">
      <w:pPr>
        <w:pStyle w:val="4"/>
        <w:ind w:firstLine="420"/>
        <w:jc w:val="both"/>
      </w:pPr>
      <w:r>
        <w:rPr>
          <w:sz w:val="21"/>
        </w:rPr>
        <w:t>C．特殊场所(建筑工地、废品垃圾收集场等)白天人诱蚊30分钟，平均每人次诱获成蚊数不超过1只。</w:t>
      </w:r>
    </w:p>
    <w:p w14:paraId="7880B31F">
      <w:pPr>
        <w:pStyle w:val="4"/>
        <w:ind w:firstLine="420"/>
        <w:jc w:val="both"/>
      </w:pPr>
      <w:r>
        <w:rPr>
          <w:sz w:val="21"/>
        </w:rPr>
        <w:t>（2）灭蝇标准</w:t>
      </w:r>
    </w:p>
    <w:p w14:paraId="340FF712">
      <w:pPr>
        <w:pStyle w:val="4"/>
        <w:ind w:firstLine="420"/>
        <w:jc w:val="both"/>
      </w:pPr>
      <w:r>
        <w:rPr>
          <w:sz w:val="21"/>
        </w:rPr>
        <w:t>A．重点单位（如厨房、食品加工点、餐厅）有蝇阳性房间不超过2%，其它一般单位不超过3%，重点单位防蝇设施合格90%以上。</w:t>
      </w:r>
    </w:p>
    <w:p w14:paraId="0EE6793E">
      <w:pPr>
        <w:pStyle w:val="4"/>
        <w:ind w:firstLine="420"/>
        <w:jc w:val="both"/>
      </w:pPr>
      <w:r>
        <w:rPr>
          <w:sz w:val="21"/>
        </w:rPr>
        <w:t>B．蝇类孳生地得到有效治理，幼虫和蛹的检出率不超过3%。</w:t>
      </w:r>
    </w:p>
    <w:p w14:paraId="5D68783D">
      <w:pPr>
        <w:pStyle w:val="4"/>
        <w:ind w:firstLine="420"/>
        <w:jc w:val="both"/>
      </w:pPr>
      <w:r>
        <w:rPr>
          <w:sz w:val="21"/>
        </w:rPr>
        <w:t>（3）灭蟑螂标准</w:t>
      </w:r>
    </w:p>
    <w:p w14:paraId="69515826">
      <w:pPr>
        <w:pStyle w:val="4"/>
        <w:ind w:firstLine="420"/>
        <w:jc w:val="both"/>
      </w:pPr>
      <w:r>
        <w:rPr>
          <w:sz w:val="21"/>
        </w:rPr>
        <w:t>A．室内有蟑螂成（幼）虫阳性房间不超过5%。</w:t>
      </w:r>
    </w:p>
    <w:p w14:paraId="6D712A68">
      <w:pPr>
        <w:pStyle w:val="4"/>
        <w:ind w:firstLine="420"/>
        <w:jc w:val="both"/>
      </w:pPr>
      <w:r>
        <w:rPr>
          <w:sz w:val="21"/>
        </w:rPr>
        <w:t>B．有蟑螂活卵鞘阳性房间不超过5%。</w:t>
      </w:r>
    </w:p>
    <w:p w14:paraId="5F03FB8C">
      <w:pPr>
        <w:pStyle w:val="4"/>
        <w:ind w:firstLine="420"/>
        <w:jc w:val="both"/>
      </w:pPr>
      <w:r>
        <w:rPr>
          <w:sz w:val="21"/>
        </w:rPr>
        <w:t>C．有蟑螂粪便、蜕皮、空活卵鞘等蟑迹的房间不超过10%。</w:t>
      </w:r>
    </w:p>
    <w:p w14:paraId="7759E1AB">
      <w:pPr>
        <w:pStyle w:val="4"/>
        <w:ind w:firstLine="420"/>
        <w:jc w:val="both"/>
      </w:pPr>
      <w:r>
        <w:rPr>
          <w:sz w:val="21"/>
        </w:rPr>
        <w:t>（4）灭鼠标准</w:t>
      </w:r>
    </w:p>
    <w:p w14:paraId="32E83D92">
      <w:pPr>
        <w:pStyle w:val="4"/>
        <w:ind w:firstLine="420"/>
        <w:jc w:val="both"/>
      </w:pPr>
      <w:r>
        <w:rPr>
          <w:sz w:val="21"/>
        </w:rPr>
        <w:t>A．15平方米标房间布放20x20厘米滑石粉块，一夜后阳性粉块不超过3%；有鼠洞、鼠粪、鼠咬痕等鼠迹的房间不超过2%；重点单位防鼠设施不合格处不超过5%。</w:t>
      </w:r>
    </w:p>
    <w:p w14:paraId="6B3C6D40">
      <w:pPr>
        <w:pStyle w:val="4"/>
        <w:ind w:firstLine="420"/>
        <w:jc w:val="both"/>
      </w:pPr>
      <w:r>
        <w:rPr>
          <w:sz w:val="21"/>
        </w:rPr>
        <w:t>B．不同类型的外环境累计2000米，鼠迹不超过5处。</w:t>
      </w:r>
    </w:p>
    <w:p w14:paraId="577F02B2">
      <w:pPr>
        <w:pStyle w:val="4"/>
        <w:ind w:firstLine="420"/>
        <w:jc w:val="both"/>
      </w:pPr>
      <w:r>
        <w:rPr>
          <w:sz w:val="21"/>
        </w:rPr>
        <w:t>（5）乙方应根据以上服务标准每季度提供一份权威部门出具的检测报告。</w:t>
      </w:r>
    </w:p>
    <w:p w14:paraId="6A0809C4">
      <w:pPr>
        <w:pStyle w:val="4"/>
        <w:ind w:firstLine="420"/>
        <w:jc w:val="both"/>
      </w:pPr>
      <w:r>
        <w:rPr>
          <w:sz w:val="21"/>
        </w:rPr>
        <w:t>4.以上各服务内容及要求所产生的费用均含在项目总价中，甲方不再支付任何费用。</w:t>
      </w:r>
    </w:p>
    <w:p w14:paraId="2ACAD590">
      <w:pPr>
        <w:pStyle w:val="4"/>
        <w:ind w:firstLine="422"/>
        <w:jc w:val="left"/>
      </w:pPr>
      <w:r>
        <w:rPr>
          <w:b/>
          <w:sz w:val="21"/>
        </w:rPr>
        <w:t>四、监管区绿化养护服务</w:t>
      </w:r>
    </w:p>
    <w:p w14:paraId="00AB449E">
      <w:pPr>
        <w:pStyle w:val="4"/>
        <w:ind w:firstLine="422"/>
        <w:jc w:val="left"/>
      </w:pPr>
      <w:r>
        <w:rPr>
          <w:b/>
          <w:sz w:val="21"/>
        </w:rPr>
        <w:t>（一）服务范围</w:t>
      </w:r>
    </w:p>
    <w:p w14:paraId="3AE4FA98">
      <w:pPr>
        <w:pStyle w:val="4"/>
        <w:ind w:firstLine="420"/>
        <w:jc w:val="both"/>
      </w:pPr>
      <w:r>
        <w:rPr>
          <w:sz w:val="21"/>
        </w:rPr>
        <w:t>监管区绿化养护服务按照三级养护标准，对监管区内的乔木、灌木、地被植物以及草坪进行养护，养护面积约为14350平方米。</w:t>
      </w:r>
    </w:p>
    <w:p w14:paraId="03DF475D">
      <w:pPr>
        <w:pStyle w:val="4"/>
        <w:ind w:firstLine="422"/>
        <w:jc w:val="left"/>
      </w:pPr>
      <w:r>
        <w:rPr>
          <w:b/>
          <w:sz w:val="21"/>
        </w:rPr>
        <w:t>（二）服务内容及标准</w:t>
      </w:r>
    </w:p>
    <w:p w14:paraId="08BE31E1">
      <w:pPr>
        <w:pStyle w:val="4"/>
        <w:ind w:firstLine="420"/>
        <w:jc w:val="both"/>
      </w:pPr>
      <w:r>
        <w:rPr>
          <w:sz w:val="21"/>
        </w:rPr>
        <w:t>1.监管区内的绿化养护服务内容、要求。</w:t>
      </w:r>
    </w:p>
    <w:p w14:paraId="04AB02CE">
      <w:pPr>
        <w:pStyle w:val="4"/>
        <w:ind w:firstLine="420"/>
        <w:jc w:val="both"/>
      </w:pPr>
      <w:r>
        <w:rPr>
          <w:sz w:val="21"/>
        </w:rPr>
        <w:t>（1）乙方须保证绿化植物生长健壮、旺盛、观叶植物颜色鲜艳、无病虫害、死树、枯枝、残叶、野生藤萝缠绕、缺株和杂草。枯危和倒伏的乔灌木须及时处理，冬季做好防寒防虫工作（即给树干由地面上1米高，用石灰涂白，部分怕寒物种做好防寒措施）。</w:t>
      </w:r>
    </w:p>
    <w:p w14:paraId="1AD8F608">
      <w:pPr>
        <w:pStyle w:val="4"/>
        <w:ind w:firstLine="420"/>
        <w:jc w:val="both"/>
      </w:pPr>
      <w:r>
        <w:rPr>
          <w:sz w:val="21"/>
        </w:rPr>
        <w:t>（2）淋水：确保植物生长所必须的水份，特别是夏秋两季，每隔两天淋水一次，特殊情况以实际所需定。</w:t>
      </w:r>
    </w:p>
    <w:p w14:paraId="08D2B0F4">
      <w:pPr>
        <w:pStyle w:val="4"/>
        <w:ind w:firstLine="420"/>
        <w:jc w:val="both"/>
      </w:pPr>
      <w:r>
        <w:rPr>
          <w:sz w:val="21"/>
        </w:rPr>
        <w:t>（3）施肥：定期进行追肥，乔木每季一次，灌木、地被在春夏季每月一次或两次，秋冬每月一次，新种植树要施放基肥。</w:t>
      </w:r>
    </w:p>
    <w:p w14:paraId="56CE7114">
      <w:pPr>
        <w:pStyle w:val="4"/>
        <w:ind w:firstLine="420"/>
        <w:jc w:val="both"/>
      </w:pPr>
      <w:r>
        <w:rPr>
          <w:sz w:val="21"/>
        </w:rPr>
        <w:t>（4）喷药：发现有病虫害，必须采取措施，有针对性地使用的农药，对症下药。</w:t>
      </w:r>
    </w:p>
    <w:p w14:paraId="2FA8581C">
      <w:pPr>
        <w:pStyle w:val="4"/>
        <w:ind w:firstLine="420"/>
        <w:jc w:val="both"/>
      </w:pPr>
      <w:r>
        <w:rPr>
          <w:sz w:val="21"/>
        </w:rPr>
        <w:t>（5）修剪：主要修剪时间是春夏两季，乔木主要是修剪枯枝，徒长枝，灌木按不同的造型进行修剪，地被四季均要修剪，按要求控制高度和造型，保证花带、花坛、绿篱草坪树木绿化整齐美观。</w:t>
      </w:r>
    </w:p>
    <w:p w14:paraId="7CF18714">
      <w:pPr>
        <w:pStyle w:val="4"/>
        <w:ind w:firstLine="420"/>
        <w:jc w:val="both"/>
      </w:pPr>
      <w:r>
        <w:rPr>
          <w:sz w:val="21"/>
        </w:rPr>
        <w:t>（6）草坪的管理：草坪要求保持青绿旺盛，边缘草要修剪整齐，草坪高度保持在5-8厘米左右，并保持草坪生长旺盛。无杂草、病虫害，草地无裸土，草地有裸露土的要及时种植草坪或其他植物。</w:t>
      </w:r>
    </w:p>
    <w:p w14:paraId="076C3905">
      <w:pPr>
        <w:pStyle w:val="4"/>
        <w:ind w:firstLine="420"/>
        <w:jc w:val="both"/>
      </w:pPr>
      <w:r>
        <w:rPr>
          <w:sz w:val="21"/>
        </w:rPr>
        <w:t>（7）区内的植树死亡，应及时清理、补植。乙方应提出补种方案由甲方审定后进行补种，甲方不再支付费用。</w:t>
      </w:r>
    </w:p>
    <w:p w14:paraId="34BDD0B6">
      <w:pPr>
        <w:pStyle w:val="4"/>
        <w:ind w:firstLine="420"/>
        <w:jc w:val="both"/>
      </w:pPr>
      <w:r>
        <w:rPr>
          <w:sz w:val="21"/>
        </w:rPr>
        <w:t>（8）绿化保养期间，修剪枝叶或更换植物，对草地上的枯枝、残花、败叶、纸屑、杂物等应及时清理垃圾，保持清洁。</w:t>
      </w:r>
    </w:p>
    <w:p w14:paraId="0B9CA084">
      <w:pPr>
        <w:pStyle w:val="4"/>
        <w:ind w:firstLine="420"/>
        <w:jc w:val="both"/>
      </w:pPr>
      <w:r>
        <w:rPr>
          <w:sz w:val="21"/>
        </w:rPr>
        <w:t>（9）乙方须保证区域内绿化苗木成活率达到95%以上。重要节假日、重要活动现场，乙方应根据甲方需求，免费摆放配套的盆景、花篮等。</w:t>
      </w:r>
    </w:p>
    <w:p w14:paraId="123D568C">
      <w:pPr>
        <w:pStyle w:val="4"/>
        <w:ind w:firstLine="420"/>
        <w:jc w:val="both"/>
      </w:pPr>
      <w:r>
        <w:rPr>
          <w:sz w:val="21"/>
        </w:rPr>
        <w:t>（10）监管区围墙内外五米内乔木每月修剪一次，保证监管区内外的安全距离。甲方认为有影响监管区安全或影响光线的树枝要砍伐、修剪或移种时，乙方必须无条件配合执行。</w:t>
      </w:r>
    </w:p>
    <w:p w14:paraId="5E2C32F9">
      <w:pPr>
        <w:pStyle w:val="4"/>
        <w:ind w:firstLine="420"/>
        <w:jc w:val="both"/>
      </w:pPr>
      <w:r>
        <w:rPr>
          <w:sz w:val="21"/>
        </w:rPr>
        <w:t>（11）对于因修剪树枝或树木枯死移除而产生的树木垃圾，乙方必须自行清出大院处理，不得在大院焚烧。</w:t>
      </w:r>
    </w:p>
    <w:p w14:paraId="54633F38">
      <w:pPr>
        <w:pStyle w:val="4"/>
        <w:ind w:firstLine="420"/>
        <w:jc w:val="both"/>
      </w:pPr>
      <w:r>
        <w:rPr>
          <w:sz w:val="21"/>
        </w:rPr>
        <w:t>（12）本绿化养护工程在监管区内施工，乙方必须配合和遵守甲方的管理规定和管理要求，确保安全文明施工。</w:t>
      </w:r>
    </w:p>
    <w:p w14:paraId="3E33AC1C">
      <w:pPr>
        <w:pStyle w:val="4"/>
        <w:ind w:firstLine="420"/>
        <w:jc w:val="both"/>
      </w:pPr>
      <w:r>
        <w:rPr>
          <w:sz w:val="21"/>
        </w:rPr>
        <w:t>（13）施工过程中若发生生产资料、农机器械的丢失及损坏或人员伤亡事故，一切由乙方负责。</w:t>
      </w:r>
    </w:p>
    <w:p w14:paraId="53EEC549">
      <w:pPr>
        <w:pStyle w:val="4"/>
        <w:ind w:firstLine="420"/>
        <w:jc w:val="both"/>
      </w:pPr>
      <w:r>
        <w:rPr>
          <w:sz w:val="21"/>
        </w:rPr>
        <w:t>（14）甲方提供必要的工作用房。</w:t>
      </w:r>
    </w:p>
    <w:p w14:paraId="4A391270">
      <w:pPr>
        <w:pStyle w:val="4"/>
        <w:ind w:firstLine="420"/>
        <w:jc w:val="both"/>
      </w:pPr>
      <w:r>
        <w:rPr>
          <w:sz w:val="21"/>
        </w:rPr>
        <w:t>2.绿化部分验收标准</w:t>
      </w:r>
    </w:p>
    <w:p w14:paraId="1BB01671">
      <w:pPr>
        <w:pStyle w:val="4"/>
        <w:ind w:firstLine="420"/>
        <w:jc w:val="both"/>
      </w:pPr>
      <w:r>
        <w:rPr>
          <w:sz w:val="21"/>
        </w:rPr>
        <w:t>甲方每月定期考核和平常随机抽查绿化养护情况，乙方应派工程技术人员参加，向甲方提供施肥及施药记录，甲方应到现场验收。</w:t>
      </w:r>
    </w:p>
    <w:p w14:paraId="15495884">
      <w:pPr>
        <w:pStyle w:val="4"/>
        <w:ind w:firstLine="420"/>
        <w:jc w:val="both"/>
      </w:pPr>
      <w:r>
        <w:rPr>
          <w:sz w:val="21"/>
        </w:rPr>
        <w:t>（1）花草树木死亡，严重受损，长势衰弱等乙方必须在一周内补植（换植）。</w:t>
      </w:r>
    </w:p>
    <w:p w14:paraId="25684D72">
      <w:pPr>
        <w:pStyle w:val="4"/>
        <w:ind w:firstLine="420"/>
        <w:jc w:val="both"/>
      </w:pPr>
      <w:r>
        <w:rPr>
          <w:sz w:val="21"/>
        </w:rPr>
        <w:t>（2）草坪超过八公分甲方有权提醒并提出整改要求，乙方必须及时修剪，确保将草坪剪至八公分以下。</w:t>
      </w:r>
    </w:p>
    <w:p w14:paraId="587369F0">
      <w:pPr>
        <w:pStyle w:val="4"/>
        <w:ind w:firstLine="420"/>
        <w:jc w:val="both"/>
      </w:pPr>
      <w:r>
        <w:rPr>
          <w:sz w:val="21"/>
        </w:rPr>
        <w:t>3.以上各服务内容及要求所产生的费用均含在项目总价中，甲方不再支付任何费用。</w:t>
      </w:r>
    </w:p>
    <w:p w14:paraId="3575300C">
      <w:pPr>
        <w:pStyle w:val="4"/>
        <w:jc w:val="both"/>
      </w:pPr>
      <w:r>
        <w:rPr>
          <w:sz w:val="21"/>
        </w:rPr>
        <w:t xml:space="preserve"> </w:t>
      </w:r>
    </w:p>
    <w:p w14:paraId="617C763F">
      <w:pPr>
        <w:pStyle w:val="4"/>
        <w:ind w:firstLine="420"/>
        <w:jc w:val="both"/>
      </w:pPr>
      <w:r>
        <w:rPr>
          <w:sz w:val="21"/>
        </w:rPr>
        <w:t xml:space="preserve"> </w:t>
      </w:r>
    </w:p>
    <w:p w14:paraId="3CCAA804">
      <w:pPr>
        <w:pStyle w:val="4"/>
        <w:jc w:val="center"/>
      </w:pPr>
      <w:r>
        <w:rPr>
          <w:b/>
          <w:sz w:val="21"/>
        </w:rPr>
        <w:t>第四部分：考核标准及有关要求</w:t>
      </w:r>
    </w:p>
    <w:p w14:paraId="6BEE3ABC">
      <w:pPr>
        <w:pStyle w:val="4"/>
        <w:jc w:val="both"/>
      </w:pPr>
      <w:r>
        <w:rPr>
          <w:b/>
          <w:sz w:val="21"/>
        </w:rPr>
        <w:t>一、考核标准</w:t>
      </w:r>
    </w:p>
    <w:p w14:paraId="315AC355">
      <w:pPr>
        <w:pStyle w:val="4"/>
        <w:jc w:val="both"/>
      </w:pPr>
      <w:r>
        <w:rPr>
          <w:sz w:val="21"/>
        </w:rPr>
        <w:t>1.甲方将采取定时/不定时的方式考核乙方的工作情况、效果，具体内容见《表1：大院物业管理服务监督考核表》和《表2：监管区物业管理服务监督考核表》，表1、表2分别由相关部门进行考核，并根据考核结果支付服务费。</w:t>
      </w:r>
    </w:p>
    <w:p w14:paraId="043F9391">
      <w:pPr>
        <w:pStyle w:val="4"/>
        <w:jc w:val="both"/>
      </w:pPr>
      <w:r>
        <w:rPr>
          <w:sz w:val="21"/>
        </w:rPr>
        <w:t>表1：大院物业管理服务监督考核表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38"/>
        <w:gridCol w:w="681"/>
        <w:gridCol w:w="4569"/>
        <w:gridCol w:w="590"/>
        <w:gridCol w:w="590"/>
        <w:gridCol w:w="938"/>
      </w:tblGrid>
      <w:tr w14:paraId="12B4ED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AA5D4E8">
            <w:pPr>
              <w:pStyle w:val="4"/>
              <w:jc w:val="both"/>
            </w:pPr>
            <w:r>
              <w:rPr>
                <w:b/>
                <w:sz w:val="21"/>
              </w:rPr>
              <w:t>大院物业管理服务监督考核表</w:t>
            </w:r>
          </w:p>
        </w:tc>
      </w:tr>
      <w:tr w14:paraId="72F6A3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F22EF5">
            <w:pPr>
              <w:pStyle w:val="4"/>
              <w:jc w:val="both"/>
            </w:pPr>
            <w:r>
              <w:rPr>
                <w:b/>
                <w:sz w:val="21"/>
              </w:rPr>
              <w:t>类别</w:t>
            </w:r>
          </w:p>
        </w:tc>
        <w:tc>
          <w:tcPr>
            <w:tcW w:w="681"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B97DCB2">
            <w:pPr>
              <w:pStyle w:val="4"/>
              <w:jc w:val="both"/>
            </w:pPr>
            <w:r>
              <w:rPr>
                <w:b/>
                <w:sz w:val="21"/>
              </w:rPr>
              <w:t>序号</w:t>
            </w:r>
          </w:p>
        </w:tc>
        <w:tc>
          <w:tcPr>
            <w:tcW w:w="4569"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435F5E2">
            <w:pPr>
              <w:pStyle w:val="4"/>
              <w:jc w:val="both"/>
            </w:pPr>
            <w:r>
              <w:rPr>
                <w:b/>
                <w:sz w:val="21"/>
              </w:rPr>
              <w:t>内容</w:t>
            </w:r>
          </w:p>
        </w:tc>
        <w:tc>
          <w:tcPr>
            <w:tcW w:w="1180"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CB5651F">
            <w:pPr>
              <w:pStyle w:val="4"/>
              <w:jc w:val="both"/>
            </w:pPr>
            <w:r>
              <w:rPr>
                <w:b/>
                <w:sz w:val="21"/>
              </w:rPr>
              <w:t>检查情况</w:t>
            </w:r>
          </w:p>
        </w:tc>
        <w:tc>
          <w:tcPr>
            <w:tcW w:w="9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1820F19">
            <w:pPr>
              <w:pStyle w:val="4"/>
              <w:jc w:val="both"/>
            </w:pPr>
            <w:r>
              <w:rPr>
                <w:b/>
                <w:sz w:val="21"/>
              </w:rPr>
              <w:t>整改情况</w:t>
            </w:r>
          </w:p>
        </w:tc>
      </w:tr>
      <w:tr w14:paraId="06FA90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03B751AE"/>
        </w:tc>
        <w:tc>
          <w:tcPr>
            <w:tcW w:w="681" w:type="dxa"/>
            <w:vMerge w:val="continue"/>
            <w:tcBorders>
              <w:top w:val="single" w:color="000000" w:sz="4" w:space="0"/>
              <w:left w:val="nil"/>
              <w:bottom w:val="single" w:color="000000" w:sz="4" w:space="0"/>
              <w:right w:val="single" w:color="000000" w:sz="4" w:space="0"/>
            </w:tcBorders>
          </w:tcPr>
          <w:p w14:paraId="374F2C12"/>
        </w:tc>
        <w:tc>
          <w:tcPr>
            <w:tcW w:w="4569" w:type="dxa"/>
            <w:vMerge w:val="continue"/>
            <w:tcBorders>
              <w:top w:val="single" w:color="000000" w:sz="4" w:space="0"/>
              <w:left w:val="nil"/>
              <w:bottom w:val="single" w:color="000000" w:sz="4" w:space="0"/>
              <w:right w:val="single" w:color="000000" w:sz="4" w:space="0"/>
            </w:tcBorders>
          </w:tcPr>
          <w:p w14:paraId="73887218"/>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A62BEE">
            <w:pPr>
              <w:pStyle w:val="4"/>
              <w:jc w:val="both"/>
            </w:pPr>
            <w:r>
              <w:rPr>
                <w:sz w:val="21"/>
              </w:rPr>
              <w:t>发现问题</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8027CD">
            <w:pPr>
              <w:pStyle w:val="4"/>
              <w:jc w:val="both"/>
            </w:pPr>
            <w:r>
              <w:rPr>
                <w:sz w:val="21"/>
              </w:rPr>
              <w:t>扣分情况</w:t>
            </w:r>
          </w:p>
        </w:tc>
        <w:tc>
          <w:tcPr>
            <w:tcW w:w="938" w:type="dxa"/>
            <w:tcBorders>
              <w:top w:val="nil"/>
              <w:left w:val="nil"/>
              <w:bottom w:val="single" w:color="000000" w:sz="4" w:space="0"/>
              <w:right w:val="nil"/>
            </w:tcBorders>
          </w:tcPr>
          <w:p w14:paraId="35753C85">
            <w:pPr>
              <w:pStyle w:val="4"/>
            </w:pPr>
            <w:r>
              <w:rPr>
                <w:sz w:val="21"/>
              </w:rPr>
              <w:t xml:space="preserve"> </w:t>
            </w:r>
          </w:p>
        </w:tc>
      </w:tr>
      <w:tr w14:paraId="20D8EB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CC5481">
            <w:pPr>
              <w:pStyle w:val="4"/>
              <w:jc w:val="both"/>
            </w:pPr>
            <w:r>
              <w:rPr>
                <w:sz w:val="21"/>
              </w:rPr>
              <w:t>一、大院安保及秩序管理服务</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E13C3F">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0151B7">
            <w:pPr>
              <w:pStyle w:val="4"/>
              <w:jc w:val="both"/>
            </w:pPr>
            <w:r>
              <w:rPr>
                <w:sz w:val="21"/>
              </w:rPr>
              <w:t>建立消防及相关安全档案。无档案或档案不完善，每发现一次扣2分。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3B4AE1">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26E45C"/>
        </w:tc>
        <w:tc>
          <w:tcPr>
            <w:tcW w:w="9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9516D22"/>
        </w:tc>
      </w:tr>
      <w:tr w14:paraId="4FF27F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0C6C1594"/>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D10D80">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550BCB">
            <w:pPr>
              <w:pStyle w:val="4"/>
              <w:jc w:val="both"/>
            </w:pPr>
            <w:r>
              <w:rPr>
                <w:sz w:val="21"/>
              </w:rPr>
              <w:t>物业工作人员清楚安全事项，了解工作流程，懂得使用各类安全、消防设施及各种灭火器材。抽查工作人员安全事项及安全消防设施使用知识，不了解每人每次扣2分。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E58071">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E892F8"/>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2C9257"/>
        </w:tc>
      </w:tr>
      <w:tr w14:paraId="75941E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6645B04E"/>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AF7EE5">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28B27E">
            <w:pPr>
              <w:pStyle w:val="4"/>
              <w:jc w:val="both"/>
            </w:pPr>
            <w:r>
              <w:rPr>
                <w:sz w:val="21"/>
              </w:rPr>
              <w:t>具备迅速妥善处理各种突发事件的能力，能够有效处理突发事件，有预防突发事件的工作预案并每半年演练一次。无预案、没有定期演练，每发现一次扣2分；当月有安全事故，视严重程度每宗扣2-20分。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D703C7">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38B1DD"/>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094B43"/>
        </w:tc>
      </w:tr>
      <w:tr w14:paraId="6DD68E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095BC181"/>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79BDC5">
            <w:pPr>
              <w:pStyle w:val="4"/>
              <w:jc w:val="both"/>
            </w:pPr>
            <w:r>
              <w:rPr>
                <w:sz w:val="21"/>
              </w:rPr>
              <w:t>4</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5E1AF7">
            <w:pPr>
              <w:pStyle w:val="4"/>
              <w:jc w:val="both"/>
            </w:pPr>
            <w:r>
              <w:rPr>
                <w:sz w:val="21"/>
              </w:rPr>
              <w:t>严格落实门岗保安岗位职责和巡逻保安岗位职责，无漏岗脱岗现象；各类登记、记载、巡逻记录、打卡记录齐全；各类情况处理及时有效。以上有不符合者，每发现一项扣2分。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B8FD98">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43A8AB"/>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1D79B3"/>
        </w:tc>
      </w:tr>
      <w:tr w14:paraId="42627C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79891A25"/>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5A5C3C">
            <w:pPr>
              <w:pStyle w:val="4"/>
              <w:jc w:val="both"/>
            </w:pPr>
            <w:r>
              <w:rPr>
                <w:sz w:val="21"/>
              </w:rPr>
              <w:t>5</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BD0F6F">
            <w:pPr>
              <w:pStyle w:val="4"/>
              <w:jc w:val="both"/>
            </w:pPr>
            <w:r>
              <w:rPr>
                <w:sz w:val="21"/>
              </w:rPr>
              <w:t>落实水电联合安全巡查巡视制度，记录齐全，情况处理及时有效。以上有不符合者，每发现一项扣2分。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75A8C4">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3597BA"/>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0F56C1"/>
        </w:tc>
      </w:tr>
      <w:tr w14:paraId="183EE4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40C7382B"/>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476571">
            <w:pPr>
              <w:pStyle w:val="4"/>
              <w:jc w:val="both"/>
            </w:pPr>
            <w:r>
              <w:rPr>
                <w:sz w:val="21"/>
              </w:rPr>
              <w:t>6</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9781DE">
            <w:pPr>
              <w:pStyle w:val="4"/>
              <w:jc w:val="both"/>
            </w:pPr>
            <w:r>
              <w:rPr>
                <w:sz w:val="21"/>
              </w:rPr>
              <w:t>所有人员需具备相关从业资格证，持证上岗，工作期间统一着装，配备相应的保安器械等装备。发现不符合的，每人每次扣2分。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DC1A94">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8F126B"/>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134FB0"/>
        </w:tc>
      </w:tr>
      <w:tr w14:paraId="6D5A0D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3B4839FF"/>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DC48E7">
            <w:pPr>
              <w:pStyle w:val="4"/>
              <w:jc w:val="both"/>
            </w:pPr>
            <w:r>
              <w:rPr>
                <w:sz w:val="21"/>
              </w:rPr>
              <w:t>7</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C964A3">
            <w:pPr>
              <w:pStyle w:val="4"/>
              <w:jc w:val="both"/>
            </w:pPr>
            <w:r>
              <w:rPr>
                <w:sz w:val="21"/>
              </w:rPr>
              <w:t>所有人员需接受甲方的双重管理，切实维护甲方合法权益，完成甲方临时交办的其他任务，未及时响应的，每人每次扣2分。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D2D7CF">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529FCC"/>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19E6D8"/>
        </w:tc>
      </w:tr>
      <w:tr w14:paraId="123092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49CCFF69"/>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AA6DB4">
            <w:pPr>
              <w:pStyle w:val="4"/>
              <w:jc w:val="both"/>
            </w:pPr>
            <w:r>
              <w:rPr>
                <w:sz w:val="21"/>
              </w:rPr>
              <w:t>8</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E4500E">
            <w:pPr>
              <w:pStyle w:val="4"/>
              <w:jc w:val="both"/>
            </w:pPr>
            <w:r>
              <w:rPr>
                <w:sz w:val="21"/>
              </w:rPr>
              <w:t>违反大院安保及秩序管理服务内容及要求的其它情况，每发现一项视严重程度扣1-3分。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1FD97C">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FF718E"/>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65C2F1"/>
        </w:tc>
      </w:tr>
      <w:tr w14:paraId="033416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BDA90A">
            <w:pPr>
              <w:pStyle w:val="4"/>
              <w:jc w:val="both"/>
            </w:pPr>
            <w:r>
              <w:rPr>
                <w:sz w:val="21"/>
              </w:rPr>
              <w:t>二、停车场管理服务</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7AB14E">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AA8C6A">
            <w:pPr>
              <w:pStyle w:val="4"/>
              <w:jc w:val="both"/>
            </w:pPr>
            <w:r>
              <w:rPr>
                <w:sz w:val="21"/>
              </w:rPr>
              <w:t>制定停车场使用条例、停车管理规定或执行甲方制定的停车管理规定，在停车场显眼处布置相关的温馨提示和指示牌。以上有不符合者，每发现一项扣2分。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0F7313">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471ABC"/>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B9B849"/>
        </w:tc>
      </w:tr>
      <w:tr w14:paraId="383BAA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0E1990A5"/>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B31D00">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B68A8F">
            <w:pPr>
              <w:pStyle w:val="4"/>
              <w:jc w:val="both"/>
            </w:pPr>
            <w:r>
              <w:rPr>
                <w:sz w:val="21"/>
              </w:rPr>
              <w:t>大院车辆进出需按规定查验，指挥车辆停放有序，无乱放、乱停车辆（含机动车、非机动车）现象，确保车道畅通无阻。以上有不符合者，每发现一项扣2分。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6E742F">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5BFF93"/>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A3821A"/>
        </w:tc>
      </w:tr>
      <w:tr w14:paraId="44DFB2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7C4E0DC9"/>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F81B38">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F6C675">
            <w:pPr>
              <w:pStyle w:val="4"/>
              <w:jc w:val="both"/>
            </w:pPr>
            <w:r>
              <w:rPr>
                <w:sz w:val="21"/>
              </w:rPr>
              <w:t>业务大楼地下停车场应每小时巡查1次（做好巡查打卡、登记），及时清扫、冲洗确保车库整洁，无脏杂物、无积尘、无蜘蛛网。以上有不符合者，每发现一项扣2分。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54782E">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318F6B"/>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D85B50"/>
        </w:tc>
      </w:tr>
      <w:tr w14:paraId="56B67E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5E4D24E0"/>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385E0E">
            <w:pPr>
              <w:pStyle w:val="4"/>
              <w:jc w:val="both"/>
            </w:pPr>
            <w:r>
              <w:rPr>
                <w:sz w:val="21"/>
              </w:rPr>
              <w:t>4</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2BD4CB">
            <w:pPr>
              <w:pStyle w:val="4"/>
              <w:jc w:val="both"/>
            </w:pPr>
            <w:r>
              <w:rPr>
                <w:sz w:val="21"/>
              </w:rPr>
              <w:t>违反停车场管理服务内容及要求的其它情况，每发现一项视严重程度扣1-3分。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D248E9">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1659B6"/>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8258D4"/>
        </w:tc>
      </w:tr>
      <w:tr w14:paraId="4E5C7F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83A464">
            <w:pPr>
              <w:pStyle w:val="4"/>
              <w:jc w:val="both"/>
            </w:pPr>
            <w:r>
              <w:rPr>
                <w:sz w:val="21"/>
              </w:rPr>
              <w:t>三、保洁及环境卫生服务</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FBB66F">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DF5547">
            <w:pPr>
              <w:pStyle w:val="4"/>
              <w:jc w:val="both"/>
            </w:pPr>
            <w:r>
              <w:rPr>
                <w:sz w:val="21"/>
              </w:rPr>
              <w:t>保洁人员按计划流程进行保洁，保洁期间规范作业，在作业范围设置明显的告示牌或标志，不扰民、不溅污行人、不妨碍行人和车辆正常通行。以上有不符合者，每发现一项扣2分。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B05B1A">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3472C9"/>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9C491D"/>
        </w:tc>
      </w:tr>
      <w:tr w14:paraId="6A1E7A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7953EF49"/>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9DA352">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4C1999">
            <w:pPr>
              <w:pStyle w:val="4"/>
              <w:jc w:val="both"/>
            </w:pPr>
            <w:r>
              <w:rPr>
                <w:sz w:val="21"/>
              </w:rPr>
              <w:t>按“保洁及环境卫生服务内容及要求”进行保洁及环境卫生服务，有遗漏项目的，每发现一项扣2分。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B16BE5">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10AE7E"/>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CED96F"/>
        </w:tc>
      </w:tr>
      <w:tr w14:paraId="51D27E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2EAA5B0"/>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BEB8AB">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7669A7">
            <w:pPr>
              <w:pStyle w:val="4"/>
              <w:jc w:val="both"/>
            </w:pPr>
            <w:r>
              <w:rPr>
                <w:sz w:val="21"/>
              </w:rPr>
              <w:t>服务区域内各楼层电梯厅、走道、管线、楼梯等无脏杂物、无污迹；有脏杂物或污迹经提醒后需及时清理。未及时清理的，每项每次扣2分。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EC2F38">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FF2F2E"/>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578639"/>
        </w:tc>
      </w:tr>
      <w:tr w14:paraId="61B7C2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70341B0C"/>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A7C458">
            <w:pPr>
              <w:pStyle w:val="4"/>
              <w:jc w:val="both"/>
            </w:pPr>
            <w:r>
              <w:rPr>
                <w:sz w:val="21"/>
              </w:rPr>
              <w:t>4</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E81A0D">
            <w:pPr>
              <w:pStyle w:val="4"/>
              <w:jc w:val="both"/>
            </w:pPr>
            <w:r>
              <w:rPr>
                <w:sz w:val="21"/>
              </w:rPr>
              <w:t>服务区域内各楼层栏杆、墙面、门窗、装饰物无灰尘、无污迹、无斑点；有灰尘、污迹、斑点经提醒后需及时清理。未及时清理的，每项每次扣2分。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A2CBD6">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EDFFF7"/>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2EF894"/>
        </w:tc>
      </w:tr>
      <w:tr w14:paraId="2D52F6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756BAFF7"/>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722181">
            <w:pPr>
              <w:pStyle w:val="4"/>
              <w:jc w:val="both"/>
            </w:pPr>
            <w:r>
              <w:rPr>
                <w:sz w:val="21"/>
              </w:rPr>
              <w:t>5</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E4CA11">
            <w:pPr>
              <w:pStyle w:val="4"/>
              <w:jc w:val="both"/>
            </w:pPr>
            <w:r>
              <w:rPr>
                <w:sz w:val="21"/>
              </w:rPr>
              <w:t>室外场地、道路干净、无脏物、无垃圾、无沙土；各类设施，各种宣传栏(牌)、告示牌，指示牌表面无积尘，无污迹；有不洁处经提醒后需及时清理。未及时清理的，每项每次扣2分。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0A8DF9">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08A341"/>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5E690F"/>
        </w:tc>
      </w:tr>
      <w:tr w14:paraId="44B1A3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311F9BA0"/>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0F9C93">
            <w:pPr>
              <w:pStyle w:val="4"/>
              <w:jc w:val="both"/>
            </w:pPr>
            <w:r>
              <w:rPr>
                <w:sz w:val="21"/>
              </w:rPr>
              <w:t>6</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E2BD68">
            <w:pPr>
              <w:pStyle w:val="4"/>
              <w:jc w:val="both"/>
            </w:pPr>
            <w:r>
              <w:rPr>
                <w:sz w:val="21"/>
              </w:rPr>
              <w:t>各类设施、各种标志牌表面无积尘、无污迹；排水沟畅通；天台无杂物、无垃圾，地漏畅通；有不洁及阻塞的，经提醒后需及时清理。未及时清理的，每项每次扣2分。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64A5A1">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44E073"/>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8E0FA7"/>
        </w:tc>
      </w:tr>
      <w:tr w14:paraId="339977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3C5CD1BF"/>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46F185">
            <w:pPr>
              <w:pStyle w:val="4"/>
              <w:jc w:val="both"/>
            </w:pPr>
            <w:r>
              <w:rPr>
                <w:sz w:val="21"/>
              </w:rPr>
              <w:t>7</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F7CD5B">
            <w:pPr>
              <w:pStyle w:val="4"/>
              <w:jc w:val="both"/>
            </w:pPr>
            <w:r>
              <w:rPr>
                <w:sz w:val="21"/>
              </w:rPr>
              <w:t>做好各机房和设施、设备间的卫生工作，达到整洁、无尘；有不洁处经提醒后需及时清理。未及时清理的，每项每次扣2分。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FD83D1">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B3B5CC"/>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17ED40"/>
        </w:tc>
      </w:tr>
      <w:tr w14:paraId="40BA16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7CBB7748"/>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26E526">
            <w:pPr>
              <w:pStyle w:val="4"/>
              <w:jc w:val="both"/>
            </w:pPr>
            <w:r>
              <w:rPr>
                <w:sz w:val="21"/>
              </w:rPr>
              <w:t>8</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F1197A">
            <w:pPr>
              <w:pStyle w:val="4"/>
              <w:jc w:val="both"/>
            </w:pPr>
            <w:r>
              <w:rPr>
                <w:sz w:val="21"/>
              </w:rPr>
              <w:t>楼宇外墙、天花板、南北大门、车棚顶/杂物平房顶等按计划清洗并达到要求。未按计划实施的，每项每次扣2分。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ABBCD8">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61FB09"/>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48E492"/>
        </w:tc>
      </w:tr>
      <w:tr w14:paraId="370A8C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59547D9D"/>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4A12FC">
            <w:pPr>
              <w:pStyle w:val="4"/>
              <w:jc w:val="both"/>
            </w:pPr>
            <w:r>
              <w:rPr>
                <w:sz w:val="21"/>
              </w:rPr>
              <w:t>9</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35848A">
            <w:pPr>
              <w:pStyle w:val="4"/>
              <w:jc w:val="both"/>
            </w:pPr>
            <w:r>
              <w:rPr>
                <w:sz w:val="21"/>
              </w:rPr>
              <w:t>特殊情况（如台风、暴雨、爆管、水浸等自然或突发事件），未能调派足够的员工、机械到场帮助清洁工作，每次扣10分。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311D1A">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870392"/>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FC5D63"/>
        </w:tc>
      </w:tr>
      <w:tr w14:paraId="0FF3D5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87AB105"/>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7BBA8E">
            <w:pPr>
              <w:pStyle w:val="4"/>
              <w:jc w:val="both"/>
            </w:pPr>
            <w:r>
              <w:rPr>
                <w:sz w:val="21"/>
              </w:rPr>
              <w:t>10</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A2B2CF">
            <w:pPr>
              <w:pStyle w:val="4"/>
              <w:jc w:val="both"/>
            </w:pPr>
            <w:r>
              <w:rPr>
                <w:sz w:val="21"/>
              </w:rPr>
              <w:t>按要求提供专业除四害服务，同时有针对蚁、蚤、虱、蜱、螨等其他有害生物的预防和控制措施。未按要求提供相关服务的，每项每次扣2分。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F16752">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F460AF"/>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E9161C"/>
        </w:tc>
      </w:tr>
      <w:tr w14:paraId="6C6649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35BD2DC4"/>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8213F7">
            <w:pPr>
              <w:pStyle w:val="4"/>
              <w:jc w:val="both"/>
            </w:pPr>
            <w:r>
              <w:rPr>
                <w:sz w:val="21"/>
              </w:rPr>
              <w:t>11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72749D">
            <w:pPr>
              <w:pStyle w:val="4"/>
              <w:jc w:val="both"/>
            </w:pPr>
            <w:r>
              <w:rPr>
                <w:sz w:val="21"/>
              </w:rPr>
              <w:t>违反保洁及环境卫生服务内容及要求的其它情况，每发现一项视严重程度扣1-3分。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911C7B">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D33DF7"/>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6C24C9"/>
        </w:tc>
      </w:tr>
      <w:tr w14:paraId="5F6714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ECA2B6">
            <w:pPr>
              <w:pStyle w:val="4"/>
              <w:jc w:val="both"/>
            </w:pPr>
            <w:r>
              <w:rPr>
                <w:sz w:val="21"/>
              </w:rPr>
              <w:t>四、垃圾清运服务</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D5778E">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09E6A0">
            <w:pPr>
              <w:pStyle w:val="4"/>
              <w:jc w:val="both"/>
            </w:pPr>
            <w:r>
              <w:rPr>
                <w:sz w:val="21"/>
              </w:rPr>
              <w:t>按要求配置4个一体化点位的4色垃圾分类投放点并进行垃圾分类、收集、清运，做到垃圾日产日清。未按要求实施的，每项每次扣2分。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B92461">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0BA37F"/>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99CA9E"/>
        </w:tc>
      </w:tr>
      <w:tr w14:paraId="0D542F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08CFB461"/>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92CB1B">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4E9AE2">
            <w:pPr>
              <w:pStyle w:val="4"/>
              <w:jc w:val="both"/>
            </w:pPr>
            <w:r>
              <w:rPr>
                <w:sz w:val="21"/>
              </w:rPr>
              <w:t>按规定做好垃圾清运并配合相关部门对不同类型的垃圾进行区别处理。未按要求实施的，每项每次扣2分。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D5231B">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7CAABE"/>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9F5790"/>
        </w:tc>
      </w:tr>
      <w:tr w14:paraId="5F3B5C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77DB844"/>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752B2C">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29B0CF">
            <w:pPr>
              <w:pStyle w:val="4"/>
              <w:jc w:val="both"/>
            </w:pPr>
            <w:r>
              <w:rPr>
                <w:sz w:val="21"/>
              </w:rPr>
              <w:t>垃圾桶放置合理，清倒及时、外表干净、无积垢、无臭味。未按要求实施的，每项每次扣2分。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630CCD">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598202"/>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0559F7"/>
        </w:tc>
      </w:tr>
      <w:tr w14:paraId="4AEC6F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3D8F6BD9"/>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CF5FDA">
            <w:pPr>
              <w:pStyle w:val="4"/>
              <w:jc w:val="both"/>
            </w:pPr>
            <w:r>
              <w:rPr>
                <w:sz w:val="21"/>
              </w:rPr>
              <w:t>4</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A6CDC2">
            <w:pPr>
              <w:pStyle w:val="4"/>
              <w:jc w:val="both"/>
            </w:pPr>
            <w:r>
              <w:rPr>
                <w:sz w:val="21"/>
              </w:rPr>
              <w:t>在垃圾收集、运输的过程中做到不将垃圾、脏水洒漏在楼梯及路面上，垃圾清运后及时清理垃圾待运点的卫生，确保无异味臭味。未按要求实施的，每项每次扣2分。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A1A382">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D81E5D"/>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EE299B"/>
        </w:tc>
      </w:tr>
      <w:tr w14:paraId="412601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7EADBA1D"/>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47915A">
            <w:pPr>
              <w:pStyle w:val="4"/>
              <w:jc w:val="both"/>
            </w:pPr>
            <w:r>
              <w:rPr>
                <w:sz w:val="21"/>
              </w:rPr>
              <w:t>5</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958D9E">
            <w:pPr>
              <w:pStyle w:val="4"/>
              <w:jc w:val="both"/>
            </w:pPr>
            <w:r>
              <w:rPr>
                <w:sz w:val="21"/>
              </w:rPr>
              <w:t>违反垃圾分类及清运服务内容及要求的其它情况，每发现一项视严重程度扣1-3分。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FC2B95">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6384F3"/>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4E6A9C"/>
        </w:tc>
      </w:tr>
      <w:tr w14:paraId="138341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C29B3A">
            <w:pPr>
              <w:pStyle w:val="4"/>
              <w:jc w:val="both"/>
            </w:pPr>
            <w:r>
              <w:rPr>
                <w:sz w:val="21"/>
              </w:rPr>
              <w:t>五、卫生间（含化粪池、污水管道、沙井）清洁服务</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4EF96B">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25FAC1">
            <w:pPr>
              <w:pStyle w:val="4"/>
              <w:jc w:val="both"/>
            </w:pPr>
            <w:r>
              <w:rPr>
                <w:sz w:val="21"/>
              </w:rPr>
              <w:t>卫生间内无臭味，目视地面、坑位、小便池、洗手盆干净，无尿迹、痰迹和其它污迹，无茶渣、烟头、纸巾、果皮等垃圾存在。发现未达标的，每次扣2分。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466983">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254CAD"/>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D70405"/>
        </w:tc>
      </w:tr>
      <w:tr w14:paraId="637D24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25F8BD7"/>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F5D13E">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CDCE1E">
            <w:pPr>
              <w:pStyle w:val="4"/>
              <w:jc w:val="both"/>
            </w:pPr>
            <w:r>
              <w:rPr>
                <w:sz w:val="21"/>
              </w:rPr>
              <w:t>卫生间保持内外光洁：地面、墙面光洁，无积水、无积尘，确保坑位、管道无沉积物和堵塞，地漏畅通。发现未达标的，每次扣2分。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FB01C6">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8C4A80"/>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6CFC57"/>
        </w:tc>
      </w:tr>
      <w:tr w14:paraId="054218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057DE1EB"/>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73AB7D">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5F92B7">
            <w:pPr>
              <w:pStyle w:val="4"/>
              <w:jc w:val="both"/>
            </w:pPr>
            <w:r>
              <w:rPr>
                <w:sz w:val="21"/>
              </w:rPr>
              <w:t>卫生间卫生纸（大卷纸）、洗手液、樟脑丸、蚊香、洁厕精等补充及时。发现补充不及时的，每次扣2分。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6AC95A">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8D13EB"/>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79152C"/>
        </w:tc>
      </w:tr>
      <w:tr w14:paraId="5D51FE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62C23759"/>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073E81">
            <w:pPr>
              <w:pStyle w:val="4"/>
              <w:jc w:val="both"/>
            </w:pPr>
            <w:r>
              <w:rPr>
                <w:sz w:val="21"/>
              </w:rPr>
              <w:t>4</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3A46B5">
            <w:pPr>
              <w:pStyle w:val="4"/>
              <w:jc w:val="both"/>
            </w:pPr>
            <w:r>
              <w:rPr>
                <w:sz w:val="21"/>
              </w:rPr>
              <w:t>化粪池、污水管道、沙井定时检查、清理并做好相关记录。发现未按要求落实的，每次扣2分。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0591E2">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2166ED"/>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8A51AE"/>
        </w:tc>
      </w:tr>
      <w:tr w14:paraId="5217EB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400F1291"/>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4910A7">
            <w:pPr>
              <w:pStyle w:val="4"/>
              <w:jc w:val="both"/>
            </w:pPr>
            <w:r>
              <w:rPr>
                <w:sz w:val="21"/>
              </w:rPr>
              <w:t>5</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A522A3">
            <w:pPr>
              <w:pStyle w:val="4"/>
              <w:jc w:val="both"/>
            </w:pPr>
            <w:r>
              <w:rPr>
                <w:sz w:val="21"/>
              </w:rPr>
              <w:t>违反卫生间（含化粪池、污水管道、沙井）清洁服务内容及要求的其它情况，每发现一项视严重程度扣1-3分。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C20363">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DDA76D"/>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89F0E3"/>
        </w:tc>
      </w:tr>
      <w:tr w14:paraId="164BB6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EF12AF">
            <w:pPr>
              <w:pStyle w:val="4"/>
              <w:jc w:val="both"/>
            </w:pPr>
            <w:r>
              <w:rPr>
                <w:sz w:val="21"/>
              </w:rPr>
              <w:t>六、绿化养护服务</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FF4B7E">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20D9EB">
            <w:pPr>
              <w:pStyle w:val="4"/>
              <w:jc w:val="both"/>
            </w:pPr>
            <w:r>
              <w:rPr>
                <w:sz w:val="21"/>
              </w:rPr>
              <w:t>统一建立树木铭牌，发现未有挂牌的树木，每棵扣1分。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C8250C">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009100"/>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E03D23"/>
        </w:tc>
      </w:tr>
      <w:tr w14:paraId="6C54F9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10E5D9BB"/>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A45162">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B5DCE0">
            <w:pPr>
              <w:pStyle w:val="4"/>
              <w:jc w:val="both"/>
            </w:pPr>
            <w:r>
              <w:rPr>
                <w:sz w:val="21"/>
              </w:rPr>
              <w:t>花草树木长势良好，整齐美观；按规定进行保养，确保无病虫害，无折损，无斑秃。绿化完好率需达98%以上，达到合同里的养护标准，发现不符合每次扣2分。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D0502D">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DD06E9"/>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C0BDD4"/>
        </w:tc>
      </w:tr>
      <w:tr w14:paraId="590F2E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106B0433"/>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0E81CF">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2521B7">
            <w:pPr>
              <w:pStyle w:val="4"/>
              <w:jc w:val="both"/>
            </w:pPr>
            <w:r>
              <w:rPr>
                <w:sz w:val="21"/>
              </w:rPr>
              <w:t>绿地绿植卫生符合合同要求，无烟头、垃圾或其他杂物。发现不符合者每次扣2分。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98E3CA">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5CDDDD"/>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6AFC5D"/>
        </w:tc>
      </w:tr>
      <w:tr w14:paraId="104D56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5C779EE4"/>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BDB355">
            <w:pPr>
              <w:pStyle w:val="4"/>
              <w:jc w:val="both"/>
            </w:pPr>
            <w:r>
              <w:rPr>
                <w:sz w:val="21"/>
              </w:rPr>
              <w:t>4</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3EF899">
            <w:pPr>
              <w:pStyle w:val="4"/>
              <w:jc w:val="both"/>
            </w:pPr>
            <w:r>
              <w:rPr>
                <w:sz w:val="21"/>
              </w:rPr>
              <w:t>服务区域内绿地（含绿化带）无改变使用用途和被破坏、被圈占使用等现象。发现有此类情况，每次扣2分。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B10A94">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7DA08E"/>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3E5850"/>
        </w:tc>
      </w:tr>
      <w:tr w14:paraId="2605E7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011E4522"/>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9EA1F4">
            <w:pPr>
              <w:pStyle w:val="4"/>
              <w:jc w:val="both"/>
            </w:pPr>
            <w:r>
              <w:rPr>
                <w:sz w:val="21"/>
              </w:rPr>
              <w:t>5</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5ED3A2">
            <w:pPr>
              <w:pStyle w:val="4"/>
              <w:jc w:val="both"/>
            </w:pPr>
            <w:r>
              <w:rPr>
                <w:sz w:val="21"/>
              </w:rPr>
              <w:t>三内湖绿植养护及垃圾清理符合标准，附属设施保持完好。发现不符者每次扣1分。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DCE6ED">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D7449C"/>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F25770"/>
        </w:tc>
      </w:tr>
      <w:tr w14:paraId="264980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63E8C13"/>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ADA443">
            <w:pPr>
              <w:pStyle w:val="4"/>
              <w:jc w:val="both"/>
            </w:pPr>
            <w:r>
              <w:rPr>
                <w:sz w:val="21"/>
              </w:rPr>
              <w:t>6</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2F8364">
            <w:pPr>
              <w:pStyle w:val="4"/>
              <w:jc w:val="both"/>
            </w:pPr>
            <w:r>
              <w:rPr>
                <w:sz w:val="21"/>
              </w:rPr>
              <w:t>防风、排涝及时做好提前预防、公告；事后及时善后等工作。发现不符者每次扣1分。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59BA5E">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96D3E2"/>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B1C54A"/>
        </w:tc>
      </w:tr>
      <w:tr w14:paraId="1BF11A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11EA09A6"/>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6DA337">
            <w:pPr>
              <w:pStyle w:val="4"/>
              <w:jc w:val="both"/>
            </w:pPr>
            <w:r>
              <w:rPr>
                <w:sz w:val="21"/>
              </w:rPr>
              <w:t>7</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A62DF2">
            <w:pPr>
              <w:pStyle w:val="4"/>
              <w:jc w:val="both"/>
            </w:pPr>
            <w:r>
              <w:rPr>
                <w:sz w:val="21"/>
              </w:rPr>
              <w:t>提供服务区域内的人造绿化景点布置、设置。未及时提供每次扣2分。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862098">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81473B"/>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74FB15"/>
        </w:tc>
      </w:tr>
      <w:tr w14:paraId="6471D9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F1B69B4"/>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438851">
            <w:pPr>
              <w:pStyle w:val="4"/>
              <w:jc w:val="both"/>
            </w:pPr>
            <w:r>
              <w:rPr>
                <w:sz w:val="21"/>
              </w:rPr>
              <w:t>8</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CEF465">
            <w:pPr>
              <w:pStyle w:val="4"/>
              <w:jc w:val="both"/>
            </w:pPr>
            <w:r>
              <w:rPr>
                <w:sz w:val="21"/>
              </w:rPr>
              <w:t>提供节假日或重大接待任务期间的绿化物装点、鲜花及景观布置等。未及时提供每次扣5分。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596F76">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270568"/>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4A369A"/>
        </w:tc>
      </w:tr>
      <w:tr w14:paraId="40A862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0BD7B1DB"/>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9BC8F6">
            <w:pPr>
              <w:pStyle w:val="4"/>
              <w:jc w:val="both"/>
            </w:pPr>
            <w:r>
              <w:rPr>
                <w:sz w:val="21"/>
              </w:rPr>
              <w:t>9</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715B52">
            <w:pPr>
              <w:pStyle w:val="4"/>
              <w:jc w:val="both"/>
            </w:pPr>
            <w:r>
              <w:rPr>
                <w:sz w:val="21"/>
              </w:rPr>
              <w:t>接受甲方的双重管理，为甲方在服务区域内提供临时性的服务。未及时提供的，每次扣2分。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5D179C">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83FE9C"/>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7D7BD7"/>
        </w:tc>
      </w:tr>
      <w:tr w14:paraId="3E78FF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6C05ED84"/>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DB11FB">
            <w:pPr>
              <w:pStyle w:val="4"/>
              <w:jc w:val="both"/>
            </w:pPr>
            <w:r>
              <w:rPr>
                <w:sz w:val="21"/>
              </w:rPr>
              <w:t>10</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D309BF">
            <w:pPr>
              <w:pStyle w:val="4"/>
              <w:jc w:val="both"/>
            </w:pPr>
            <w:r>
              <w:rPr>
                <w:sz w:val="21"/>
              </w:rPr>
              <w:t>绿化管理制度健全，工人操作熟练规范、着装挂牌同一，落实管理计划目标，密切配合甲方养护工作，对于合理意见及时落实或整改，确保无投诉、无外部负面评价。发现不符合者每次扣1分。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900D37">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0923ED"/>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EF48C5"/>
        </w:tc>
      </w:tr>
      <w:tr w14:paraId="021C83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1EA05C2F"/>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382E96">
            <w:pPr>
              <w:pStyle w:val="4"/>
              <w:jc w:val="both"/>
            </w:pPr>
            <w:r>
              <w:rPr>
                <w:sz w:val="21"/>
              </w:rPr>
              <w:t>11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BEAF7B">
            <w:pPr>
              <w:pStyle w:val="4"/>
              <w:jc w:val="both"/>
            </w:pPr>
            <w:r>
              <w:rPr>
                <w:sz w:val="21"/>
              </w:rPr>
              <w:t>违反绿化养护服务内容及要求的其它情况，每发现一项视严重程度扣1-3分。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48F4D8">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BD198A"/>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016E1C"/>
        </w:tc>
      </w:tr>
      <w:tr w14:paraId="57E6D2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E0A445">
            <w:pPr>
              <w:pStyle w:val="4"/>
              <w:jc w:val="both"/>
            </w:pPr>
            <w:r>
              <w:rPr>
                <w:sz w:val="21"/>
              </w:rPr>
              <w:t>七、会议室、活动室、招待所及洗衣房服务</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3EFC59">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C0501C">
            <w:pPr>
              <w:pStyle w:val="4"/>
              <w:jc w:val="both"/>
            </w:pPr>
            <w:r>
              <w:rPr>
                <w:sz w:val="21"/>
              </w:rPr>
              <w:t>按要求提供会议室服务，服务人员按甲方要求履职。未按要求落实的，每次扣1分。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8B13B2">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568F8A"/>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DDC198"/>
        </w:tc>
      </w:tr>
      <w:tr w14:paraId="5F4B91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52A052C7"/>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6C1BF3">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9E10A0">
            <w:pPr>
              <w:pStyle w:val="4"/>
              <w:jc w:val="both"/>
            </w:pPr>
            <w:r>
              <w:rPr>
                <w:sz w:val="21"/>
              </w:rPr>
              <w:t>按要求提供活动室管理服务，服务人员按甲方要求履职。未按要求落实的，每次扣1分。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E42791">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A6E3B2"/>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A08632"/>
        </w:tc>
      </w:tr>
      <w:tr w14:paraId="5349F5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0122770A"/>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71E985">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ADF164">
            <w:pPr>
              <w:pStyle w:val="4"/>
              <w:jc w:val="both"/>
            </w:pPr>
            <w:r>
              <w:rPr>
                <w:sz w:val="21"/>
              </w:rPr>
              <w:t>按要求提供招待所保洁及接待服务，服务人员按甲方要求履职。未按要求落实的，每次扣1分。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CDFF92">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03F02A"/>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27FC5D"/>
        </w:tc>
      </w:tr>
      <w:tr w14:paraId="1BB014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59B1791A"/>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38B83F">
            <w:pPr>
              <w:pStyle w:val="4"/>
              <w:jc w:val="both"/>
            </w:pPr>
            <w:r>
              <w:rPr>
                <w:sz w:val="21"/>
              </w:rPr>
              <w:t>4</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244CA6">
            <w:pPr>
              <w:pStyle w:val="4"/>
              <w:jc w:val="both"/>
            </w:pPr>
            <w:r>
              <w:rPr>
                <w:sz w:val="21"/>
              </w:rPr>
              <w:t>按要求提供洗衣房管理服务，服务人员按甲方要求履职。未按要求落实的，每次扣1分。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5851DF">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9DEE99"/>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1BC917"/>
        </w:tc>
      </w:tr>
      <w:tr w14:paraId="3CE134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143FCE5B"/>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1860F1">
            <w:pPr>
              <w:pStyle w:val="4"/>
              <w:jc w:val="both"/>
            </w:pPr>
            <w:r>
              <w:rPr>
                <w:sz w:val="21"/>
              </w:rPr>
              <w:t>5</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B20091">
            <w:pPr>
              <w:pStyle w:val="4"/>
              <w:jc w:val="both"/>
            </w:pPr>
            <w:r>
              <w:rPr>
                <w:sz w:val="21"/>
              </w:rPr>
              <w:t>按要求提供水电维修服务，水电工按甲方要求履职。未按要求落实的，每次扣1分。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680A0A">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E89F58"/>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E069DE"/>
        </w:tc>
      </w:tr>
      <w:tr w14:paraId="29DA61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56C1594E"/>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D30429">
            <w:pPr>
              <w:pStyle w:val="4"/>
              <w:jc w:val="both"/>
            </w:pPr>
            <w:r>
              <w:rPr>
                <w:sz w:val="21"/>
              </w:rPr>
              <w:t>6</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F4BD73">
            <w:pPr>
              <w:pStyle w:val="4"/>
              <w:jc w:val="both"/>
            </w:pPr>
            <w:r>
              <w:rPr>
                <w:sz w:val="21"/>
              </w:rPr>
              <w:t>违反会议室及活动室、招待所、洗衣房等服务内容及要求的其它情况，每发现一项视严重程度扣1-3分。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C6CE15">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EF0A03"/>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0EFD6A"/>
        </w:tc>
      </w:tr>
      <w:tr w14:paraId="5816DC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5B1798">
            <w:pPr>
              <w:pStyle w:val="4"/>
              <w:jc w:val="both"/>
            </w:pPr>
            <w:r>
              <w:rPr>
                <w:sz w:val="21"/>
              </w:rPr>
              <w:t>八、电梯管理服务</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E4D6BA">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1F1387">
            <w:pPr>
              <w:pStyle w:val="4"/>
              <w:jc w:val="both"/>
            </w:pPr>
            <w:r>
              <w:rPr>
                <w:sz w:val="21"/>
              </w:rPr>
              <w:t>电梯定期保养、维护，确保安全、正常运行。未按要求落实的，每次扣1分。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F3D39D">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877B11"/>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7A3505"/>
        </w:tc>
      </w:tr>
      <w:tr w14:paraId="747BA7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536A61D1"/>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D19B2D">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F900FB">
            <w:pPr>
              <w:pStyle w:val="4"/>
              <w:jc w:val="both"/>
            </w:pPr>
            <w:r>
              <w:rPr>
                <w:sz w:val="21"/>
              </w:rPr>
              <w:t>电梯内外各标志清晰可见，符合规范。发现不符合者每次扣1分。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E41015">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7D8162"/>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315C7B"/>
        </w:tc>
      </w:tr>
      <w:tr w14:paraId="7D3CA9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6982B6D9"/>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7F9EF4">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2590C4">
            <w:pPr>
              <w:pStyle w:val="4"/>
              <w:jc w:val="both"/>
            </w:pPr>
            <w:r>
              <w:rPr>
                <w:sz w:val="21"/>
              </w:rPr>
              <w:t>违反电梯管理服务内容及要求的其它情况，每发现一项视严重程度扣1-3分。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2300D9">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1D4EE6"/>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2F75B8"/>
        </w:tc>
      </w:tr>
      <w:tr w14:paraId="73EEC8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41ADAE">
            <w:pPr>
              <w:pStyle w:val="4"/>
              <w:jc w:val="both"/>
            </w:pPr>
            <w:r>
              <w:rPr>
                <w:sz w:val="21"/>
              </w:rPr>
              <w:t>九、其他</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901F4D">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BA5C5F">
            <w:pPr>
              <w:pStyle w:val="4"/>
              <w:jc w:val="both"/>
            </w:pPr>
            <w:r>
              <w:rPr>
                <w:sz w:val="21"/>
              </w:rPr>
              <w:t>制定大院物业管理总体范围和程序细则，及时健全管理规章制度；人员岗位职责明确，有详尽的记录。以上有不符合者，每发现一项扣2分。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8154F1">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AD92AD"/>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CC8679"/>
        </w:tc>
      </w:tr>
      <w:tr w14:paraId="29F833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1573AFC6"/>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CB376A">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C454E2">
            <w:pPr>
              <w:pStyle w:val="4"/>
              <w:jc w:val="both"/>
            </w:pPr>
            <w:r>
              <w:rPr>
                <w:sz w:val="21"/>
              </w:rPr>
              <w:t>物业员工需统一着装，文明礼貌，热情为甲方服务。发现不符合者，每人每次扣2分。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B02BC0">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D4EFE6"/>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CF9F9D"/>
        </w:tc>
      </w:tr>
      <w:tr w14:paraId="461F7B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0066ED0F"/>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CE2E8F">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429A4E">
            <w:pPr>
              <w:pStyle w:val="4"/>
              <w:jc w:val="both"/>
            </w:pPr>
            <w:r>
              <w:rPr>
                <w:sz w:val="21"/>
              </w:rPr>
              <w:t>物业员工需按合同规定配备齐全，特殊工种需持证上岗；严格员工考勤、考核纪录；各岗位不得缺岗、脱岗、无证上岗、弄虚作假等情形。以上有不符合者，每发现一项扣2分。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6DF816">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8C6305"/>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3B8B09"/>
        </w:tc>
      </w:tr>
      <w:tr w14:paraId="2F5476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1724CDF5"/>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FB6712">
            <w:pPr>
              <w:pStyle w:val="4"/>
              <w:jc w:val="both"/>
            </w:pPr>
            <w:r>
              <w:rPr>
                <w:sz w:val="21"/>
              </w:rPr>
              <w:t>4</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F071DE">
            <w:pPr>
              <w:pStyle w:val="4"/>
              <w:jc w:val="both"/>
            </w:pPr>
            <w:r>
              <w:rPr>
                <w:sz w:val="21"/>
              </w:rPr>
              <w:t>提供保障项目服务及管理所需的设施设备；设施设备故障由乙方及时维修；乙方需确保所有设施设备处于随时可用状态。不符合者每发现一次扣2分。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636C6A">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1EEE46"/>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5E0AAA"/>
        </w:tc>
      </w:tr>
      <w:tr w14:paraId="4D41E8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6FBA1FA3"/>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DDC9BC">
            <w:pPr>
              <w:pStyle w:val="4"/>
              <w:jc w:val="both"/>
            </w:pPr>
            <w:r>
              <w:rPr>
                <w:sz w:val="21"/>
              </w:rPr>
              <w:t>5</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3D510D">
            <w:pPr>
              <w:pStyle w:val="4"/>
              <w:jc w:val="both"/>
            </w:pPr>
            <w:r>
              <w:rPr>
                <w:sz w:val="21"/>
              </w:rPr>
              <w:t>项目内的服务有投诉情况的，经甲方核实确切的，每项每次扣5分。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2BC3E7">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60E385"/>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24D149"/>
        </w:tc>
      </w:tr>
      <w:tr w14:paraId="6CDE70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6723D135"/>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3632BD">
            <w:pPr>
              <w:pStyle w:val="4"/>
              <w:jc w:val="both"/>
            </w:pPr>
            <w:r>
              <w:rPr>
                <w:sz w:val="21"/>
              </w:rPr>
              <w:t>6</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F427C5">
            <w:pPr>
              <w:pStyle w:val="4"/>
              <w:jc w:val="both"/>
            </w:pPr>
            <w:r>
              <w:rPr>
                <w:sz w:val="21"/>
              </w:rPr>
              <w:t>有接待会议和重大活动，以及甲方临时指派物业服务区域内的任务，乙方需做好配合工作。拒不配合或配合不到位的，每次扣10分。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90F804">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7ECE97"/>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77504C"/>
        </w:tc>
      </w:tr>
      <w:tr w14:paraId="327009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77E2F109"/>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05CE28">
            <w:pPr>
              <w:pStyle w:val="4"/>
              <w:jc w:val="both"/>
            </w:pPr>
            <w:r>
              <w:rPr>
                <w:sz w:val="21"/>
              </w:rPr>
              <w:t>7</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4C3DBC">
            <w:pPr>
              <w:pStyle w:val="4"/>
              <w:jc w:val="both"/>
            </w:pPr>
            <w:r>
              <w:rPr>
                <w:sz w:val="21"/>
              </w:rPr>
              <w:t>违反进场及团队组建、人员及设备配置要求、节能减排管理、管理技术创新、公共卫生事件应急管理等情况的，视严重程度扣1-3分。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6003DC">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992287"/>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4CB8EE"/>
        </w:tc>
      </w:tr>
      <w:tr w14:paraId="660237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0A7D341B"/>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3434AF">
            <w:pPr>
              <w:pStyle w:val="4"/>
              <w:jc w:val="both"/>
            </w:pPr>
            <w:r>
              <w:rPr>
                <w:sz w:val="21"/>
              </w:rPr>
              <w:t>8</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E05A3E">
            <w:pPr>
              <w:pStyle w:val="4"/>
              <w:jc w:val="both"/>
            </w:pPr>
            <w:r>
              <w:rPr>
                <w:sz w:val="21"/>
              </w:rPr>
              <w:t>表中未涵盖的其他扣分情况，需注明扣分原因，每次扣2分。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8930A9">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79B68B"/>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7820B9"/>
        </w:tc>
      </w:tr>
      <w:tr w14:paraId="0B2906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984379">
            <w:pPr>
              <w:pStyle w:val="4"/>
              <w:jc w:val="both"/>
            </w:pPr>
            <w:r>
              <w:rPr>
                <w:sz w:val="21"/>
              </w:rPr>
              <w:t>十、加分奖励</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49AE3E">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D98810">
            <w:pPr>
              <w:pStyle w:val="4"/>
              <w:jc w:val="both"/>
            </w:pPr>
            <w:r>
              <w:rPr>
                <w:sz w:val="21"/>
              </w:rPr>
              <w:t>拾金/物不昧，及时返还失主的，每次加2分；数额较大的视情况每次加3-5分。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43E24E">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523BA5"/>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2F88EE"/>
        </w:tc>
      </w:tr>
      <w:tr w14:paraId="5E2DB1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B55113B"/>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FFC903">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E37616">
            <w:pPr>
              <w:pStyle w:val="4"/>
              <w:jc w:val="both"/>
            </w:pPr>
            <w:r>
              <w:rPr>
                <w:sz w:val="21"/>
              </w:rPr>
              <w:t>见义勇为，给予通报表扬，每次加5分；事迹特别突出者，每次加10分。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1FC70B">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38BA1A"/>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4DC802"/>
        </w:tc>
      </w:tr>
      <w:tr w14:paraId="6D572F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483F20DE"/>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68385D">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9B8FAD">
            <w:pPr>
              <w:pStyle w:val="4"/>
              <w:jc w:val="both"/>
            </w:pPr>
            <w:r>
              <w:rPr>
                <w:sz w:val="21"/>
              </w:rPr>
              <w:t>及时制止治安、消防及其它突发事件，保护了区域内人民群众生命财产安全或减少经济损失的，每次加10分。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2CEF9D">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E12584"/>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03F8A5"/>
        </w:tc>
      </w:tr>
      <w:tr w14:paraId="2ECF96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1AEC8BCA"/>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DBD8A9">
            <w:pPr>
              <w:pStyle w:val="4"/>
              <w:jc w:val="both"/>
            </w:pPr>
            <w:r>
              <w:rPr>
                <w:sz w:val="21"/>
              </w:rPr>
              <w:t>4</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00EE04">
            <w:pPr>
              <w:pStyle w:val="4"/>
              <w:jc w:val="both"/>
            </w:pPr>
            <w:r>
              <w:rPr>
                <w:sz w:val="21"/>
              </w:rPr>
              <w:t>发现大院内生产安全、消防安全隐患等并及时报告甲方，经核实的，视情况每次加2-10分。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A984AD">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F9708A"/>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66CAC8"/>
        </w:tc>
      </w:tr>
      <w:tr w14:paraId="58AAFE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D4F4FA">
            <w:pPr>
              <w:pStyle w:val="4"/>
              <w:jc w:val="both"/>
            </w:pPr>
            <w:r>
              <w:rPr>
                <w:b/>
                <w:sz w:val="21"/>
              </w:rPr>
              <w:t>合计</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0F4E2B">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72098F"/>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6AEF2C"/>
        </w:tc>
      </w:tr>
      <w:tr w14:paraId="4DFCA7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04A1FF">
            <w:pPr>
              <w:pStyle w:val="4"/>
              <w:jc w:val="both"/>
            </w:pPr>
            <w:r>
              <w:rPr>
                <w:sz w:val="21"/>
              </w:rPr>
              <w:t>考核总分</w:t>
            </w:r>
          </w:p>
        </w:tc>
        <w:tc>
          <w:tcPr>
            <w:tcW w:w="2118"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643138A8">
            <w:pPr>
              <w:pStyle w:val="4"/>
              <w:jc w:val="both"/>
            </w:pPr>
          </w:p>
        </w:tc>
      </w:tr>
    </w:tbl>
    <w:p w14:paraId="1E9E0054">
      <w:pPr>
        <w:pStyle w:val="4"/>
        <w:jc w:val="both"/>
      </w:pPr>
      <w:r>
        <w:rPr>
          <w:sz w:val="21"/>
        </w:rPr>
        <w:t xml:space="preserve"> </w:t>
      </w:r>
    </w:p>
    <w:p w14:paraId="2BF08CAC">
      <w:pPr>
        <w:pStyle w:val="4"/>
        <w:jc w:val="both"/>
      </w:pPr>
      <w:r>
        <w:rPr>
          <w:sz w:val="21"/>
        </w:rPr>
        <w:t>表2：监管区物业管理服务监督考核表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38"/>
        <w:gridCol w:w="681"/>
        <w:gridCol w:w="4569"/>
        <w:gridCol w:w="590"/>
        <w:gridCol w:w="590"/>
        <w:gridCol w:w="938"/>
      </w:tblGrid>
      <w:tr w14:paraId="089C66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CF9069B">
            <w:pPr>
              <w:pStyle w:val="4"/>
              <w:jc w:val="both"/>
            </w:pPr>
            <w:r>
              <w:rPr>
                <w:b/>
                <w:sz w:val="21"/>
              </w:rPr>
              <w:t>监管区物业管理服务监督考核表</w:t>
            </w:r>
          </w:p>
        </w:tc>
      </w:tr>
      <w:tr w14:paraId="0E52C8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B916D3">
            <w:pPr>
              <w:pStyle w:val="4"/>
              <w:jc w:val="both"/>
            </w:pPr>
            <w:r>
              <w:rPr>
                <w:b/>
                <w:sz w:val="21"/>
              </w:rPr>
              <w:t>类别</w:t>
            </w:r>
          </w:p>
        </w:tc>
        <w:tc>
          <w:tcPr>
            <w:tcW w:w="68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06749CB">
            <w:pPr>
              <w:pStyle w:val="4"/>
              <w:jc w:val="both"/>
            </w:pPr>
            <w:r>
              <w:rPr>
                <w:b/>
                <w:sz w:val="21"/>
              </w:rPr>
              <w:t>序号</w:t>
            </w:r>
          </w:p>
        </w:tc>
        <w:tc>
          <w:tcPr>
            <w:tcW w:w="4569"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0845AEC">
            <w:pPr>
              <w:pStyle w:val="4"/>
              <w:jc w:val="both"/>
            </w:pPr>
            <w:r>
              <w:rPr>
                <w:b/>
                <w:sz w:val="21"/>
              </w:rPr>
              <w:t>内容</w:t>
            </w:r>
          </w:p>
        </w:tc>
        <w:tc>
          <w:tcPr>
            <w:tcW w:w="1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861EDCB">
            <w:pPr>
              <w:pStyle w:val="4"/>
              <w:jc w:val="both"/>
            </w:pPr>
            <w:r>
              <w:rPr>
                <w:b/>
                <w:sz w:val="21"/>
              </w:rPr>
              <w:t>检查情况</w:t>
            </w:r>
          </w:p>
        </w:tc>
        <w:tc>
          <w:tcPr>
            <w:tcW w:w="938" w:type="dxa"/>
            <w:tcBorders>
              <w:top w:val="nil"/>
              <w:left w:val="nil"/>
              <w:bottom w:val="nil"/>
              <w:right w:val="single" w:color="000000" w:sz="4" w:space="0"/>
            </w:tcBorders>
            <w:tcMar>
              <w:top w:w="0" w:type="dxa"/>
              <w:left w:w="105" w:type="dxa"/>
              <w:bottom w:w="0" w:type="dxa"/>
              <w:right w:w="105" w:type="dxa"/>
            </w:tcMar>
            <w:vAlign w:val="top"/>
          </w:tcPr>
          <w:p w14:paraId="1D8CDE78">
            <w:pPr>
              <w:pStyle w:val="4"/>
              <w:jc w:val="both"/>
            </w:pPr>
            <w:r>
              <w:rPr>
                <w:b/>
                <w:sz w:val="21"/>
              </w:rPr>
              <w:t>整改情况</w:t>
            </w:r>
          </w:p>
        </w:tc>
      </w:tr>
      <w:tr w14:paraId="2B115F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15D29748"/>
        </w:tc>
        <w:tc>
          <w:tcPr>
            <w:tcW w:w="681" w:type="dxa"/>
            <w:vMerge w:val="continue"/>
            <w:tcBorders>
              <w:top w:val="nil"/>
              <w:left w:val="nil"/>
              <w:bottom w:val="single" w:color="000000" w:sz="4" w:space="0"/>
              <w:right w:val="single" w:color="000000" w:sz="4" w:space="0"/>
            </w:tcBorders>
          </w:tcPr>
          <w:p w14:paraId="3D4852E0"/>
        </w:tc>
        <w:tc>
          <w:tcPr>
            <w:tcW w:w="4569" w:type="dxa"/>
            <w:vMerge w:val="continue"/>
            <w:tcBorders>
              <w:top w:val="nil"/>
              <w:left w:val="nil"/>
              <w:bottom w:val="single" w:color="000000" w:sz="4" w:space="0"/>
              <w:right w:val="single" w:color="000000" w:sz="4" w:space="0"/>
            </w:tcBorders>
          </w:tcPr>
          <w:p w14:paraId="30681462"/>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67A523">
            <w:pPr>
              <w:pStyle w:val="4"/>
              <w:jc w:val="both"/>
            </w:pPr>
            <w:r>
              <w:rPr>
                <w:sz w:val="21"/>
              </w:rPr>
              <w:t>发现问题</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C0D89F">
            <w:pPr>
              <w:pStyle w:val="4"/>
              <w:jc w:val="both"/>
            </w:pPr>
            <w:r>
              <w:rPr>
                <w:sz w:val="21"/>
              </w:rPr>
              <w:t>扣分情况</w:t>
            </w:r>
          </w:p>
        </w:tc>
        <w:tc>
          <w:tcPr>
            <w:tcW w:w="938" w:type="dxa"/>
            <w:tcBorders>
              <w:top w:val="nil"/>
              <w:left w:val="nil"/>
              <w:bottom w:val="nil"/>
              <w:right w:val="nil"/>
            </w:tcBorders>
          </w:tcPr>
          <w:p w14:paraId="645AEBB8">
            <w:pPr>
              <w:pStyle w:val="4"/>
            </w:pPr>
            <w:r>
              <w:rPr>
                <w:sz w:val="21"/>
              </w:rPr>
              <w:t xml:space="preserve"> </w:t>
            </w:r>
          </w:p>
        </w:tc>
      </w:tr>
      <w:tr w14:paraId="204E4D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A4463E">
            <w:pPr>
              <w:pStyle w:val="4"/>
              <w:jc w:val="both"/>
            </w:pPr>
            <w:r>
              <w:rPr>
                <w:sz w:val="21"/>
              </w:rPr>
              <w:t>一、监管区保洁及环境卫生服务</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D0A15F">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A20FBF">
            <w:pPr>
              <w:pStyle w:val="4"/>
              <w:jc w:val="both"/>
            </w:pPr>
            <w:r>
              <w:rPr>
                <w:sz w:val="21"/>
              </w:rPr>
              <w:t xml:space="preserve">保洁人员按计划流程进行保洁，保洁期间规范作业，在作业范围设置明显的告示牌或标志，不扰民，不溅污行人及避免妨碍行人和车辆正常行驶。发现不符合者每次扣2分。   </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5EF0B1">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A4EFAC"/>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FF4D25"/>
        </w:tc>
      </w:tr>
      <w:tr w14:paraId="7B60E3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72CCFB48"/>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BA6199">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D31EBA">
            <w:pPr>
              <w:pStyle w:val="4"/>
              <w:jc w:val="both"/>
            </w:pPr>
            <w:r>
              <w:rPr>
                <w:sz w:val="21"/>
              </w:rPr>
              <w:t>按“服务内容及要求”进行保洁，有遗漏的，每发现一次扣2分。未按时完成的，每次扣2分。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C5E5F6">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07A61F"/>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54A792"/>
        </w:tc>
      </w:tr>
      <w:tr w14:paraId="6A42BB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3E37C050"/>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F890DB">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7E312B">
            <w:pPr>
              <w:pStyle w:val="4"/>
              <w:jc w:val="both"/>
            </w:pPr>
            <w:r>
              <w:rPr>
                <w:sz w:val="21"/>
              </w:rPr>
              <w:t xml:space="preserve">服务区域内各楼层电梯厅、走道、管线、楼梯无脏物、无杂物、蜘蛛网、无污迹。发现未及时清理的，每处扣2分   </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3291F9">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5A2A7B"/>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ED8B84"/>
        </w:tc>
      </w:tr>
      <w:tr w14:paraId="0BC171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4630ECF9"/>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875D42">
            <w:pPr>
              <w:pStyle w:val="4"/>
              <w:jc w:val="both"/>
            </w:pPr>
            <w:r>
              <w:rPr>
                <w:sz w:val="21"/>
              </w:rPr>
              <w:t>4</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9714AF">
            <w:pPr>
              <w:pStyle w:val="4"/>
              <w:jc w:val="both"/>
            </w:pPr>
            <w:r>
              <w:rPr>
                <w:sz w:val="21"/>
              </w:rPr>
              <w:t xml:space="preserve">隔离网内无大面积积水、污迹、污泥、建筑垃圾、纸屑、落叶、烟头等垃圾杂物；隔离网内保持畅通，发现未及时清理的，每处扣2分   </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AEEAF0">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E200FE"/>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26DBAB"/>
        </w:tc>
      </w:tr>
      <w:tr w14:paraId="2A73B2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75373A26"/>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F1E9A9">
            <w:pPr>
              <w:pStyle w:val="4"/>
              <w:jc w:val="both"/>
            </w:pPr>
            <w:r>
              <w:rPr>
                <w:sz w:val="21"/>
              </w:rPr>
              <w:t>5</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7FD71C">
            <w:pPr>
              <w:pStyle w:val="4"/>
              <w:jc w:val="both"/>
            </w:pPr>
            <w:r>
              <w:rPr>
                <w:sz w:val="21"/>
              </w:rPr>
              <w:t xml:space="preserve">服务区域内各楼层栏杆、墙面、门窗、装饰物无灰尘、无污迹、无斑点。发现未及时清理的，每处扣2分。   </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2F5BC8">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96B5AA"/>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3BCA0A"/>
        </w:tc>
      </w:tr>
      <w:tr w14:paraId="62953E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3D5BF849"/>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658415">
            <w:pPr>
              <w:pStyle w:val="4"/>
              <w:jc w:val="both"/>
            </w:pPr>
            <w:r>
              <w:rPr>
                <w:sz w:val="21"/>
              </w:rPr>
              <w:t>6</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A71E55">
            <w:pPr>
              <w:pStyle w:val="4"/>
              <w:jc w:val="both"/>
            </w:pPr>
            <w:r>
              <w:rPr>
                <w:sz w:val="21"/>
              </w:rPr>
              <w:t xml:space="preserve">伙房油污排水池、排水管保持畅通，管区内化粪池得到及时清理，各项功能正常，无臭气外泄，无污物外溢。发现未及时处理的，每处扣2分。 </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414F98">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BEEF0A"/>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941D05"/>
        </w:tc>
      </w:tr>
      <w:tr w14:paraId="44A057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01233AE7"/>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C2B8BF">
            <w:pPr>
              <w:pStyle w:val="4"/>
              <w:jc w:val="both"/>
            </w:pPr>
            <w:r>
              <w:rPr>
                <w:sz w:val="21"/>
              </w:rPr>
              <w:t>7</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07FF5F">
            <w:pPr>
              <w:pStyle w:val="4"/>
              <w:jc w:val="both"/>
            </w:pPr>
            <w:r>
              <w:rPr>
                <w:sz w:val="21"/>
              </w:rPr>
              <w:t xml:space="preserve">室外场地、道路干净、无脏物、无垃圾、无沙土；各类设施，各种宣传栏(牌)、告示牌，指示牌表面无积尘，无污迹。发现未及时保洁的，每次扣2分。   </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38228E">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91DEA3"/>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B2C932"/>
        </w:tc>
      </w:tr>
      <w:tr w14:paraId="3FDD98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49A6C1CA"/>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DBBB8C">
            <w:pPr>
              <w:pStyle w:val="4"/>
              <w:jc w:val="both"/>
            </w:pPr>
            <w:r>
              <w:rPr>
                <w:sz w:val="21"/>
              </w:rPr>
              <w:t>8</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213087">
            <w:pPr>
              <w:pStyle w:val="4"/>
              <w:jc w:val="both"/>
            </w:pPr>
            <w:r>
              <w:rPr>
                <w:sz w:val="21"/>
              </w:rPr>
              <w:t xml:space="preserve">各类设施、各种标志牌表面无积尘、无污迹；排水沟无堵塞，无积水，保持畅通。天台无杂物、无垃圾天面无建筑垃圾、无成堆落叶等杂物，雨水井、沙井盖、地漏设施完好，畅通。发现未及时清理的，每次扣2分   </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2D2A54">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D5F0E6"/>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A418DE"/>
        </w:tc>
      </w:tr>
      <w:tr w14:paraId="04D23A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6D413757"/>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C11969">
            <w:pPr>
              <w:pStyle w:val="4"/>
              <w:jc w:val="both"/>
            </w:pPr>
            <w:r>
              <w:rPr>
                <w:sz w:val="21"/>
              </w:rPr>
              <w:t>9</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4D3C10">
            <w:pPr>
              <w:pStyle w:val="4"/>
              <w:jc w:val="both"/>
            </w:pPr>
            <w:r>
              <w:rPr>
                <w:sz w:val="21"/>
              </w:rPr>
              <w:t>公共卫生间达到厕所无异味，尿槽、便池无黄迹。</w:t>
            </w:r>
          </w:p>
          <w:p w14:paraId="2D859336">
            <w:pPr>
              <w:pStyle w:val="4"/>
              <w:jc w:val="both"/>
            </w:pPr>
            <w:r>
              <w:rPr>
                <w:sz w:val="21"/>
              </w:rPr>
              <w:t xml:space="preserve">未按计划实施的每项扣2分。   </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031B5C">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7CF556"/>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A010BD"/>
        </w:tc>
      </w:tr>
      <w:tr w14:paraId="5A95DD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039F44B"/>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FB50A5">
            <w:pPr>
              <w:pStyle w:val="4"/>
              <w:jc w:val="both"/>
            </w:pPr>
            <w:r>
              <w:rPr>
                <w:sz w:val="21"/>
              </w:rPr>
              <w:t>10</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E10C66">
            <w:pPr>
              <w:pStyle w:val="4"/>
              <w:jc w:val="both"/>
            </w:pPr>
            <w:r>
              <w:rPr>
                <w:sz w:val="21"/>
              </w:rPr>
              <w:t>特殊情况（如台风、暴雨、爆管、水浸等自然或突发事件），未能调派足够的员工、机械到场帮助清洁工作，一次扣3分。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CADDC8">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EEA8C8"/>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2E12AD"/>
        </w:tc>
      </w:tr>
      <w:tr w14:paraId="257907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5CC92C3D"/>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4B8F50">
            <w:pPr>
              <w:pStyle w:val="4"/>
              <w:jc w:val="both"/>
            </w:pPr>
            <w:r>
              <w:rPr>
                <w:sz w:val="21"/>
              </w:rPr>
              <w:t>11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94C183">
            <w:pPr>
              <w:pStyle w:val="4"/>
              <w:jc w:val="both"/>
            </w:pPr>
            <w:r>
              <w:rPr>
                <w:sz w:val="21"/>
              </w:rPr>
              <w:t>未按甲方指定时间、流程作业和监管区安全要求，带给监管区安全一定的负面影响；视严重程度扣1-10分。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16F64D">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25E220"/>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5397D7"/>
        </w:tc>
      </w:tr>
      <w:tr w14:paraId="333A72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15313B0A"/>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438A85">
            <w:pPr>
              <w:pStyle w:val="4"/>
              <w:jc w:val="both"/>
            </w:pPr>
            <w:r>
              <w:rPr>
                <w:sz w:val="21"/>
              </w:rPr>
              <w:t>12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3760C2">
            <w:pPr>
              <w:pStyle w:val="4"/>
              <w:jc w:val="both"/>
            </w:pPr>
            <w:r>
              <w:rPr>
                <w:sz w:val="21"/>
              </w:rPr>
              <w:t>违反保洁及环境卫生服务内容及要求的其它情况，视严重程度扣1-3分。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A5C35E">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7FE3FE"/>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184E04"/>
        </w:tc>
      </w:tr>
      <w:tr w14:paraId="746EB1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67A023DD"/>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348E53">
            <w:pPr>
              <w:pStyle w:val="4"/>
              <w:jc w:val="both"/>
            </w:pPr>
            <w:r>
              <w:rPr>
                <w:sz w:val="21"/>
              </w:rPr>
              <w:t>13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1874B5">
            <w:pPr>
              <w:pStyle w:val="4"/>
              <w:jc w:val="both"/>
            </w:pPr>
            <w:r>
              <w:rPr>
                <w:sz w:val="21"/>
              </w:rPr>
              <w:t xml:space="preserve">服务出现质量问题，乙方不积极配合查找原因，不及时反馈处理结果，每次扣2分   </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8AA5B7">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A5BAC6"/>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78C7D3"/>
        </w:tc>
      </w:tr>
      <w:tr w14:paraId="767722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780E43">
            <w:pPr>
              <w:pStyle w:val="4"/>
              <w:jc w:val="both"/>
            </w:pPr>
            <w:r>
              <w:rPr>
                <w:sz w:val="21"/>
              </w:rPr>
              <w:t>二、监管区垃圾清运服务</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6F6F6D">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CDEB0F">
            <w:pPr>
              <w:pStyle w:val="4"/>
              <w:jc w:val="both"/>
            </w:pPr>
            <w:r>
              <w:rPr>
                <w:sz w:val="21"/>
              </w:rPr>
              <w:t xml:space="preserve">按规定做好垃圾清运，未按要求实施扣2分。   </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095F3C">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038AE8"/>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16CBA6"/>
        </w:tc>
      </w:tr>
      <w:tr w14:paraId="3A5822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6AE4E04"/>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D04B17">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1C8394">
            <w:pPr>
              <w:pStyle w:val="4"/>
              <w:jc w:val="both"/>
            </w:pPr>
            <w:r>
              <w:rPr>
                <w:sz w:val="21"/>
              </w:rPr>
              <w:t xml:space="preserve">垃圾桶放置合理，清倒及时、外表干净、无积垢、无臭味。发现未及时清理每次扣2分   </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E1FBBA">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2B9EEB"/>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07EF20"/>
        </w:tc>
      </w:tr>
      <w:tr w14:paraId="708F90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0A9E60BE"/>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29174A">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6DD664">
            <w:pPr>
              <w:pStyle w:val="4"/>
              <w:jc w:val="both"/>
            </w:pPr>
            <w:r>
              <w:rPr>
                <w:sz w:val="21"/>
              </w:rPr>
              <w:t xml:space="preserve">在垃圾收集、运输的过程中做到不将垃圾、脏水洒漏在楼梯及路面上，垃圾清运后及时清理垃圾池的卫生并进行消毒处理，确保无异味臭味。发现未及时清理每次扣2分   </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704110">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2985CB"/>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F4F56F"/>
        </w:tc>
      </w:tr>
      <w:tr w14:paraId="133AC3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5428DC36"/>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67C7C1">
            <w:pPr>
              <w:pStyle w:val="4"/>
              <w:jc w:val="both"/>
            </w:pPr>
            <w:r>
              <w:rPr>
                <w:sz w:val="21"/>
              </w:rPr>
              <w:t>4</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82C4BA">
            <w:pPr>
              <w:pStyle w:val="4"/>
              <w:jc w:val="both"/>
            </w:pPr>
            <w:r>
              <w:rPr>
                <w:sz w:val="21"/>
              </w:rPr>
              <w:t>违反垃圾分类及清运服务内容及要求的其它情况，视严重程度扣1-3分。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98B490">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F39864"/>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9AF291"/>
        </w:tc>
      </w:tr>
      <w:tr w14:paraId="49CD86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8E5D1F">
            <w:pPr>
              <w:pStyle w:val="4"/>
              <w:jc w:val="both"/>
            </w:pPr>
            <w:r>
              <w:rPr>
                <w:sz w:val="21"/>
              </w:rPr>
              <w:t>三、监管区除“四害”及白蚁防治服务</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D4BEEF">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5B4D36">
            <w:pPr>
              <w:pStyle w:val="4"/>
              <w:jc w:val="both"/>
            </w:pPr>
            <w:r>
              <w:rPr>
                <w:sz w:val="21"/>
              </w:rPr>
              <w:t>按服务要求及内容进行服务，服务次数未达标的。每次扣2分。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17B290">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FA08A5"/>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808EA3"/>
        </w:tc>
      </w:tr>
      <w:tr w14:paraId="651ECC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3B3C65F4"/>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E9D041">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2F7F06">
            <w:pPr>
              <w:pStyle w:val="4"/>
              <w:jc w:val="both"/>
            </w:pPr>
            <w:r>
              <w:rPr>
                <w:sz w:val="21"/>
              </w:rPr>
              <w:t>未按要求及时提供权威部门出具的检测报告，每次扣5分。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6F632A">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60D1E9"/>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5DAFAD"/>
        </w:tc>
      </w:tr>
      <w:tr w14:paraId="5788FA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1500357C"/>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7D6968">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9AB049">
            <w:pPr>
              <w:pStyle w:val="4"/>
              <w:jc w:val="both"/>
            </w:pPr>
            <w:r>
              <w:rPr>
                <w:sz w:val="21"/>
              </w:rPr>
              <w:t>使用的除“四害”及白蚁防治药物按国家规定须具有“三证”或使用全国或市爱卫会专家委员会推荐和认定的药物，严禁使用急性灭鼠药或其他明文禁用药物。一经发现，每次扣5分。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E115D7">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84B218"/>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DEE57D"/>
        </w:tc>
      </w:tr>
      <w:tr w14:paraId="46DBD0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6077B3A"/>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94F0A5">
            <w:pPr>
              <w:pStyle w:val="4"/>
              <w:jc w:val="both"/>
            </w:pPr>
            <w:r>
              <w:rPr>
                <w:sz w:val="21"/>
              </w:rPr>
              <w:t>4</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BDAE89">
            <w:pPr>
              <w:pStyle w:val="4"/>
              <w:jc w:val="both"/>
            </w:pPr>
            <w:r>
              <w:rPr>
                <w:sz w:val="21"/>
              </w:rPr>
              <w:t>未按甲方指定时间、流程作业和监管区安全要求，带给监管区安全一定的负面影响；视严重程度扣1-6分。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CAAFA9">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D7ECEE"/>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C1D047"/>
        </w:tc>
      </w:tr>
      <w:tr w14:paraId="47D582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513971B"/>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C25E10">
            <w:pPr>
              <w:pStyle w:val="4"/>
              <w:jc w:val="both"/>
            </w:pPr>
            <w:r>
              <w:rPr>
                <w:sz w:val="21"/>
              </w:rPr>
              <w:t>5</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7C4150">
            <w:pPr>
              <w:pStyle w:val="4"/>
              <w:jc w:val="both"/>
            </w:pPr>
            <w:r>
              <w:rPr>
                <w:sz w:val="21"/>
              </w:rPr>
              <w:t xml:space="preserve">服务出现质量问题，乙方不积极配合查找原因，不及时反馈处理结果，每次扣2分 </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FB0F5C">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478314"/>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47E6B4"/>
        </w:tc>
      </w:tr>
      <w:tr w14:paraId="056D6F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5091D38D"/>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58176E">
            <w:pPr>
              <w:pStyle w:val="4"/>
              <w:jc w:val="both"/>
            </w:pPr>
            <w:r>
              <w:rPr>
                <w:sz w:val="21"/>
              </w:rPr>
              <w:t>6</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34915B">
            <w:pPr>
              <w:pStyle w:val="4"/>
              <w:jc w:val="both"/>
            </w:pPr>
            <w:r>
              <w:rPr>
                <w:sz w:val="21"/>
              </w:rPr>
              <w:t>违反除“四害”及白蚁防治服务内容及要求的其它情况，视严重程度扣1-3分。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B3DFDB">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B21E5E"/>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B06AC9"/>
        </w:tc>
      </w:tr>
      <w:tr w14:paraId="1EE392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85DC8D">
            <w:pPr>
              <w:pStyle w:val="4"/>
              <w:jc w:val="both"/>
            </w:pPr>
            <w:r>
              <w:rPr>
                <w:sz w:val="21"/>
              </w:rPr>
              <w:t>四、监管区绿化养护服务</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782FF6">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F9E9E1">
            <w:pPr>
              <w:pStyle w:val="4"/>
              <w:jc w:val="both"/>
            </w:pPr>
            <w:r>
              <w:rPr>
                <w:sz w:val="21"/>
              </w:rPr>
              <w:t>花草树木长势良好，整齐美观；按规定进行保养，确保无病虫害，无折损，无斑秃。绿化完好率需达98%以上，达到合同里的养护标准，发现不符合每次扣2分。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195DCF">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C41A3C"/>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7C3CA9"/>
        </w:tc>
      </w:tr>
      <w:tr w14:paraId="0AB5C0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442F48B4"/>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AD02F9">
            <w:pPr>
              <w:pStyle w:val="4"/>
              <w:jc w:val="both"/>
            </w:pPr>
            <w:r>
              <w:rPr>
                <w:sz w:val="21"/>
              </w:rPr>
              <w:t>2</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A64B2C">
            <w:pPr>
              <w:pStyle w:val="4"/>
              <w:jc w:val="both"/>
            </w:pPr>
            <w:r>
              <w:rPr>
                <w:sz w:val="21"/>
              </w:rPr>
              <w:t>绿地绿植卫生符合合同要求，无烟头、垃圾或其他杂物。发现不符合者每次扣2分。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03037A">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7AF979"/>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8F040D"/>
        </w:tc>
      </w:tr>
      <w:tr w14:paraId="324CB1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4D9DD2EA"/>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185DD2">
            <w:pPr>
              <w:pStyle w:val="4"/>
              <w:jc w:val="both"/>
            </w:pPr>
            <w:r>
              <w:rPr>
                <w:sz w:val="21"/>
              </w:rPr>
              <w:t>3</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F0C699">
            <w:pPr>
              <w:pStyle w:val="4"/>
              <w:jc w:val="both"/>
            </w:pPr>
            <w:r>
              <w:rPr>
                <w:sz w:val="21"/>
              </w:rPr>
              <w:t>每月定期考核和平常随机抽查绿化养护情况，乙方应派工程技术人员参加，向甲方提供施肥及施药记录，无记录或记录不完整的，每次扣2分。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10AF4E">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8D7C20"/>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582D29"/>
        </w:tc>
      </w:tr>
      <w:tr w14:paraId="5E2B66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22032C20"/>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569D7E">
            <w:pPr>
              <w:pStyle w:val="4"/>
              <w:jc w:val="both"/>
            </w:pPr>
            <w:r>
              <w:rPr>
                <w:sz w:val="21"/>
              </w:rPr>
              <w:t>4</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DF356E">
            <w:pPr>
              <w:pStyle w:val="4"/>
              <w:jc w:val="both"/>
            </w:pPr>
            <w:r>
              <w:rPr>
                <w:sz w:val="21"/>
              </w:rPr>
              <w:t>花草树木死亡，严重受损，长势衰弱等乙方需在一周内补植（换植），经甲方提醒，仍无法按时完成的，每次扣3分。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8FE42D">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4E3FE5"/>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6C9B84"/>
        </w:tc>
      </w:tr>
      <w:tr w14:paraId="738D7B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0EF11E97"/>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964E8D">
            <w:pPr>
              <w:pStyle w:val="4"/>
              <w:jc w:val="both"/>
            </w:pPr>
            <w:r>
              <w:rPr>
                <w:sz w:val="21"/>
              </w:rPr>
              <w:t>5</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E2D4B4">
            <w:pPr>
              <w:pStyle w:val="4"/>
              <w:jc w:val="both"/>
            </w:pPr>
            <w:r>
              <w:rPr>
                <w:sz w:val="21"/>
              </w:rPr>
              <w:t>草坪超过八公分甲方有权提醒并提出整改要求，经提醒仍未及时修剪的，每次扣3分。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635BD9">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339317"/>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2FBFE1"/>
        </w:tc>
      </w:tr>
      <w:tr w14:paraId="33B3CB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18A8F9DC"/>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E9BB8A">
            <w:pPr>
              <w:pStyle w:val="4"/>
              <w:jc w:val="both"/>
            </w:pPr>
            <w:r>
              <w:rPr>
                <w:sz w:val="21"/>
              </w:rPr>
              <w:t>6</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1A197E">
            <w:pPr>
              <w:pStyle w:val="4"/>
              <w:jc w:val="both"/>
            </w:pPr>
            <w:r>
              <w:rPr>
                <w:sz w:val="21"/>
              </w:rPr>
              <w:t>提供节假日或重大接待任务期间的绿化物装点、鲜花及景观布置等，未及时提供每次扣3分。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3CE941">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ED1ACC"/>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467E7A"/>
        </w:tc>
      </w:tr>
      <w:tr w14:paraId="0750EF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vMerge w:val="continue"/>
            <w:tcBorders>
              <w:top w:val="nil"/>
              <w:left w:val="single" w:color="000000" w:sz="4" w:space="0"/>
              <w:bottom w:val="single" w:color="000000" w:sz="4" w:space="0"/>
              <w:right w:val="single" w:color="000000" w:sz="4" w:space="0"/>
            </w:tcBorders>
          </w:tcPr>
          <w:p w14:paraId="1ED0F0BA"/>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B47874">
            <w:pPr>
              <w:pStyle w:val="4"/>
              <w:jc w:val="both"/>
            </w:pPr>
            <w:r>
              <w:rPr>
                <w:sz w:val="21"/>
              </w:rPr>
              <w:t>7</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7F9951">
            <w:pPr>
              <w:pStyle w:val="4"/>
              <w:jc w:val="both"/>
            </w:pPr>
            <w:r>
              <w:rPr>
                <w:sz w:val="21"/>
              </w:rPr>
              <w:t>违反绿化养护服务内容及要求的其它情况，视严重程度扣1-3分。</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241795">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9CD436"/>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58E569"/>
        </w:tc>
      </w:tr>
      <w:tr w14:paraId="1D8FC3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A387FA">
            <w:pPr>
              <w:pStyle w:val="4"/>
              <w:jc w:val="both"/>
            </w:pPr>
            <w:r>
              <w:rPr>
                <w:sz w:val="21"/>
              </w:rPr>
              <w:t>五、加分奖励</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B47E02">
            <w:pPr>
              <w:pStyle w:val="4"/>
              <w:jc w:val="both"/>
            </w:pPr>
            <w:r>
              <w:rPr>
                <w:sz w:val="21"/>
              </w:rPr>
              <w:t>1</w:t>
            </w:r>
          </w:p>
        </w:tc>
        <w:tc>
          <w:tcPr>
            <w:tcW w:w="4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12D502">
            <w:pPr>
              <w:pStyle w:val="4"/>
              <w:jc w:val="both"/>
            </w:pPr>
            <w:r>
              <w:rPr>
                <w:sz w:val="21"/>
              </w:rPr>
              <w:t>发现监管区内生产安全、消防安全等隐患并及时报告甲方，经核实的，奖2-10分/次。</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49CDCF">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04F331"/>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BF7719"/>
        </w:tc>
      </w:tr>
      <w:tr w14:paraId="4643BC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C8A892">
            <w:pPr>
              <w:pStyle w:val="4"/>
              <w:jc w:val="both"/>
            </w:pPr>
            <w:r>
              <w:rPr>
                <w:sz w:val="21"/>
              </w:rPr>
              <w:t>合计</w:t>
            </w: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7B056E">
            <w:pPr>
              <w:pStyle w:val="4"/>
              <w:jc w:val="both"/>
            </w:pPr>
          </w:p>
        </w:tc>
        <w:tc>
          <w:tcPr>
            <w:tcW w:w="5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F4F038"/>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4AF9DC"/>
        </w:tc>
      </w:tr>
      <w:tr w14:paraId="447915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2D6837">
            <w:pPr>
              <w:pStyle w:val="4"/>
              <w:jc w:val="both"/>
            </w:pPr>
            <w:r>
              <w:rPr>
                <w:sz w:val="21"/>
              </w:rPr>
              <w:t>考核总分</w:t>
            </w:r>
          </w:p>
        </w:tc>
        <w:tc>
          <w:tcPr>
            <w:tcW w:w="2118"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625A40E8">
            <w:pPr>
              <w:pStyle w:val="4"/>
              <w:jc w:val="both"/>
            </w:pPr>
          </w:p>
        </w:tc>
      </w:tr>
    </w:tbl>
    <w:p w14:paraId="65B227E3">
      <w:pPr>
        <w:pStyle w:val="4"/>
        <w:jc w:val="both"/>
      </w:pPr>
      <w:r>
        <w:rPr>
          <w:sz w:val="21"/>
        </w:rPr>
        <w:t xml:space="preserve"> </w:t>
      </w:r>
    </w:p>
    <w:p w14:paraId="64E25FEE">
      <w:pPr>
        <w:pStyle w:val="4"/>
        <w:jc w:val="both"/>
      </w:pPr>
      <w:r>
        <w:rPr>
          <w:sz w:val="21"/>
        </w:rPr>
        <w:t>备注：</w:t>
      </w:r>
      <w:r>
        <w:rPr>
          <w:b/>
          <w:sz w:val="21"/>
        </w:rPr>
        <w:t>表1、表2分别由甲方不同部门（如：生卫、警保）采用扣、加分制，甲方根据考核情况进行扣、加分，并按以下规则支付月度物业管理费用：</w:t>
      </w:r>
    </w:p>
    <w:p w14:paraId="2B6537AD">
      <w:pPr>
        <w:pStyle w:val="4"/>
        <w:jc w:val="both"/>
      </w:pPr>
      <w:r>
        <w:rPr>
          <w:sz w:val="21"/>
        </w:rPr>
        <w:t>1.月度考核扣分0-9分以内，乙方需按甲方要求对扣分项目进行整改，甲方全额支付当月物业管理服务费。</w:t>
      </w:r>
    </w:p>
    <w:p w14:paraId="0C932A9B">
      <w:pPr>
        <w:pStyle w:val="4"/>
        <w:jc w:val="both"/>
      </w:pPr>
      <w:r>
        <w:rPr>
          <w:sz w:val="21"/>
        </w:rPr>
        <w:t>2．月度考核扣分10（含）-19分，乙方需按甲方要求对扣分项目进行整改，同时按照“当月物业管理服务总费用*（实际扣分-9）*1‰”扣除该月度物业管理服务费；</w:t>
      </w:r>
    </w:p>
    <w:p w14:paraId="0DBE4DAA">
      <w:pPr>
        <w:pStyle w:val="4"/>
        <w:jc w:val="both"/>
      </w:pPr>
      <w:r>
        <w:rPr>
          <w:sz w:val="21"/>
        </w:rPr>
        <w:t>3．月度考核扣分20（含）-29分，乙方需按甲方要求对扣分项目进行整改，同时按照“当月物业管理服务总费用*（实际扣分-9）*2‰”扣除该月度物业管理服务费；</w:t>
      </w:r>
    </w:p>
    <w:p w14:paraId="4A3133D0">
      <w:pPr>
        <w:pStyle w:val="4"/>
        <w:jc w:val="both"/>
      </w:pPr>
      <w:r>
        <w:rPr>
          <w:sz w:val="21"/>
        </w:rPr>
        <w:t>4．月度考核扣分超过30分（含），乙方需按甲方要求对扣分项目进行整改，同时按照“当月物业管理服务总费用*（实际扣分-9）*3‰”扣除该月度物业管理服务费；</w:t>
      </w:r>
    </w:p>
    <w:p w14:paraId="2A9631E9">
      <w:pPr>
        <w:pStyle w:val="4"/>
        <w:jc w:val="both"/>
      </w:pPr>
      <w:r>
        <w:rPr>
          <w:sz w:val="21"/>
        </w:rPr>
        <w:t>5.如一年内在大院考核（表1）或监管区考核（表2）中连续两个月每个月考核扣分大于30分（含）或一年内累计三个月每个月考核扣分大于30分（含）的，甲方有权单方面解除合同，履约保证金不退还，并由乙方承担由此造成的经济损失。</w:t>
      </w:r>
    </w:p>
    <w:p w14:paraId="35C6B850">
      <w:pPr>
        <w:pStyle w:val="4"/>
        <w:jc w:val="both"/>
      </w:pPr>
      <w:r>
        <w:rPr>
          <w:b/>
          <w:sz w:val="21"/>
        </w:rPr>
        <w:t>二、服务要求</w:t>
      </w:r>
    </w:p>
    <w:p w14:paraId="091915E1">
      <w:pPr>
        <w:pStyle w:val="4"/>
        <w:jc w:val="left"/>
      </w:pPr>
      <w:r>
        <w:rPr>
          <w:b/>
          <w:sz w:val="21"/>
        </w:rPr>
        <w:t>1.进场及团队组建</w:t>
      </w:r>
    </w:p>
    <w:p w14:paraId="13E3046A">
      <w:pPr>
        <w:pStyle w:val="4"/>
        <w:jc w:val="both"/>
      </w:pPr>
      <w:r>
        <w:rPr>
          <w:sz w:val="21"/>
        </w:rPr>
        <w:t>（1）乙方在进场前10个工作日详细审阅、熟悉所有整个物业管理服务区域，制定完善的物业管理进场方案，提供24小时热线，响应甲方反应的紧急要求。</w:t>
      </w:r>
    </w:p>
    <w:p w14:paraId="792B29BF">
      <w:pPr>
        <w:pStyle w:val="4"/>
        <w:jc w:val="both"/>
      </w:pPr>
      <w:r>
        <w:rPr>
          <w:sz w:val="21"/>
        </w:rPr>
        <w:t>（2）完成物业管理服务团队组建，建立与本项目配套的相关管理制度，配备好所有须的设备设施，具备完整的物业管理服务能力。</w:t>
      </w:r>
    </w:p>
    <w:p w14:paraId="392766CF">
      <w:pPr>
        <w:pStyle w:val="4"/>
        <w:jc w:val="both"/>
      </w:pPr>
      <w:r>
        <w:rPr>
          <w:sz w:val="21"/>
        </w:rPr>
        <w:t>（3）公共关系管理：主动联系本服务区域的水、电、气的供应、管理部门和环卫、公安等部门，建立联系和应急协调机制。主动联系本服务区域的公共设备制造乙方，了解设备大修、维护情况，建立良好关系和应急协调机制。制作材质好、外观端正、内容清晰的名牌、标牌、告示牌、警示牌等指示牌，与大楼/区域的整体环境相适应。</w:t>
      </w:r>
    </w:p>
    <w:p w14:paraId="6147E45E">
      <w:pPr>
        <w:pStyle w:val="4"/>
        <w:jc w:val="both"/>
      </w:pPr>
      <w:r>
        <w:rPr>
          <w:sz w:val="21"/>
        </w:rPr>
        <w:t>（4）甲方对乙方进场及团队组建、人员构成有相关要求的，乙方须无条件完全响应。</w:t>
      </w:r>
    </w:p>
    <w:p w14:paraId="3C6C123B">
      <w:pPr>
        <w:pStyle w:val="4"/>
        <w:jc w:val="left"/>
      </w:pPr>
      <w:r>
        <w:rPr>
          <w:b/>
          <w:sz w:val="21"/>
        </w:rPr>
        <w:t>2.人员及设备配置要求</w:t>
      </w:r>
    </w:p>
    <w:p w14:paraId="615DA5D4">
      <w:pPr>
        <w:pStyle w:val="4"/>
        <w:jc w:val="both"/>
      </w:pPr>
      <w:r>
        <w:rPr>
          <w:sz w:val="21"/>
        </w:rPr>
        <w:t>（1）人员配置需求</w:t>
      </w:r>
    </w:p>
    <w:p w14:paraId="7DED058A">
      <w:pPr>
        <w:pStyle w:val="4"/>
        <w:jc w:val="both"/>
      </w:pPr>
      <w:r>
        <w:rPr>
          <w:sz w:val="21"/>
        </w:rPr>
        <w:t>乙方需提供保障项目服务及管理所需的人员配置，清单如下：</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77"/>
        <w:gridCol w:w="2483"/>
        <w:gridCol w:w="858"/>
        <w:gridCol w:w="2919"/>
        <w:gridCol w:w="1369"/>
      </w:tblGrid>
      <w:tr w14:paraId="7C5614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7C39107">
            <w:pPr>
              <w:pStyle w:val="4"/>
              <w:jc w:val="left"/>
            </w:pPr>
            <w:r>
              <w:rPr>
                <w:sz w:val="21"/>
              </w:rPr>
              <w:t>序号</w:t>
            </w:r>
          </w:p>
        </w:tc>
        <w:tc>
          <w:tcPr>
            <w:tcW w:w="248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05D8B8D">
            <w:pPr>
              <w:pStyle w:val="4"/>
              <w:jc w:val="left"/>
            </w:pPr>
            <w:r>
              <w:rPr>
                <w:sz w:val="21"/>
              </w:rPr>
              <w:t>岗位</w:t>
            </w:r>
          </w:p>
        </w:tc>
        <w:tc>
          <w:tcPr>
            <w:tcW w:w="85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8470850">
            <w:pPr>
              <w:pStyle w:val="4"/>
              <w:jc w:val="left"/>
            </w:pPr>
            <w:r>
              <w:rPr>
                <w:sz w:val="21"/>
              </w:rPr>
              <w:t>人数</w:t>
            </w:r>
          </w:p>
        </w:tc>
        <w:tc>
          <w:tcPr>
            <w:tcW w:w="291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6163AA8">
            <w:pPr>
              <w:pStyle w:val="4"/>
              <w:jc w:val="left"/>
            </w:pPr>
            <w:r>
              <w:rPr>
                <w:sz w:val="21"/>
              </w:rPr>
              <w:t>人员情况要求</w:t>
            </w:r>
          </w:p>
        </w:tc>
        <w:tc>
          <w:tcPr>
            <w:tcW w:w="136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E115C51">
            <w:pPr>
              <w:pStyle w:val="4"/>
              <w:jc w:val="left"/>
            </w:pPr>
            <w:r>
              <w:rPr>
                <w:sz w:val="21"/>
              </w:rPr>
              <w:t>备注</w:t>
            </w:r>
          </w:p>
        </w:tc>
      </w:tr>
      <w:tr w14:paraId="18F6CA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8D85D6">
            <w:pPr>
              <w:pStyle w:val="4"/>
              <w:jc w:val="left"/>
            </w:pPr>
            <w:r>
              <w:rPr>
                <w:sz w:val="21"/>
              </w:rPr>
              <w:t>1</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B8317D">
            <w:pPr>
              <w:pStyle w:val="4"/>
              <w:jc w:val="left"/>
            </w:pPr>
            <w:r>
              <w:rPr>
                <w:sz w:val="21"/>
              </w:rPr>
              <w:t>项目经理</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CAC89F">
            <w:pPr>
              <w:pStyle w:val="4"/>
              <w:jc w:val="left"/>
            </w:pPr>
            <w:r>
              <w:rPr>
                <w:sz w:val="21"/>
              </w:rPr>
              <w:t>1</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3E9C25">
            <w:pPr>
              <w:pStyle w:val="4"/>
              <w:jc w:val="left"/>
            </w:pPr>
            <w:r>
              <w:rPr>
                <w:sz w:val="21"/>
              </w:rPr>
              <w:t>本科或以上学历，具有人社部门颁发的中级或以上职称优先，有5年或以上物业项目经理管理服务工作经验。</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F1FC1C">
            <w:pPr>
              <w:pStyle w:val="4"/>
              <w:jc w:val="left"/>
            </w:pPr>
          </w:p>
        </w:tc>
      </w:tr>
      <w:tr w14:paraId="52D03E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8BF05C">
            <w:pPr>
              <w:pStyle w:val="4"/>
              <w:jc w:val="left"/>
            </w:pPr>
            <w:r>
              <w:rPr>
                <w:sz w:val="21"/>
              </w:rPr>
              <w:t>2</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7B054B">
            <w:pPr>
              <w:pStyle w:val="4"/>
              <w:jc w:val="left"/>
            </w:pPr>
            <w:r>
              <w:rPr>
                <w:sz w:val="21"/>
              </w:rPr>
              <w:t>物业助理</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A1DAD7">
            <w:pPr>
              <w:pStyle w:val="4"/>
              <w:jc w:val="left"/>
            </w:pPr>
            <w:r>
              <w:rPr>
                <w:sz w:val="21"/>
              </w:rPr>
              <w:t>1</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1FBABE">
            <w:pPr>
              <w:pStyle w:val="4"/>
              <w:jc w:val="left"/>
            </w:pPr>
            <w:r>
              <w:rPr>
                <w:sz w:val="21"/>
              </w:rPr>
              <w:t>大专或以上学历，有3年以上物业管理服务工作经验。</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D35F44">
            <w:pPr>
              <w:pStyle w:val="4"/>
              <w:jc w:val="left"/>
            </w:pPr>
            <w:r>
              <w:rPr>
                <w:sz w:val="21"/>
              </w:rPr>
              <w:t>兼客服、财务</w:t>
            </w:r>
          </w:p>
        </w:tc>
      </w:tr>
      <w:tr w14:paraId="6403F2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03D455">
            <w:pPr>
              <w:pStyle w:val="4"/>
              <w:jc w:val="left"/>
            </w:pPr>
            <w:r>
              <w:rPr>
                <w:sz w:val="21"/>
              </w:rPr>
              <w:t>3</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795FD7">
            <w:pPr>
              <w:pStyle w:val="4"/>
              <w:jc w:val="left"/>
            </w:pPr>
            <w:r>
              <w:rPr>
                <w:sz w:val="21"/>
              </w:rPr>
              <w:t>保安队长</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C537DA">
            <w:pPr>
              <w:pStyle w:val="4"/>
              <w:jc w:val="left"/>
            </w:pPr>
            <w:r>
              <w:rPr>
                <w:sz w:val="21"/>
              </w:rPr>
              <w:t>1</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DACFF6">
            <w:pPr>
              <w:pStyle w:val="4"/>
              <w:jc w:val="both"/>
            </w:pPr>
            <w:r>
              <w:rPr>
                <w:sz w:val="21"/>
              </w:rPr>
              <w:t>高中（或中职）或以上学历，具有保安从业资格证或保安员证，退伍军人，有5年或以上安保管理工作经验。</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1F9C60">
            <w:pPr>
              <w:pStyle w:val="4"/>
              <w:jc w:val="left"/>
            </w:pPr>
          </w:p>
        </w:tc>
      </w:tr>
      <w:tr w14:paraId="1EF04D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AC0032">
            <w:pPr>
              <w:pStyle w:val="4"/>
              <w:jc w:val="left"/>
            </w:pPr>
            <w:r>
              <w:rPr>
                <w:sz w:val="21"/>
              </w:rPr>
              <w:t>4</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9A1FCF">
            <w:pPr>
              <w:pStyle w:val="4"/>
              <w:jc w:val="left"/>
            </w:pPr>
            <w:r>
              <w:rPr>
                <w:sz w:val="21"/>
              </w:rPr>
              <w:t>保安副队长</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ECA2AB">
            <w:pPr>
              <w:pStyle w:val="4"/>
              <w:jc w:val="left"/>
            </w:pPr>
            <w:r>
              <w:rPr>
                <w:sz w:val="21"/>
              </w:rPr>
              <w:t>1</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A6D71B">
            <w:pPr>
              <w:pStyle w:val="4"/>
              <w:jc w:val="left"/>
            </w:pPr>
            <w:r>
              <w:rPr>
                <w:sz w:val="21"/>
              </w:rPr>
              <w:t>高中（或中职）或以上学历，具有保安从业资格证或保安员证，有3年或以上相关工作经验，退伍军人优先。</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063E8B">
            <w:pPr>
              <w:pStyle w:val="4"/>
              <w:jc w:val="left"/>
            </w:pPr>
          </w:p>
        </w:tc>
      </w:tr>
      <w:tr w14:paraId="1DE85F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DBECC9">
            <w:pPr>
              <w:pStyle w:val="4"/>
              <w:jc w:val="left"/>
            </w:pPr>
            <w:r>
              <w:rPr>
                <w:sz w:val="21"/>
              </w:rPr>
              <w:t>5</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872368">
            <w:pPr>
              <w:pStyle w:val="4"/>
              <w:jc w:val="left"/>
            </w:pPr>
            <w:r>
              <w:rPr>
                <w:sz w:val="21"/>
              </w:rPr>
              <w:t>保安员</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69C845">
            <w:pPr>
              <w:pStyle w:val="4"/>
              <w:jc w:val="left"/>
            </w:pPr>
            <w:r>
              <w:rPr>
                <w:sz w:val="21"/>
              </w:rPr>
              <w:t>11</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5A9FE6">
            <w:pPr>
              <w:pStyle w:val="4"/>
              <w:jc w:val="left"/>
            </w:pPr>
            <w:r>
              <w:rPr>
                <w:sz w:val="21"/>
              </w:rPr>
              <w:t>具有保安从业资格证或保安员证，有相关工作经验，身体健康，身高168cm以上，双眼裸视或矫正视力4.8以上。</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033F9E">
            <w:pPr>
              <w:pStyle w:val="4"/>
              <w:jc w:val="left"/>
            </w:pPr>
          </w:p>
        </w:tc>
      </w:tr>
      <w:tr w14:paraId="172108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FF608A">
            <w:pPr>
              <w:pStyle w:val="4"/>
              <w:jc w:val="left"/>
            </w:pPr>
            <w:r>
              <w:rPr>
                <w:sz w:val="21"/>
              </w:rPr>
              <w:t>6</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3B750B">
            <w:pPr>
              <w:pStyle w:val="4"/>
              <w:jc w:val="left"/>
            </w:pPr>
            <w:r>
              <w:rPr>
                <w:sz w:val="21"/>
              </w:rPr>
              <w:t>车管员（保安）</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3E8ECF">
            <w:pPr>
              <w:pStyle w:val="4"/>
              <w:jc w:val="left"/>
            </w:pPr>
            <w:r>
              <w:rPr>
                <w:sz w:val="21"/>
              </w:rPr>
              <w:t>1</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A33973">
            <w:pPr>
              <w:pStyle w:val="4"/>
              <w:jc w:val="left"/>
            </w:pPr>
            <w:r>
              <w:rPr>
                <w:sz w:val="21"/>
              </w:rPr>
              <w:t>具有保安从业资格证或保安员证，有相关工作经验，身体健康，身高168cm以上，双眼裸视或矫正视力4.8以上。</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BE7E81">
            <w:pPr>
              <w:pStyle w:val="4"/>
              <w:jc w:val="left"/>
            </w:pPr>
          </w:p>
        </w:tc>
      </w:tr>
      <w:tr w14:paraId="13B6E0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8C22AD">
            <w:pPr>
              <w:pStyle w:val="4"/>
              <w:jc w:val="left"/>
            </w:pPr>
            <w:r>
              <w:rPr>
                <w:sz w:val="21"/>
              </w:rPr>
              <w:t>7</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2A8326">
            <w:pPr>
              <w:pStyle w:val="4"/>
              <w:jc w:val="left"/>
            </w:pPr>
            <w:r>
              <w:rPr>
                <w:sz w:val="21"/>
              </w:rPr>
              <w:t>保洁及绿化主管</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020340">
            <w:pPr>
              <w:pStyle w:val="4"/>
              <w:jc w:val="left"/>
            </w:pPr>
            <w:r>
              <w:rPr>
                <w:sz w:val="21"/>
              </w:rPr>
              <w:t>1</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4B864E">
            <w:pPr>
              <w:pStyle w:val="4"/>
              <w:jc w:val="left"/>
            </w:pPr>
            <w:r>
              <w:rPr>
                <w:sz w:val="21"/>
              </w:rPr>
              <w:t>大专或以上学历，具有高级绿化工证优先，具有人社部门颁发的园林绿化类中级或以上职称，有5年或以上保洁或绿化管理相关工作经验。</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6298C6">
            <w:pPr>
              <w:pStyle w:val="4"/>
              <w:jc w:val="left"/>
            </w:pPr>
          </w:p>
        </w:tc>
      </w:tr>
      <w:tr w14:paraId="771F9C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0233D4">
            <w:pPr>
              <w:pStyle w:val="4"/>
              <w:jc w:val="left"/>
            </w:pPr>
            <w:r>
              <w:rPr>
                <w:sz w:val="21"/>
              </w:rPr>
              <w:t>8</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E60576">
            <w:pPr>
              <w:pStyle w:val="4"/>
              <w:jc w:val="left"/>
            </w:pPr>
            <w:r>
              <w:rPr>
                <w:sz w:val="21"/>
              </w:rPr>
              <w:t>保洁员</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F346F8">
            <w:pPr>
              <w:pStyle w:val="4"/>
              <w:jc w:val="left"/>
            </w:pPr>
            <w:r>
              <w:rPr>
                <w:sz w:val="21"/>
              </w:rPr>
              <w:t>20</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88CDCE">
            <w:pPr>
              <w:pStyle w:val="4"/>
              <w:jc w:val="left"/>
            </w:pPr>
            <w:r>
              <w:rPr>
                <w:sz w:val="21"/>
              </w:rPr>
              <w:t>有相关工作经验，身体健康。</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BEB702">
            <w:pPr>
              <w:pStyle w:val="4"/>
              <w:jc w:val="left"/>
            </w:pPr>
          </w:p>
        </w:tc>
      </w:tr>
      <w:tr w14:paraId="7425D4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87740D">
            <w:pPr>
              <w:pStyle w:val="4"/>
              <w:jc w:val="left"/>
            </w:pPr>
            <w:r>
              <w:rPr>
                <w:sz w:val="21"/>
              </w:rPr>
              <w:t>9</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764BE2">
            <w:pPr>
              <w:pStyle w:val="4"/>
              <w:jc w:val="left"/>
            </w:pPr>
            <w:r>
              <w:rPr>
                <w:sz w:val="21"/>
              </w:rPr>
              <w:t>绿化员</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896269">
            <w:pPr>
              <w:pStyle w:val="4"/>
              <w:jc w:val="left"/>
            </w:pPr>
            <w:r>
              <w:rPr>
                <w:sz w:val="21"/>
              </w:rPr>
              <w:t>4</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EB5829">
            <w:pPr>
              <w:pStyle w:val="4"/>
              <w:jc w:val="left"/>
            </w:pPr>
            <w:r>
              <w:rPr>
                <w:sz w:val="21"/>
              </w:rPr>
              <w:t>有相关工作经验，身体健康。</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4B45B1">
            <w:pPr>
              <w:pStyle w:val="4"/>
              <w:jc w:val="left"/>
            </w:pPr>
          </w:p>
        </w:tc>
      </w:tr>
      <w:tr w14:paraId="64484A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14C8BF">
            <w:pPr>
              <w:pStyle w:val="4"/>
              <w:jc w:val="left"/>
            </w:pPr>
            <w:r>
              <w:rPr>
                <w:sz w:val="21"/>
              </w:rPr>
              <w:t>10</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0D8287">
            <w:pPr>
              <w:pStyle w:val="4"/>
              <w:jc w:val="left"/>
            </w:pPr>
            <w:r>
              <w:rPr>
                <w:sz w:val="21"/>
              </w:rPr>
              <w:t>会务主管</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E52387">
            <w:pPr>
              <w:pStyle w:val="4"/>
              <w:jc w:val="left"/>
            </w:pPr>
            <w:r>
              <w:rPr>
                <w:sz w:val="21"/>
              </w:rPr>
              <w:t>1</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5D5DDC">
            <w:pPr>
              <w:pStyle w:val="4"/>
              <w:jc w:val="left"/>
            </w:pPr>
            <w:r>
              <w:rPr>
                <w:sz w:val="21"/>
              </w:rPr>
              <w:t>大专或以上学历，女性，年龄为18-45周岁的中国公民，身高158cm以上，身体健康，形象良好，相貌端庄，仪表大方。</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F51169">
            <w:pPr>
              <w:pStyle w:val="4"/>
              <w:jc w:val="left"/>
            </w:pPr>
            <w:r>
              <w:rPr>
                <w:sz w:val="21"/>
              </w:rPr>
              <w:t>兼管活动室、招待所、洗衣房</w:t>
            </w:r>
          </w:p>
        </w:tc>
      </w:tr>
      <w:tr w14:paraId="53ED88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04B81C">
            <w:pPr>
              <w:pStyle w:val="4"/>
              <w:jc w:val="left"/>
            </w:pPr>
            <w:r>
              <w:rPr>
                <w:sz w:val="21"/>
              </w:rPr>
              <w:t>11</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3F3520">
            <w:pPr>
              <w:pStyle w:val="4"/>
              <w:jc w:val="left"/>
            </w:pPr>
            <w:r>
              <w:rPr>
                <w:sz w:val="21"/>
              </w:rPr>
              <w:t>会议室服务员</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96AE7A">
            <w:pPr>
              <w:pStyle w:val="4"/>
              <w:jc w:val="left"/>
            </w:pPr>
            <w:r>
              <w:rPr>
                <w:sz w:val="21"/>
              </w:rPr>
              <w:t>2</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B11089">
            <w:pPr>
              <w:pStyle w:val="4"/>
              <w:jc w:val="left"/>
            </w:pPr>
            <w:r>
              <w:rPr>
                <w:sz w:val="21"/>
              </w:rPr>
              <w:t>女性，年龄为18-50周岁的中国公民，身高158cm以上，身体健康，形象良好，相貌端庄，仪表大方。</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119A64">
            <w:pPr>
              <w:pStyle w:val="4"/>
              <w:jc w:val="left"/>
            </w:pPr>
          </w:p>
        </w:tc>
      </w:tr>
      <w:tr w14:paraId="4FDD4B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3A6086">
            <w:pPr>
              <w:pStyle w:val="4"/>
              <w:jc w:val="center"/>
            </w:pPr>
            <w:r>
              <w:rPr>
                <w:sz w:val="21"/>
              </w:rPr>
              <w:t>12</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69A2D9">
            <w:pPr>
              <w:pStyle w:val="4"/>
              <w:jc w:val="left"/>
            </w:pPr>
            <w:r>
              <w:rPr>
                <w:sz w:val="21"/>
              </w:rPr>
              <w:t>活动室管理员</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CCAA43">
            <w:pPr>
              <w:pStyle w:val="4"/>
              <w:jc w:val="left"/>
            </w:pPr>
            <w:r>
              <w:rPr>
                <w:sz w:val="21"/>
              </w:rPr>
              <w:t>4</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DDCBF6">
            <w:pPr>
              <w:pStyle w:val="4"/>
              <w:jc w:val="left"/>
            </w:pPr>
            <w:r>
              <w:rPr>
                <w:sz w:val="21"/>
              </w:rPr>
              <w:t>有相关工作经验，五官端正，身体健康。</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BEE0D3">
            <w:pPr>
              <w:pStyle w:val="4"/>
              <w:jc w:val="center"/>
            </w:pPr>
          </w:p>
        </w:tc>
      </w:tr>
      <w:tr w14:paraId="6DF733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EE431A">
            <w:pPr>
              <w:pStyle w:val="4"/>
              <w:jc w:val="center"/>
            </w:pPr>
            <w:r>
              <w:rPr>
                <w:sz w:val="21"/>
              </w:rPr>
              <w:t>13</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8EE2C5">
            <w:pPr>
              <w:pStyle w:val="4"/>
              <w:jc w:val="left"/>
            </w:pPr>
            <w:r>
              <w:rPr>
                <w:sz w:val="21"/>
              </w:rPr>
              <w:t>招待所管理员</w:t>
            </w:r>
          </w:p>
        </w:tc>
        <w:tc>
          <w:tcPr>
            <w:tcW w:w="85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8517E47">
            <w:pPr>
              <w:pStyle w:val="4"/>
              <w:jc w:val="left"/>
            </w:pPr>
            <w:r>
              <w:rPr>
                <w:sz w:val="21"/>
              </w:rPr>
              <w:t>3</w:t>
            </w:r>
          </w:p>
        </w:tc>
        <w:tc>
          <w:tcPr>
            <w:tcW w:w="2919"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6B511F9">
            <w:pPr>
              <w:pStyle w:val="4"/>
              <w:jc w:val="left"/>
            </w:pPr>
            <w:r>
              <w:rPr>
                <w:sz w:val="21"/>
              </w:rPr>
              <w:t>有相关工作经验，五官端正，身体健康。</w:t>
            </w:r>
          </w:p>
        </w:tc>
        <w:tc>
          <w:tcPr>
            <w:tcW w:w="1369"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1C4F637">
            <w:pPr>
              <w:pStyle w:val="4"/>
              <w:jc w:val="center"/>
            </w:pPr>
          </w:p>
        </w:tc>
      </w:tr>
      <w:tr w14:paraId="3C34DA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B8A019">
            <w:pPr>
              <w:pStyle w:val="4"/>
              <w:jc w:val="center"/>
            </w:pPr>
            <w:r>
              <w:rPr>
                <w:sz w:val="21"/>
              </w:rPr>
              <w:t>14</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5A654B">
            <w:pPr>
              <w:pStyle w:val="4"/>
              <w:jc w:val="left"/>
            </w:pPr>
            <w:r>
              <w:rPr>
                <w:sz w:val="21"/>
              </w:rPr>
              <w:t>洗衣房管理员</w:t>
            </w:r>
          </w:p>
        </w:tc>
        <w:tc>
          <w:tcPr>
            <w:tcW w:w="858" w:type="dxa"/>
            <w:vMerge w:val="continue"/>
            <w:tcBorders>
              <w:top w:val="nil"/>
              <w:left w:val="nil"/>
              <w:bottom w:val="single" w:color="000000" w:sz="4" w:space="0"/>
              <w:right w:val="single" w:color="000000" w:sz="4" w:space="0"/>
            </w:tcBorders>
          </w:tcPr>
          <w:p w14:paraId="623B28BC"/>
        </w:tc>
        <w:tc>
          <w:tcPr>
            <w:tcW w:w="2919" w:type="dxa"/>
            <w:vMerge w:val="continue"/>
            <w:tcBorders>
              <w:top w:val="nil"/>
              <w:left w:val="nil"/>
              <w:bottom w:val="single" w:color="000000" w:sz="4" w:space="0"/>
              <w:right w:val="single" w:color="000000" w:sz="4" w:space="0"/>
            </w:tcBorders>
          </w:tcPr>
          <w:p w14:paraId="2226D4AC"/>
        </w:tc>
        <w:tc>
          <w:tcPr>
            <w:tcW w:w="1369" w:type="dxa"/>
            <w:vMerge w:val="continue"/>
            <w:tcBorders>
              <w:top w:val="nil"/>
              <w:left w:val="nil"/>
              <w:bottom w:val="single" w:color="000000" w:sz="4" w:space="0"/>
              <w:right w:val="single" w:color="000000" w:sz="4" w:space="0"/>
            </w:tcBorders>
          </w:tcPr>
          <w:p w14:paraId="3C276909"/>
        </w:tc>
      </w:tr>
      <w:tr w14:paraId="118639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3D06B4">
            <w:pPr>
              <w:pStyle w:val="4"/>
              <w:jc w:val="center"/>
            </w:pPr>
            <w:r>
              <w:rPr>
                <w:sz w:val="21"/>
              </w:rPr>
              <w:t>15</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98B519">
            <w:pPr>
              <w:pStyle w:val="4"/>
              <w:jc w:val="left"/>
            </w:pPr>
            <w:r>
              <w:rPr>
                <w:sz w:val="21"/>
              </w:rPr>
              <w:t>水电维修工</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DB6677">
            <w:pPr>
              <w:pStyle w:val="4"/>
              <w:jc w:val="left"/>
            </w:pPr>
            <w:r>
              <w:rPr>
                <w:sz w:val="21"/>
              </w:rPr>
              <w:t>2</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58252C">
            <w:pPr>
              <w:pStyle w:val="4"/>
              <w:jc w:val="left"/>
            </w:pPr>
            <w:r>
              <w:rPr>
                <w:sz w:val="21"/>
              </w:rPr>
              <w:t>有相关工作经验，持证上岗，身体健康。</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125F46">
            <w:pPr>
              <w:pStyle w:val="4"/>
              <w:jc w:val="center"/>
            </w:pPr>
          </w:p>
        </w:tc>
      </w:tr>
      <w:tr w14:paraId="55A583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AC0452">
            <w:pPr>
              <w:pStyle w:val="4"/>
              <w:jc w:val="center"/>
            </w:pPr>
            <w:r>
              <w:rPr>
                <w:sz w:val="21"/>
              </w:rPr>
              <w:t>16</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35B1F2">
            <w:pPr>
              <w:pStyle w:val="4"/>
              <w:jc w:val="left"/>
            </w:pPr>
            <w:r>
              <w:rPr>
                <w:sz w:val="21"/>
              </w:rPr>
              <w:t>监管区绿化员</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954C70">
            <w:pPr>
              <w:pStyle w:val="4"/>
              <w:jc w:val="left"/>
            </w:pPr>
            <w:r>
              <w:rPr>
                <w:sz w:val="21"/>
              </w:rPr>
              <w:t>3</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D8CD1F">
            <w:pPr>
              <w:pStyle w:val="4"/>
              <w:jc w:val="center"/>
            </w:pPr>
            <w:r>
              <w:rPr>
                <w:sz w:val="21"/>
              </w:rPr>
              <w:t>有相关工作经验，身体健康。</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BFDE76">
            <w:pPr>
              <w:pStyle w:val="4"/>
              <w:jc w:val="left"/>
            </w:pPr>
          </w:p>
        </w:tc>
      </w:tr>
      <w:tr w14:paraId="1DFC4D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FB02BC">
            <w:pPr>
              <w:pStyle w:val="4"/>
              <w:jc w:val="center"/>
            </w:pPr>
            <w:r>
              <w:rPr>
                <w:sz w:val="21"/>
              </w:rPr>
              <w:t>17</w:t>
            </w:r>
          </w:p>
        </w:tc>
        <w:tc>
          <w:tcPr>
            <w:tcW w:w="2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AF7796">
            <w:pPr>
              <w:pStyle w:val="4"/>
              <w:jc w:val="left"/>
            </w:pPr>
            <w:r>
              <w:rPr>
                <w:sz w:val="21"/>
              </w:rPr>
              <w:t>监管区保洁员（含除四害消杀工作）</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33D85B">
            <w:pPr>
              <w:pStyle w:val="4"/>
              <w:jc w:val="left"/>
            </w:pPr>
            <w:r>
              <w:rPr>
                <w:sz w:val="21"/>
              </w:rPr>
              <w:t>4</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2410EB">
            <w:pPr>
              <w:pStyle w:val="4"/>
              <w:jc w:val="center"/>
            </w:pPr>
            <w:r>
              <w:rPr>
                <w:sz w:val="21"/>
              </w:rPr>
              <w:t>有相关工作经验，身体健康。</w:t>
            </w: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CAB668">
            <w:pPr>
              <w:pStyle w:val="4"/>
              <w:jc w:val="left"/>
            </w:pPr>
          </w:p>
        </w:tc>
      </w:tr>
      <w:tr w14:paraId="2E105A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6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4F073E">
            <w:pPr>
              <w:pStyle w:val="4"/>
              <w:jc w:val="left"/>
            </w:pPr>
            <w:r>
              <w:rPr>
                <w:sz w:val="21"/>
              </w:rPr>
              <w:t>合计</w:t>
            </w:r>
          </w:p>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5E0B6B">
            <w:pPr>
              <w:pStyle w:val="4"/>
              <w:jc w:val="left"/>
            </w:pPr>
            <w:r>
              <w:rPr>
                <w:sz w:val="21"/>
              </w:rPr>
              <w:t>60</w:t>
            </w:r>
          </w:p>
        </w:tc>
        <w:tc>
          <w:tcPr>
            <w:tcW w:w="29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D2E6FF">
            <w:pPr>
              <w:pStyle w:val="4"/>
              <w:jc w:val="left"/>
            </w:pPr>
          </w:p>
        </w:tc>
        <w:tc>
          <w:tcPr>
            <w:tcW w:w="13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CC7A93"/>
        </w:tc>
      </w:tr>
    </w:tbl>
    <w:p w14:paraId="4C532D53">
      <w:pPr>
        <w:pStyle w:val="4"/>
        <w:jc w:val="both"/>
      </w:pPr>
      <w:r>
        <w:rPr>
          <w:sz w:val="21"/>
        </w:rPr>
        <w:t xml:space="preserve"> </w:t>
      </w:r>
    </w:p>
    <w:p w14:paraId="69735B50">
      <w:pPr>
        <w:pStyle w:val="4"/>
        <w:jc w:val="both"/>
      </w:pPr>
      <w:r>
        <w:rPr>
          <w:sz w:val="21"/>
        </w:rPr>
        <w:t>备注：1、投标人在投标文件中配备的人员，即为项目实施时投入的人员。未经甲方同意，不得随意更换。（投标时提供承诺函，可参照“投标文件格式”中《承诺函》格式）</w:t>
      </w:r>
    </w:p>
    <w:p w14:paraId="4865E197">
      <w:pPr>
        <w:pStyle w:val="4"/>
        <w:jc w:val="both"/>
      </w:pPr>
      <w:r>
        <w:rPr>
          <w:sz w:val="21"/>
        </w:rPr>
        <w:t>2、乙方承诺如获中标，拟委派的项目经理将到岗履职，不得兼任其他项目的项目经理（提供承诺函，可参照“投标文件格式”中《承诺函》格式）。</w:t>
      </w:r>
    </w:p>
    <w:p w14:paraId="1731BCFE">
      <w:pPr>
        <w:pStyle w:val="4"/>
        <w:jc w:val="both"/>
      </w:pPr>
      <w:r>
        <w:rPr>
          <w:sz w:val="21"/>
        </w:rPr>
        <w:t xml:space="preserve"> </w:t>
      </w:r>
    </w:p>
    <w:p w14:paraId="4EE028FB">
      <w:pPr>
        <w:pStyle w:val="4"/>
        <w:jc w:val="both"/>
      </w:pPr>
      <w:r>
        <w:rPr>
          <w:sz w:val="21"/>
        </w:rPr>
        <w:t>（2）设备配置需求</w:t>
      </w:r>
    </w:p>
    <w:p w14:paraId="21F48BCD">
      <w:pPr>
        <w:pStyle w:val="4"/>
        <w:jc w:val="both"/>
      </w:pPr>
      <w:r>
        <w:rPr>
          <w:sz w:val="21"/>
        </w:rPr>
        <w:t>乙方需提供保障项目服务及管理所需的设施设备，清单如下：</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52"/>
        <w:gridCol w:w="2600"/>
        <w:gridCol w:w="752"/>
        <w:gridCol w:w="4202"/>
      </w:tblGrid>
      <w:tr w14:paraId="07868D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7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1E6E706">
            <w:pPr>
              <w:pStyle w:val="4"/>
              <w:jc w:val="left"/>
            </w:pPr>
            <w:r>
              <w:rPr>
                <w:sz w:val="21"/>
              </w:rPr>
              <w:t>序号</w:t>
            </w:r>
          </w:p>
        </w:tc>
        <w:tc>
          <w:tcPr>
            <w:tcW w:w="260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89D8A64">
            <w:pPr>
              <w:pStyle w:val="4"/>
              <w:jc w:val="left"/>
            </w:pPr>
            <w:r>
              <w:rPr>
                <w:sz w:val="21"/>
              </w:rPr>
              <w:t>名称</w:t>
            </w:r>
          </w:p>
        </w:tc>
        <w:tc>
          <w:tcPr>
            <w:tcW w:w="75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0D12BB5">
            <w:pPr>
              <w:pStyle w:val="4"/>
              <w:jc w:val="left"/>
            </w:pPr>
            <w:r>
              <w:rPr>
                <w:sz w:val="21"/>
              </w:rPr>
              <w:t>数量</w:t>
            </w:r>
          </w:p>
        </w:tc>
        <w:tc>
          <w:tcPr>
            <w:tcW w:w="420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AF3145E">
            <w:pPr>
              <w:pStyle w:val="4"/>
              <w:jc w:val="left"/>
            </w:pPr>
            <w:r>
              <w:rPr>
                <w:sz w:val="21"/>
              </w:rPr>
              <w:t>备注</w:t>
            </w:r>
          </w:p>
        </w:tc>
      </w:tr>
      <w:tr w14:paraId="7272A1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9396A6">
            <w:pPr>
              <w:pStyle w:val="4"/>
              <w:jc w:val="left"/>
            </w:pPr>
            <w:r>
              <w:rPr>
                <w:sz w:val="21"/>
              </w:rPr>
              <w:t>1</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5B3569">
            <w:pPr>
              <w:pStyle w:val="4"/>
              <w:jc w:val="left"/>
            </w:pPr>
            <w:r>
              <w:rPr>
                <w:sz w:val="21"/>
              </w:rPr>
              <w:t>安防八件套</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1AAAF6">
            <w:pPr>
              <w:pStyle w:val="4"/>
              <w:jc w:val="left"/>
            </w:pPr>
            <w:r>
              <w:rPr>
                <w:sz w:val="21"/>
              </w:rPr>
              <w:t>4</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3D6B47">
            <w:pPr>
              <w:pStyle w:val="4"/>
              <w:jc w:val="left"/>
            </w:pPr>
            <w:r>
              <w:rPr>
                <w:sz w:val="21"/>
              </w:rPr>
              <w:t>南北门岗亭各备2套，按需使用</w:t>
            </w:r>
          </w:p>
        </w:tc>
      </w:tr>
      <w:tr w14:paraId="262681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F3FAF0">
            <w:pPr>
              <w:pStyle w:val="4"/>
              <w:jc w:val="left"/>
            </w:pPr>
            <w:r>
              <w:rPr>
                <w:sz w:val="21"/>
              </w:rPr>
              <w:t>2</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8EF048">
            <w:pPr>
              <w:pStyle w:val="4"/>
              <w:jc w:val="left"/>
            </w:pPr>
            <w:r>
              <w:rPr>
                <w:sz w:val="21"/>
              </w:rPr>
              <w:t>二轮电动巡逻车</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D1F4FF">
            <w:pPr>
              <w:pStyle w:val="4"/>
              <w:jc w:val="left"/>
            </w:pPr>
            <w:r>
              <w:rPr>
                <w:sz w:val="21"/>
              </w:rPr>
              <w:t>2</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46400C">
            <w:pPr>
              <w:pStyle w:val="4"/>
              <w:jc w:val="left"/>
            </w:pPr>
            <w:r>
              <w:rPr>
                <w:sz w:val="21"/>
              </w:rPr>
              <w:t>用于服务区域内巡逻、巡检</w:t>
            </w:r>
          </w:p>
        </w:tc>
      </w:tr>
      <w:tr w14:paraId="3E244A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704206">
            <w:pPr>
              <w:pStyle w:val="4"/>
              <w:jc w:val="left"/>
            </w:pPr>
            <w:r>
              <w:rPr>
                <w:sz w:val="21"/>
              </w:rPr>
              <w:t>3</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B50F9D">
            <w:pPr>
              <w:pStyle w:val="4"/>
              <w:jc w:val="left"/>
            </w:pPr>
            <w:r>
              <w:rPr>
                <w:sz w:val="21"/>
              </w:rPr>
              <w:t>一体化垃圾分类点</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BA9546">
            <w:pPr>
              <w:pStyle w:val="4"/>
              <w:jc w:val="left"/>
            </w:pPr>
            <w:r>
              <w:rPr>
                <w:sz w:val="21"/>
              </w:rPr>
              <w:t>1</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5D3779">
            <w:pPr>
              <w:pStyle w:val="4"/>
              <w:jc w:val="left"/>
            </w:pPr>
            <w:r>
              <w:rPr>
                <w:sz w:val="21"/>
              </w:rPr>
              <w:t>根据现有的垃圾投放点样式配置1个4色垃圾分类投放点</w:t>
            </w:r>
          </w:p>
        </w:tc>
      </w:tr>
      <w:tr w14:paraId="01B406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7614DF">
            <w:pPr>
              <w:pStyle w:val="4"/>
              <w:jc w:val="left"/>
            </w:pPr>
            <w:r>
              <w:rPr>
                <w:sz w:val="21"/>
              </w:rPr>
              <w:t>4</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95EB4F">
            <w:pPr>
              <w:pStyle w:val="4"/>
              <w:jc w:val="left"/>
            </w:pPr>
            <w:r>
              <w:rPr>
                <w:sz w:val="21"/>
              </w:rPr>
              <w:t>垃圾压缩清运车</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2847F0">
            <w:pPr>
              <w:pStyle w:val="4"/>
              <w:jc w:val="left"/>
            </w:pPr>
            <w:r>
              <w:rPr>
                <w:sz w:val="21"/>
              </w:rPr>
              <w:t>1</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89B031">
            <w:pPr>
              <w:pStyle w:val="4"/>
              <w:jc w:val="left"/>
            </w:pPr>
            <w:r>
              <w:rPr>
                <w:sz w:val="21"/>
              </w:rPr>
              <w:t>可购买或租赁</w:t>
            </w:r>
          </w:p>
        </w:tc>
      </w:tr>
      <w:tr w14:paraId="766DF6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73B952">
            <w:pPr>
              <w:pStyle w:val="4"/>
              <w:jc w:val="left"/>
            </w:pPr>
            <w:r>
              <w:rPr>
                <w:sz w:val="21"/>
              </w:rPr>
              <w:t>5</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463162">
            <w:pPr>
              <w:pStyle w:val="4"/>
              <w:jc w:val="left"/>
            </w:pPr>
            <w:r>
              <w:rPr>
                <w:sz w:val="21"/>
              </w:rPr>
              <w:t>小型三轮垃圾清运车</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278BA4">
            <w:pPr>
              <w:pStyle w:val="4"/>
              <w:jc w:val="left"/>
            </w:pPr>
            <w:r>
              <w:rPr>
                <w:sz w:val="21"/>
              </w:rPr>
              <w:t>1</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B3D74C">
            <w:pPr>
              <w:pStyle w:val="4"/>
              <w:jc w:val="left"/>
            </w:pPr>
            <w:r>
              <w:rPr>
                <w:sz w:val="21"/>
              </w:rPr>
              <w:t>用于服务区域内清运垃圾等</w:t>
            </w:r>
          </w:p>
        </w:tc>
      </w:tr>
      <w:tr w14:paraId="1CED0D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0D08F5">
            <w:pPr>
              <w:pStyle w:val="4"/>
              <w:jc w:val="left"/>
            </w:pPr>
            <w:r>
              <w:rPr>
                <w:sz w:val="21"/>
              </w:rPr>
              <w:t>6</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4C8C83">
            <w:pPr>
              <w:pStyle w:val="4"/>
              <w:jc w:val="left"/>
            </w:pPr>
            <w:r>
              <w:rPr>
                <w:sz w:val="21"/>
              </w:rPr>
              <w:t>扫地车（高压冲洗车）</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9EACE3">
            <w:pPr>
              <w:pStyle w:val="4"/>
              <w:jc w:val="left"/>
            </w:pPr>
            <w:r>
              <w:rPr>
                <w:sz w:val="21"/>
              </w:rPr>
              <w:t>1</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4FF882">
            <w:pPr>
              <w:pStyle w:val="4"/>
              <w:jc w:val="left"/>
            </w:pPr>
            <w:r>
              <w:rPr>
                <w:sz w:val="21"/>
              </w:rPr>
              <w:t>用于服务区域内道路及办公楼前广场清扫、室内或外围洗地使用</w:t>
            </w:r>
          </w:p>
        </w:tc>
      </w:tr>
      <w:tr w14:paraId="2C80BE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96BB0A">
            <w:pPr>
              <w:pStyle w:val="4"/>
              <w:jc w:val="left"/>
            </w:pPr>
            <w:r>
              <w:rPr>
                <w:sz w:val="21"/>
              </w:rPr>
              <w:t>7</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09EDD5">
            <w:pPr>
              <w:pStyle w:val="4"/>
              <w:jc w:val="left"/>
            </w:pPr>
            <w:r>
              <w:rPr>
                <w:sz w:val="21"/>
              </w:rPr>
              <w:t>吸尘、吸水机</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D84800">
            <w:pPr>
              <w:pStyle w:val="4"/>
              <w:jc w:val="left"/>
            </w:pPr>
            <w:r>
              <w:rPr>
                <w:sz w:val="21"/>
              </w:rPr>
              <w:t>1</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07254B">
            <w:pPr>
              <w:pStyle w:val="4"/>
              <w:jc w:val="left"/>
            </w:pPr>
            <w:r>
              <w:rPr>
                <w:sz w:val="21"/>
              </w:rPr>
              <w:t>用于吸水、吸尘使用</w:t>
            </w:r>
          </w:p>
        </w:tc>
      </w:tr>
      <w:tr w14:paraId="04C4CB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B14875">
            <w:pPr>
              <w:pStyle w:val="4"/>
              <w:jc w:val="left"/>
            </w:pPr>
            <w:r>
              <w:rPr>
                <w:sz w:val="21"/>
              </w:rPr>
              <w:t>8</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98FC09">
            <w:pPr>
              <w:pStyle w:val="4"/>
              <w:jc w:val="left"/>
            </w:pPr>
            <w:r>
              <w:rPr>
                <w:sz w:val="21"/>
              </w:rPr>
              <w:t>高压水枪</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F8E7AF">
            <w:pPr>
              <w:pStyle w:val="4"/>
              <w:jc w:val="left"/>
            </w:pPr>
            <w:r>
              <w:rPr>
                <w:sz w:val="21"/>
              </w:rPr>
              <w:t>2</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E6BFDD">
            <w:pPr>
              <w:pStyle w:val="4"/>
              <w:jc w:val="left"/>
            </w:pPr>
            <w:r>
              <w:rPr>
                <w:sz w:val="21"/>
              </w:rPr>
              <w:t>用于室外道路及广场等清洗</w:t>
            </w:r>
          </w:p>
        </w:tc>
      </w:tr>
      <w:tr w14:paraId="1AC6C6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AE9B4E">
            <w:pPr>
              <w:pStyle w:val="4"/>
              <w:jc w:val="left"/>
            </w:pPr>
            <w:r>
              <w:rPr>
                <w:sz w:val="21"/>
              </w:rPr>
              <w:t>9</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26FDA8">
            <w:pPr>
              <w:pStyle w:val="4"/>
              <w:jc w:val="left"/>
            </w:pPr>
            <w:r>
              <w:rPr>
                <w:sz w:val="21"/>
              </w:rPr>
              <w:t>吹风机</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713427">
            <w:pPr>
              <w:pStyle w:val="4"/>
              <w:jc w:val="left"/>
            </w:pPr>
            <w:r>
              <w:rPr>
                <w:sz w:val="21"/>
              </w:rPr>
              <w:t>数台</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F0D841">
            <w:pPr>
              <w:pStyle w:val="4"/>
              <w:jc w:val="left"/>
            </w:pPr>
            <w:r>
              <w:rPr>
                <w:sz w:val="21"/>
              </w:rPr>
              <w:t>用于办公楼及综合楼地面及洗手间吹干</w:t>
            </w:r>
          </w:p>
        </w:tc>
      </w:tr>
      <w:tr w14:paraId="51F663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301BBD">
            <w:pPr>
              <w:pStyle w:val="4"/>
              <w:jc w:val="left"/>
            </w:pPr>
            <w:r>
              <w:rPr>
                <w:sz w:val="21"/>
              </w:rPr>
              <w:t>10</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FE3A75">
            <w:pPr>
              <w:pStyle w:val="4"/>
              <w:jc w:val="left"/>
            </w:pPr>
            <w:r>
              <w:rPr>
                <w:sz w:val="21"/>
              </w:rPr>
              <w:t>割草机</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465316">
            <w:pPr>
              <w:pStyle w:val="4"/>
              <w:jc w:val="left"/>
            </w:pPr>
            <w:r>
              <w:rPr>
                <w:sz w:val="21"/>
              </w:rPr>
              <w:t>3</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C7CEB5">
            <w:pPr>
              <w:pStyle w:val="4"/>
              <w:jc w:val="left"/>
            </w:pPr>
            <w:r>
              <w:rPr>
                <w:sz w:val="21"/>
              </w:rPr>
              <w:t>绿化养护使用</w:t>
            </w:r>
          </w:p>
        </w:tc>
      </w:tr>
      <w:tr w14:paraId="324331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F114F4">
            <w:pPr>
              <w:pStyle w:val="4"/>
              <w:jc w:val="left"/>
            </w:pPr>
            <w:r>
              <w:rPr>
                <w:sz w:val="21"/>
              </w:rPr>
              <w:t>11</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5967F7">
            <w:pPr>
              <w:pStyle w:val="4"/>
              <w:jc w:val="left"/>
            </w:pPr>
            <w:r>
              <w:rPr>
                <w:sz w:val="21"/>
              </w:rPr>
              <w:t>绿篱机</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72C224">
            <w:pPr>
              <w:pStyle w:val="4"/>
              <w:jc w:val="left"/>
            </w:pPr>
            <w:r>
              <w:rPr>
                <w:sz w:val="21"/>
              </w:rPr>
              <w:t>3</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6A3D08">
            <w:pPr>
              <w:pStyle w:val="4"/>
              <w:jc w:val="left"/>
            </w:pPr>
            <w:r>
              <w:rPr>
                <w:sz w:val="21"/>
              </w:rPr>
              <w:t>绿化养护使用</w:t>
            </w:r>
          </w:p>
        </w:tc>
      </w:tr>
      <w:tr w14:paraId="39A208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95A3AD">
            <w:pPr>
              <w:pStyle w:val="4"/>
              <w:jc w:val="left"/>
            </w:pPr>
            <w:r>
              <w:rPr>
                <w:sz w:val="21"/>
              </w:rPr>
              <w:t>12</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523B3C">
            <w:pPr>
              <w:pStyle w:val="4"/>
              <w:jc w:val="left"/>
            </w:pPr>
            <w:r>
              <w:rPr>
                <w:sz w:val="21"/>
              </w:rPr>
              <w:t>油锯</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64061C">
            <w:pPr>
              <w:pStyle w:val="4"/>
              <w:jc w:val="left"/>
            </w:pPr>
            <w:r>
              <w:rPr>
                <w:sz w:val="21"/>
              </w:rPr>
              <w:t>2</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BCC4FF">
            <w:pPr>
              <w:pStyle w:val="4"/>
              <w:jc w:val="left"/>
            </w:pPr>
            <w:r>
              <w:rPr>
                <w:sz w:val="21"/>
              </w:rPr>
              <w:t>绿化养护使用</w:t>
            </w:r>
          </w:p>
        </w:tc>
      </w:tr>
      <w:tr w14:paraId="50D57E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773E20">
            <w:pPr>
              <w:pStyle w:val="4"/>
              <w:jc w:val="left"/>
            </w:pPr>
            <w:r>
              <w:rPr>
                <w:sz w:val="21"/>
              </w:rPr>
              <w:t>13</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CBB4EB">
            <w:pPr>
              <w:pStyle w:val="4"/>
              <w:jc w:val="left"/>
            </w:pPr>
            <w:r>
              <w:rPr>
                <w:sz w:val="21"/>
              </w:rPr>
              <w:t>高压喷药机</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A4B12C">
            <w:pPr>
              <w:pStyle w:val="4"/>
              <w:jc w:val="left"/>
            </w:pPr>
            <w:r>
              <w:rPr>
                <w:sz w:val="21"/>
              </w:rPr>
              <w:t>1</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624F86">
            <w:pPr>
              <w:pStyle w:val="4"/>
              <w:jc w:val="left"/>
            </w:pPr>
            <w:r>
              <w:rPr>
                <w:sz w:val="21"/>
              </w:rPr>
              <w:t>绿化养护、消杀使用</w:t>
            </w:r>
          </w:p>
        </w:tc>
      </w:tr>
      <w:tr w14:paraId="123AFD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A1C394">
            <w:pPr>
              <w:pStyle w:val="4"/>
              <w:jc w:val="left"/>
            </w:pPr>
            <w:r>
              <w:rPr>
                <w:sz w:val="21"/>
              </w:rPr>
              <w:t>14</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26E825">
            <w:pPr>
              <w:pStyle w:val="4"/>
              <w:jc w:val="left"/>
            </w:pPr>
            <w:r>
              <w:rPr>
                <w:sz w:val="21"/>
              </w:rPr>
              <w:t>篱笆剪</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BC8A0D">
            <w:pPr>
              <w:pStyle w:val="4"/>
              <w:jc w:val="left"/>
            </w:pPr>
            <w:r>
              <w:rPr>
                <w:sz w:val="21"/>
              </w:rPr>
              <w:t>4</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13ED40">
            <w:pPr>
              <w:pStyle w:val="4"/>
              <w:jc w:val="left"/>
            </w:pPr>
            <w:r>
              <w:rPr>
                <w:sz w:val="21"/>
              </w:rPr>
              <w:t>绿化养护使用</w:t>
            </w:r>
          </w:p>
        </w:tc>
      </w:tr>
      <w:tr w14:paraId="43198D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3F87E5">
            <w:pPr>
              <w:pStyle w:val="4"/>
              <w:jc w:val="left"/>
            </w:pPr>
            <w:r>
              <w:rPr>
                <w:sz w:val="21"/>
              </w:rPr>
              <w:t>15</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C69E8E">
            <w:pPr>
              <w:pStyle w:val="4"/>
              <w:jc w:val="left"/>
            </w:pPr>
            <w:r>
              <w:rPr>
                <w:sz w:val="21"/>
              </w:rPr>
              <w:t>电动三轮车</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4F9A3B">
            <w:pPr>
              <w:pStyle w:val="4"/>
              <w:jc w:val="left"/>
            </w:pPr>
            <w:r>
              <w:rPr>
                <w:sz w:val="21"/>
              </w:rPr>
              <w:t>1</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1B5E38">
            <w:pPr>
              <w:pStyle w:val="4"/>
              <w:jc w:val="left"/>
            </w:pPr>
            <w:r>
              <w:rPr>
                <w:sz w:val="21"/>
              </w:rPr>
              <w:t>用于服务区域内内部使用</w:t>
            </w:r>
          </w:p>
        </w:tc>
      </w:tr>
      <w:tr w14:paraId="5A47F7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E7CAFD">
            <w:pPr>
              <w:pStyle w:val="4"/>
              <w:jc w:val="left"/>
            </w:pPr>
            <w:r>
              <w:rPr>
                <w:sz w:val="21"/>
              </w:rPr>
              <w:t>16</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374441">
            <w:pPr>
              <w:pStyle w:val="4"/>
              <w:jc w:val="left"/>
            </w:pPr>
            <w:r>
              <w:rPr>
                <w:sz w:val="21"/>
              </w:rPr>
              <w:t>小推车</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C08EEA">
            <w:pPr>
              <w:pStyle w:val="4"/>
              <w:jc w:val="left"/>
            </w:pPr>
            <w:r>
              <w:rPr>
                <w:sz w:val="21"/>
              </w:rPr>
              <w:t>2</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5EE64C">
            <w:pPr>
              <w:pStyle w:val="4"/>
              <w:jc w:val="left"/>
            </w:pPr>
            <w:r>
              <w:rPr>
                <w:sz w:val="21"/>
              </w:rPr>
              <w:t>用于服务区域内内部使用</w:t>
            </w:r>
          </w:p>
        </w:tc>
      </w:tr>
      <w:tr w14:paraId="015FA8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076066">
            <w:pPr>
              <w:pStyle w:val="4"/>
              <w:jc w:val="left"/>
            </w:pPr>
            <w:r>
              <w:rPr>
                <w:sz w:val="21"/>
              </w:rPr>
              <w:t>17</w:t>
            </w:r>
          </w:p>
        </w:tc>
        <w:tc>
          <w:tcPr>
            <w:tcW w:w="26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9C31BD">
            <w:pPr>
              <w:pStyle w:val="4"/>
              <w:jc w:val="left"/>
            </w:pPr>
            <w:r>
              <w:rPr>
                <w:sz w:val="21"/>
              </w:rPr>
              <w:t>管道疏通机</w:t>
            </w:r>
          </w:p>
        </w:tc>
        <w:tc>
          <w:tcPr>
            <w:tcW w:w="7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8D75AF">
            <w:pPr>
              <w:pStyle w:val="4"/>
              <w:jc w:val="left"/>
            </w:pPr>
            <w:r>
              <w:rPr>
                <w:sz w:val="21"/>
              </w:rPr>
              <w:t>1</w:t>
            </w:r>
          </w:p>
        </w:tc>
        <w:tc>
          <w:tcPr>
            <w:tcW w:w="4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0A1716">
            <w:pPr>
              <w:pStyle w:val="4"/>
              <w:jc w:val="left"/>
            </w:pPr>
            <w:r>
              <w:rPr>
                <w:sz w:val="21"/>
              </w:rPr>
              <w:t>保洁及水电维修工程使用</w:t>
            </w:r>
          </w:p>
        </w:tc>
      </w:tr>
    </w:tbl>
    <w:p w14:paraId="029702A1">
      <w:pPr>
        <w:pStyle w:val="4"/>
        <w:ind w:firstLine="210"/>
        <w:jc w:val="both"/>
      </w:pPr>
      <w:r>
        <w:rPr>
          <w:sz w:val="21"/>
        </w:rPr>
        <w:t>备注：1.以上设备与监管区服务共用；</w:t>
      </w:r>
    </w:p>
    <w:p w14:paraId="114583CB">
      <w:pPr>
        <w:pStyle w:val="4"/>
        <w:ind w:firstLine="840"/>
        <w:jc w:val="both"/>
      </w:pPr>
      <w:r>
        <w:rPr>
          <w:sz w:val="21"/>
        </w:rPr>
        <w:t>2.乙方需确保所有设施设备处于随时可用状态，如有损坏由乙方负责维修。</w:t>
      </w:r>
    </w:p>
    <w:p w14:paraId="186C8EB5">
      <w:pPr>
        <w:pStyle w:val="4"/>
        <w:jc w:val="both"/>
      </w:pPr>
      <w:r>
        <w:rPr>
          <w:sz w:val="21"/>
        </w:rPr>
        <w:t>（3）人员管理</w:t>
      </w:r>
    </w:p>
    <w:p w14:paraId="0E61DACF">
      <w:pPr>
        <w:pStyle w:val="4"/>
        <w:jc w:val="both"/>
      </w:pPr>
      <w:r>
        <w:rPr>
          <w:sz w:val="21"/>
        </w:rPr>
        <w:t>a.乙方委派到甲方的员工，在岗期间男性18-60周岁（部分岗位除外），女性18-55周岁（部分岗位除外）；能适应工作环境与服务要求，身体健康，形象良好。所有员工需先体检符合岗位所需的身体标准，经乙方培训合格方可上岗。其中，项目主管、保安、特种设备作业人员、水电维修工等专业岗位需满足相关岗位的学历及资质要求，符合《国家职业资格目录（2021版）》（准入类）、《特种设备作业人员专督管理办法》、《特种作业人员安全技术培训考核管理规定》的有关规定，持证上岗；会议室服务员还需满足甲方对岗位的特殊需求。（投标时提供加盖投标人公章的承诺函，格式见附件）。</w:t>
      </w:r>
    </w:p>
    <w:p w14:paraId="7F32A12B">
      <w:pPr>
        <w:pStyle w:val="4"/>
        <w:jc w:val="both"/>
      </w:pPr>
      <w:r>
        <w:rPr>
          <w:sz w:val="21"/>
        </w:rPr>
        <w:t>b.乙方应做好委派到甲方的员工的健康证明整理和归档工作，对于国家规定的一些特殊的工种需持证上岗，且保证所有证件、证明均在有效期内。</w:t>
      </w:r>
    </w:p>
    <w:p w14:paraId="64F7D6FF">
      <w:pPr>
        <w:pStyle w:val="4"/>
        <w:jc w:val="both"/>
      </w:pPr>
      <w:r>
        <w:rPr>
          <w:sz w:val="21"/>
        </w:rPr>
        <w:t>c.乙方委派到甲方的员工应保持仪容整洁，上班时统一着装，工作服、标识牌或工卡、口罩、工作帽、手套等穿戴整齐。员工着装应按岗位分类不同而有所区别，同一类岗位的员工着装应一致。上岗期间应讲究文明礼貌，微笑服务、注意仪表仪容。工作服等着装用品、劳保用品由乙方自行提供。</w:t>
      </w:r>
    </w:p>
    <w:p w14:paraId="46E0BA7D">
      <w:pPr>
        <w:pStyle w:val="4"/>
        <w:jc w:val="both"/>
      </w:pPr>
      <w:r>
        <w:rPr>
          <w:sz w:val="21"/>
        </w:rPr>
        <w:t>d.乙方委派到甲方的员工需遵守国家法律法规和甲方单位的规章制度，服从甲方管理，切实履行相关工作制度和职责（投标时提供加盖投标人公章的承诺函，格式见附件）。</w:t>
      </w:r>
    </w:p>
    <w:p w14:paraId="4F5FCE58">
      <w:pPr>
        <w:pStyle w:val="4"/>
        <w:jc w:val="both"/>
      </w:pPr>
      <w:r>
        <w:rPr>
          <w:sz w:val="21"/>
        </w:rPr>
        <w:t>e.乙方委派到甲方的员工应有良好的职业道德和职业操守，对甲方内部工作人员要有良好的服务态度，文明用语，微笑服务、自觉接受乙方的专督。</w:t>
      </w:r>
    </w:p>
    <w:p w14:paraId="73AC57D6">
      <w:pPr>
        <w:pStyle w:val="4"/>
        <w:jc w:val="both"/>
      </w:pPr>
      <w:r>
        <w:rPr>
          <w:sz w:val="21"/>
        </w:rPr>
        <w:t>f.乙方负责对委派到甲方的员工进行上岗培训，费用由乙方负责。乙方每月至少组织1次安全生产等培训，并积极配合做好甲方、乙方及上级有关部门组织的各项业务学习培训和安全检查。做好相关培训内容、签到表、培训照片等资料的整理归档，并定期交甲方管理部门备案。</w:t>
      </w:r>
    </w:p>
    <w:p w14:paraId="0293BF5E">
      <w:pPr>
        <w:pStyle w:val="4"/>
        <w:jc w:val="both"/>
      </w:pPr>
      <w:r>
        <w:rPr>
          <w:sz w:val="21"/>
        </w:rPr>
        <w:t>g.乙方委派到甲方的员工在工作中发现各种问题和安全隐患，有责任向甲方报告，以提高安全生产管理的质量和效率。</w:t>
      </w:r>
    </w:p>
    <w:p w14:paraId="7A584D1B">
      <w:pPr>
        <w:pStyle w:val="4"/>
        <w:jc w:val="both"/>
      </w:pPr>
      <w:r>
        <w:rPr>
          <w:sz w:val="21"/>
        </w:rPr>
        <w:t>h.甲方对乙方提供的人员不满意要求更换时，乙方需及时且无条件的为甲方更换合格的人员。</w:t>
      </w:r>
    </w:p>
    <w:p w14:paraId="71D4D360">
      <w:pPr>
        <w:pStyle w:val="4"/>
        <w:jc w:val="both"/>
      </w:pPr>
      <w:r>
        <w:rPr>
          <w:sz w:val="21"/>
        </w:rPr>
        <w:t>i.为保证服务质量和效率，甲方提供必要的办公场所及设施设备供乙方及其员工使用，乙方应按要求使用、管理和保养。服务期内，乙方及其员工在工作时间可以在甲方食堂就餐，费用由乙方及其员工自行承担。因工作需要安排宿舍的，甲方可根据实际情况提供床位，水电、卫生等费用由乙方承担。如无法提供宿舍，由乙方自行解决。</w:t>
      </w:r>
    </w:p>
    <w:p w14:paraId="043AB710">
      <w:pPr>
        <w:pStyle w:val="4"/>
        <w:jc w:val="left"/>
      </w:pPr>
      <w:r>
        <w:rPr>
          <w:b/>
          <w:sz w:val="21"/>
        </w:rPr>
        <w:t>3.节能减排管理</w:t>
      </w:r>
    </w:p>
    <w:p w14:paraId="741C9838">
      <w:pPr>
        <w:pStyle w:val="4"/>
        <w:jc w:val="both"/>
      </w:pPr>
      <w:r>
        <w:rPr>
          <w:sz w:val="21"/>
        </w:rPr>
        <w:t>为了降低水、电能耗成本，切实推进节约型机关建设，发挥政府机关在节能减排中的率先垂范作用，树立良好的社会责任形象，为节能减排做出贡献；乙方需协助甲方的节能减排管理部门制定详细的节能管理方案，在节电、节水、节能等方面,建立一套切实可行的标准体系，并积极落实各项标准和制度,形成较为完善的以管理标准为核心、基础标准与工作标准为支撑的标准体系框架，实现预期节能降耗目标。</w:t>
      </w:r>
    </w:p>
    <w:p w14:paraId="06EAA780">
      <w:pPr>
        <w:pStyle w:val="4"/>
        <w:jc w:val="left"/>
      </w:pPr>
      <w:r>
        <w:rPr>
          <w:b/>
          <w:sz w:val="21"/>
        </w:rPr>
        <w:t>4.管理技术创新</w:t>
      </w:r>
    </w:p>
    <w:p w14:paraId="55BE05BF">
      <w:pPr>
        <w:pStyle w:val="4"/>
        <w:jc w:val="both"/>
      </w:pPr>
      <w:r>
        <w:rPr>
          <w:sz w:val="21"/>
        </w:rPr>
        <w:t>（1）乙方应引入信息化管理手段，提升服务管理效率，把线下服务和线上平台相结合。</w:t>
      </w:r>
    </w:p>
    <w:p w14:paraId="7F689967">
      <w:pPr>
        <w:pStyle w:val="4"/>
        <w:jc w:val="both"/>
      </w:pPr>
      <w:r>
        <w:rPr>
          <w:sz w:val="21"/>
        </w:rPr>
        <w:t>（2）为了提高现场服务品质，不断提升物业服务人员服务水平及自身素质、加强对现场服务品质管控，及时快速处理各类报修，乙方在管理技术上应积极创新，应用适合物业管理服务的互联网技术智能化系统，如：物业综合管理、安防巡查管理、环境维护管理、维修与设备管理、楼宇物业管理等系统的技术投入。</w:t>
      </w:r>
    </w:p>
    <w:p w14:paraId="096FAA64">
      <w:pPr>
        <w:pStyle w:val="4"/>
        <w:jc w:val="left"/>
      </w:pPr>
      <w:r>
        <w:rPr>
          <w:b/>
          <w:sz w:val="21"/>
        </w:rPr>
        <w:t>5.公共卫生事件应急管理</w:t>
      </w:r>
    </w:p>
    <w:p w14:paraId="04F828AA">
      <w:pPr>
        <w:pStyle w:val="4"/>
        <w:jc w:val="both"/>
      </w:pPr>
      <w:r>
        <w:rPr>
          <w:sz w:val="21"/>
        </w:rPr>
        <w:t>（1）乙方须严格执行《突发公共卫生事件应急条例》等文件的要求，制定突发公共卫生事件、防疫等相应防控措施和应急预案，在突发公共卫生事件及疫情发生时，负责做好组织、指挥、协调和服务保障工作，及时向有关部门汇报相关情况。相关管控措施符合DB44/T1048规范的要求。</w:t>
      </w:r>
    </w:p>
    <w:p w14:paraId="6BFE63CF">
      <w:pPr>
        <w:pStyle w:val="4"/>
        <w:jc w:val="both"/>
      </w:pPr>
      <w:r>
        <w:rPr>
          <w:sz w:val="21"/>
        </w:rPr>
        <w:t>（2）严格按照各级人民政府、卫健部门的要求制定进入物业管理服务区域或范围内特定区域的人员管控措施方案，做好人员进出登记、管理工作。</w:t>
      </w:r>
    </w:p>
    <w:p w14:paraId="5DC20624">
      <w:pPr>
        <w:pStyle w:val="4"/>
        <w:jc w:val="both"/>
      </w:pPr>
      <w:r>
        <w:rPr>
          <w:sz w:val="21"/>
        </w:rPr>
        <w:t>（3）按防控措施针对性做好公共区域等场所的卫生消杀工作，环境及物品以清洁为主、预防性消毒为辅。出现受污染情况时及时进行清洁消毒。</w:t>
      </w:r>
    </w:p>
    <w:p w14:paraId="59F1EC1A">
      <w:pPr>
        <w:pStyle w:val="4"/>
        <w:jc w:val="both"/>
      </w:pPr>
      <w:r>
        <w:rPr>
          <w:sz w:val="21"/>
        </w:rPr>
        <w:t>（4）及时跟进所在地区的防疫政策，根据政策变化调配人手响应相关要求，熟练运用信息化技术对传染病防控工作进行补充，第一时间完善本项目的防控工作。</w:t>
      </w:r>
    </w:p>
    <w:p w14:paraId="3540FF7A">
      <w:pPr>
        <w:pStyle w:val="4"/>
        <w:jc w:val="both"/>
      </w:pPr>
      <w:r>
        <w:rPr>
          <w:sz w:val="21"/>
        </w:rPr>
        <w:t>（5）公共卫生应急管理期间不得损坏公私财物及公共休闲设施，如有损坏，由乙方负责修复或赔偿。</w:t>
      </w:r>
    </w:p>
    <w:p w14:paraId="2C1D8F47">
      <w:pPr>
        <w:pStyle w:val="4"/>
        <w:jc w:val="left"/>
      </w:pPr>
      <w:r>
        <w:rPr>
          <w:b/>
          <w:sz w:val="21"/>
        </w:rPr>
        <w:t>6.监管区内服务要求</w:t>
      </w:r>
    </w:p>
    <w:p w14:paraId="7E1E6389">
      <w:pPr>
        <w:pStyle w:val="4"/>
        <w:jc w:val="both"/>
      </w:pPr>
      <w:r>
        <w:rPr>
          <w:sz w:val="21"/>
        </w:rPr>
        <w:t>（1）工作时间</w:t>
      </w:r>
    </w:p>
    <w:p w14:paraId="19F209D5">
      <w:pPr>
        <w:pStyle w:val="4"/>
        <w:jc w:val="both"/>
      </w:pPr>
      <w:r>
        <w:rPr>
          <w:sz w:val="21"/>
        </w:rPr>
        <w:t>每天需开展垃圾和厨余垃圾（泔水）清运，做到日产日清。其他监管区内物业服务工作时间为国家法定工作日（工作时间段为8:00-11:30；14:00-17:00）。周一、三、五会见室保洁，AB门需每天进行保洁。每月不少于四次除“四害”及白蚁防治，每周对隔离网内区域进行清洁一次，含杂草、藤蔓清除。</w:t>
      </w:r>
    </w:p>
    <w:p w14:paraId="2438193B">
      <w:pPr>
        <w:pStyle w:val="4"/>
        <w:jc w:val="both"/>
      </w:pPr>
      <w:r>
        <w:rPr>
          <w:sz w:val="21"/>
        </w:rPr>
        <w:t>（2）人员管理</w:t>
      </w:r>
    </w:p>
    <w:p w14:paraId="160ED823">
      <w:pPr>
        <w:pStyle w:val="4"/>
        <w:jc w:val="both"/>
      </w:pPr>
      <w:r>
        <w:rPr>
          <w:sz w:val="21"/>
        </w:rPr>
        <w:t>a.工作人员，男女年龄原则上要求为60周岁以下（以身份证为准）。</w:t>
      </w:r>
    </w:p>
    <w:p w14:paraId="738D14DA">
      <w:pPr>
        <w:pStyle w:val="4"/>
        <w:jc w:val="both"/>
      </w:pPr>
      <w:r>
        <w:rPr>
          <w:sz w:val="21"/>
        </w:rPr>
        <w:t>b.工作人员，需服从工作安排，遵守甲方的相关纪律要求，身体、心理健康，吃苦耐劳。</w:t>
      </w:r>
    </w:p>
    <w:p w14:paraId="52AF7033">
      <w:pPr>
        <w:pStyle w:val="4"/>
        <w:jc w:val="both"/>
      </w:pPr>
      <w:r>
        <w:rPr>
          <w:sz w:val="21"/>
        </w:rPr>
        <w:t>c.遇到突发等严重事件，要及时汇报，不能擅自处理。</w:t>
      </w:r>
    </w:p>
    <w:p w14:paraId="55A0AAF7">
      <w:pPr>
        <w:pStyle w:val="4"/>
        <w:jc w:val="both"/>
      </w:pPr>
      <w:r>
        <w:rPr>
          <w:sz w:val="21"/>
        </w:rPr>
        <w:t>d.如有上级部门到甲方检查工作需紧急临时修剪除草的，乙方需无条件服从招标人工作安排，1小时内响应，确保按时按质完成。</w:t>
      </w:r>
    </w:p>
    <w:p w14:paraId="36DC8161">
      <w:pPr>
        <w:pStyle w:val="4"/>
        <w:jc w:val="both"/>
      </w:pPr>
      <w:r>
        <w:rPr>
          <w:sz w:val="21"/>
        </w:rPr>
        <w:t>e.乙方所安排的物业服务人员在进入监管区开展物业服务过程中，不允许携带任何通讯工具，只通过对讲机进行内部沟通。</w:t>
      </w:r>
    </w:p>
    <w:p w14:paraId="29B7297A">
      <w:pPr>
        <w:pStyle w:val="4"/>
        <w:jc w:val="both"/>
      </w:pPr>
      <w:r>
        <w:rPr>
          <w:sz w:val="21"/>
        </w:rPr>
        <w:t>f.乙方所有物业服务人员及司机都务必购买工伤保险或意外险及与本岗位相关的保险，确保整个服务流程的安全。</w:t>
      </w:r>
    </w:p>
    <w:p w14:paraId="4660C40D">
      <w:pPr>
        <w:pStyle w:val="4"/>
        <w:jc w:val="left"/>
      </w:pPr>
      <w:r>
        <w:rPr>
          <w:sz w:val="21"/>
        </w:rPr>
        <w:t>（3）外来人员进出监管区须知</w:t>
      </w:r>
    </w:p>
    <w:p w14:paraId="1A7750B8">
      <w:pPr>
        <w:pStyle w:val="4"/>
        <w:jc w:val="both"/>
      </w:pPr>
      <w:r>
        <w:rPr>
          <w:sz w:val="21"/>
        </w:rPr>
        <w:t>a.由于甲方工作特殊性，乙方委派到甲方的员工应当严格遵守甲方的管理规定，在工作、维修过程中接触到甲方需要保密的相关信息必须严格保密，不得向第三人泄露（投标时提供加盖投标人公章的承诺函，格式见附表）。</w:t>
      </w:r>
    </w:p>
    <w:p w14:paraId="3EA79911">
      <w:pPr>
        <w:pStyle w:val="4"/>
        <w:jc w:val="both"/>
      </w:pPr>
      <w:r>
        <w:rPr>
          <w:sz w:val="21"/>
        </w:rPr>
        <w:t>b.乙方委派到甲方的员工及车辆需按照甲方监管区管理规定办理手续，并严格按照甲方管理规定进出监管区大门。</w:t>
      </w:r>
    </w:p>
    <w:p w14:paraId="0B41346B">
      <w:pPr>
        <w:pStyle w:val="4"/>
        <w:jc w:val="both"/>
      </w:pPr>
      <w:r>
        <w:rPr>
          <w:sz w:val="21"/>
        </w:rPr>
        <w:t>（b1）凡需进入监管区的外来人员需由乙方开具委派证明和身份证明原件，向甲方提出申请，经核准后办理相关手续。</w:t>
      </w:r>
    </w:p>
    <w:p w14:paraId="2DF69D79">
      <w:pPr>
        <w:pStyle w:val="4"/>
        <w:jc w:val="both"/>
      </w:pPr>
      <w:r>
        <w:rPr>
          <w:sz w:val="21"/>
        </w:rPr>
        <w:t>（b2）外来车辆应凭审批手续并由甲方安排专人带领或甲方指定人员驾驶，方可进出监管区大门。进入后按指定位置停放并熄火，拔下钥匙交甲方陪同人员，锁紧车门窗。</w:t>
      </w:r>
    </w:p>
    <w:p w14:paraId="6174366A">
      <w:pPr>
        <w:pStyle w:val="4"/>
        <w:jc w:val="both"/>
      </w:pPr>
      <w:r>
        <w:rPr>
          <w:sz w:val="21"/>
        </w:rPr>
        <w:t>（b3）所有进出监管区大门的人员、车辆和物品应接受监管区大门管理人员的检查，凭通行证件或经甲方审批的手续，人证相符、手续齐全方可进出监管区大门。</w:t>
      </w:r>
    </w:p>
    <w:p w14:paraId="3A0A0E92">
      <w:pPr>
        <w:pStyle w:val="4"/>
        <w:jc w:val="both"/>
      </w:pPr>
      <w:r>
        <w:rPr>
          <w:sz w:val="21"/>
        </w:rPr>
        <w:t>（b4）来人员不得携带违禁品、违规品、危险品等可能影响监管区安全的物品进入监管区，进入监管区时必须按规定将移动电话等物品保管在贮物箱。</w:t>
      </w:r>
    </w:p>
    <w:p w14:paraId="2D1C3A77">
      <w:pPr>
        <w:pStyle w:val="4"/>
        <w:jc w:val="both"/>
      </w:pPr>
      <w:r>
        <w:rPr>
          <w:sz w:val="21"/>
        </w:rPr>
        <w:t>c.外来人员进入监管区大门后，需将《外来人员通行证》或《外来人员临时通行证》挂于胸前，并妥善保管。</w:t>
      </w:r>
    </w:p>
    <w:p w14:paraId="0243CDF2">
      <w:pPr>
        <w:pStyle w:val="4"/>
        <w:jc w:val="both"/>
      </w:pPr>
      <w:r>
        <w:rPr>
          <w:sz w:val="21"/>
        </w:rPr>
        <w:t>d.外来人员在监管区内必须遵守下列规定：</w:t>
      </w:r>
    </w:p>
    <w:p w14:paraId="6D749367">
      <w:pPr>
        <w:pStyle w:val="4"/>
        <w:jc w:val="both"/>
      </w:pPr>
      <w:r>
        <w:rPr>
          <w:sz w:val="21"/>
        </w:rPr>
        <w:t>（d1）不得擅自与甲方陪同人员外的其他人接触交流，不得与他人交谈业务以外的内容；</w:t>
      </w:r>
    </w:p>
    <w:p w14:paraId="7DAD3C94">
      <w:pPr>
        <w:pStyle w:val="4"/>
        <w:jc w:val="both"/>
      </w:pPr>
      <w:r>
        <w:rPr>
          <w:sz w:val="21"/>
        </w:rPr>
        <w:t>（d2）不得为他人传带、保管任何物品；</w:t>
      </w:r>
    </w:p>
    <w:p w14:paraId="2D1EF34E">
      <w:pPr>
        <w:pStyle w:val="4"/>
        <w:jc w:val="both"/>
      </w:pPr>
      <w:r>
        <w:rPr>
          <w:sz w:val="21"/>
        </w:rPr>
        <w:t>（d3）不得为他人邮寄信件、捎口信或打电话；</w:t>
      </w:r>
    </w:p>
    <w:p w14:paraId="7B926966">
      <w:pPr>
        <w:pStyle w:val="4"/>
        <w:jc w:val="both"/>
      </w:pPr>
      <w:r>
        <w:rPr>
          <w:sz w:val="21"/>
        </w:rPr>
        <w:t>（d4）不得在监管区拍照、摄像或录音；</w:t>
      </w:r>
    </w:p>
    <w:p w14:paraId="5F9B6DBE">
      <w:pPr>
        <w:pStyle w:val="4"/>
        <w:jc w:val="both"/>
      </w:pPr>
      <w:r>
        <w:rPr>
          <w:sz w:val="21"/>
        </w:rPr>
        <w:t>（d5）不得在监管区内随意走动，非经许可不得进入监管区宿舍区；</w:t>
      </w:r>
    </w:p>
    <w:p w14:paraId="5D296FBE">
      <w:pPr>
        <w:pStyle w:val="4"/>
        <w:jc w:val="both"/>
      </w:pPr>
      <w:r>
        <w:rPr>
          <w:sz w:val="21"/>
        </w:rPr>
        <w:t>（d6）不得干涉、干扰甲方的执法活动；</w:t>
      </w:r>
    </w:p>
    <w:p w14:paraId="62B15721">
      <w:pPr>
        <w:pStyle w:val="4"/>
        <w:jc w:val="both"/>
      </w:pPr>
      <w:r>
        <w:rPr>
          <w:sz w:val="21"/>
        </w:rPr>
        <w:t>（d7）不得破坏监管区设施；</w:t>
      </w:r>
    </w:p>
    <w:p w14:paraId="39AA7D91">
      <w:pPr>
        <w:pStyle w:val="4"/>
        <w:jc w:val="both"/>
      </w:pPr>
      <w:r>
        <w:rPr>
          <w:sz w:val="21"/>
        </w:rPr>
        <w:t>（d8）患有传染性疾病的外来人员严禁进入监管区；</w:t>
      </w:r>
    </w:p>
    <w:p w14:paraId="3F9D6D66">
      <w:pPr>
        <w:pStyle w:val="4"/>
        <w:jc w:val="both"/>
      </w:pPr>
      <w:r>
        <w:rPr>
          <w:sz w:val="21"/>
        </w:rPr>
        <w:t>（d9）不得向无关人员谈及监管区的工作内容，或从事其它有碍甲方监管区安全的行为。</w:t>
      </w:r>
    </w:p>
    <w:p w14:paraId="41005F86">
      <w:pPr>
        <w:pStyle w:val="4"/>
        <w:jc w:val="both"/>
      </w:pPr>
      <w:r>
        <w:rPr>
          <w:sz w:val="21"/>
        </w:rPr>
        <w:t>e.乙方委派到甲方的员工若违反甲方管理规定，甲方将责成乙方将其解聘、辞退或调离，情节严重的将与乙方解除合同，有违法行为涉嫌犯罪的移送司法机关处理。</w:t>
      </w:r>
    </w:p>
    <w:p w14:paraId="6B9AE1BB">
      <w:pPr>
        <w:pStyle w:val="4"/>
        <w:jc w:val="both"/>
      </w:pPr>
      <w:r>
        <w:rPr>
          <w:sz w:val="21"/>
        </w:rPr>
        <w:t>（4）以上服务内容及要求所产生的费用均含在项目总价中，甲方不再支付任何费用。</w:t>
      </w:r>
    </w:p>
    <w:p w14:paraId="0B11DCE9">
      <w:pPr>
        <w:pStyle w:val="4"/>
        <w:jc w:val="both"/>
      </w:pPr>
      <w:r>
        <w:rPr>
          <w:b/>
          <w:sz w:val="21"/>
        </w:rPr>
        <w:t>三、其他</w:t>
      </w:r>
    </w:p>
    <w:p w14:paraId="3A470CFB">
      <w:pPr>
        <w:pStyle w:val="4"/>
        <w:jc w:val="both"/>
      </w:pPr>
      <w:r>
        <w:rPr>
          <w:sz w:val="21"/>
        </w:rPr>
        <w:t>1.乙方及其委派到甲方的员工需严格遵守国家、地方政府及甲方等特殊情况的工作要求，乙方及其委派到甲方的员工不按规定落实，严重影响甲方管理制度和服务质量的，甲方有权单方面解除合同，履约保证金不退还；因此造成甲方损失的，乙方应予以赔偿；有违法行为涉嫌犯罪的移送司法机关处理（投标时提供加盖投标人公章的承诺函，格式见附表）。</w:t>
      </w:r>
    </w:p>
    <w:p w14:paraId="63806247">
      <w:pPr>
        <w:pStyle w:val="4"/>
        <w:jc w:val="both"/>
      </w:pPr>
      <w:r>
        <w:rPr>
          <w:sz w:val="21"/>
        </w:rPr>
        <w:t>2.乙方应当按国家相关法律法规，合理确定服务人员工资标准、工作时间等。乙方应当自行为服务人员办理必需的保险，有关人员伤亡及第三者责任均应当考虑在报价因素中。</w:t>
      </w:r>
    </w:p>
    <w:p w14:paraId="5511EFEB">
      <w:pPr>
        <w:pStyle w:val="4"/>
        <w:jc w:val="both"/>
      </w:pPr>
      <w:r>
        <w:rPr>
          <w:sz w:val="21"/>
        </w:rPr>
        <w:t>3.甲方因特殊情况（包括但不限于传染病防控、公共卫生检查等）需要临时增加工作人员的，乙方应在原有人数的基础上增加工作人员，保障甲方物业管理服务需要，不得降低物业管理服务质量，甲方不再因此支付任何费用（投标时提供加盖投标人公章的承诺函，格式见附件）。</w:t>
      </w:r>
    </w:p>
    <w:p w14:paraId="0F5BE8AD">
      <w:pPr>
        <w:pStyle w:val="4"/>
        <w:jc w:val="both"/>
      </w:pPr>
      <w:r>
        <w:rPr>
          <w:sz w:val="21"/>
        </w:rPr>
        <w:t>4.甲方因传染病防控等特殊情况，需要乙方及其员工全封闭上班的，乙方及其员工应按甲方特殊情况下的有关规章制度执行，乙方需综合采取多种措施维护员工的思想稳定。特殊情况下（如封闭上班），乙方提供的各类管理及服务标准不能降低，且因此产生的各类费用由乙方自行承担，甲方不再支付任何费用（投标时提供加盖投标人公章的承诺函，格式见附件）。</w:t>
      </w:r>
    </w:p>
    <w:p w14:paraId="44426CF5">
      <w:pPr>
        <w:pStyle w:val="4"/>
        <w:jc w:val="both"/>
      </w:pPr>
      <w:r>
        <w:rPr>
          <w:sz w:val="21"/>
        </w:rPr>
        <w:t>5.乙方及其员工需向甲方递交一份（不管在工作过程或休息时间，发生任何需要由乙方及其员工承担责任的事情，一切责任由乙方及其员工承担，与甲方无关）无甲方责任的承诺书（投标时提供加盖投标人公章的承诺函，格式见附件）。</w:t>
      </w:r>
    </w:p>
    <w:p w14:paraId="12786D87">
      <w:pPr>
        <w:pStyle w:val="4"/>
        <w:ind w:left="195" w:firstLine="1126"/>
        <w:jc w:val="both"/>
      </w:pPr>
      <w:r>
        <w:rPr>
          <w:sz w:val="32"/>
        </w:rPr>
        <w:t xml:space="preserve"> </w:t>
      </w:r>
    </w:p>
    <w:p w14:paraId="210BA7CC">
      <w:pPr>
        <w:pStyle w:val="4"/>
        <w:jc w:val="both"/>
      </w:pPr>
      <w:r>
        <w:rPr>
          <w:b/>
          <w:sz w:val="21"/>
        </w:rPr>
        <w:t>三、甲方乙方的权利和义务</w:t>
      </w:r>
    </w:p>
    <w:p w14:paraId="139DA91E">
      <w:pPr>
        <w:pStyle w:val="4"/>
        <w:ind w:firstLine="405"/>
        <w:jc w:val="both"/>
      </w:pPr>
      <w:r>
        <w:rPr>
          <w:sz w:val="21"/>
        </w:rPr>
        <w:t>1.甲方的权利和义务</w:t>
      </w:r>
    </w:p>
    <w:p w14:paraId="6DD08AB9">
      <w:pPr>
        <w:pStyle w:val="4"/>
        <w:jc w:val="both"/>
      </w:pPr>
      <w:r>
        <w:rPr>
          <w:sz w:val="21"/>
        </w:rPr>
        <w:t>（1）代表和维护产权人、使用人的合法权益；</w:t>
      </w:r>
    </w:p>
    <w:p w14:paraId="3CB19230">
      <w:pPr>
        <w:pStyle w:val="4"/>
        <w:jc w:val="both"/>
      </w:pPr>
      <w:r>
        <w:rPr>
          <w:sz w:val="21"/>
        </w:rPr>
        <w:t>（2）审定乙方拟定的物业管理制度；</w:t>
      </w:r>
    </w:p>
    <w:p w14:paraId="112BDE25">
      <w:pPr>
        <w:pStyle w:val="4"/>
        <w:jc w:val="both"/>
      </w:pPr>
      <w:r>
        <w:rPr>
          <w:sz w:val="21"/>
        </w:rPr>
        <w:t>（3）检查监督乙方管理工作的实施及制度的执行情况；</w:t>
      </w:r>
    </w:p>
    <w:p w14:paraId="7837FA2E">
      <w:pPr>
        <w:pStyle w:val="4"/>
        <w:jc w:val="both"/>
      </w:pPr>
      <w:r>
        <w:rPr>
          <w:sz w:val="21"/>
        </w:rPr>
        <w:t>（4）审定乙方提出的物业管理服务年度计划、财务预算及决算；</w:t>
      </w:r>
    </w:p>
    <w:p w14:paraId="6C905F73">
      <w:pPr>
        <w:pStyle w:val="4"/>
        <w:jc w:val="both"/>
      </w:pPr>
      <w:r>
        <w:rPr>
          <w:sz w:val="21"/>
        </w:rPr>
        <w:t>（5）负责收集、整理物业管理所需全部图纸、档案、资料，根据管理需要向乙方提供房屋相关资料和设备、设施的安装、使用和维护保养技术资料；</w:t>
      </w:r>
    </w:p>
    <w:p w14:paraId="47BAAF6C">
      <w:pPr>
        <w:pStyle w:val="4"/>
        <w:jc w:val="both"/>
      </w:pPr>
      <w:r>
        <w:rPr>
          <w:sz w:val="21"/>
        </w:rPr>
        <w:t>（6）按期支付物业管理费用；</w:t>
      </w:r>
    </w:p>
    <w:p w14:paraId="107139C3">
      <w:pPr>
        <w:pStyle w:val="4"/>
        <w:jc w:val="both"/>
      </w:pPr>
      <w:r>
        <w:rPr>
          <w:sz w:val="21"/>
        </w:rPr>
        <w:t>（7）在不可预见的情况下，如发生煤气泄漏、漏电、火灾、救助人命、协助公安机关执行任务等突发事件的，甲方应积极配合乙方采取必要的紧急避险措施。</w:t>
      </w:r>
    </w:p>
    <w:p w14:paraId="67110253">
      <w:pPr>
        <w:pStyle w:val="4"/>
        <w:jc w:val="both"/>
      </w:pPr>
      <w:r>
        <w:rPr>
          <w:sz w:val="21"/>
        </w:rPr>
        <w:t>（8）提供乙方所需的办公用房。</w:t>
      </w:r>
    </w:p>
    <w:p w14:paraId="7A63651E">
      <w:pPr>
        <w:pStyle w:val="4"/>
        <w:jc w:val="both"/>
      </w:pPr>
      <w:r>
        <w:rPr>
          <w:sz w:val="21"/>
        </w:rPr>
        <w:t>（9）甲方监督乙方依照本合同规定内容所进行的管理和服务活动，组织对乙方工作综合考评。</w:t>
      </w:r>
    </w:p>
    <w:p w14:paraId="0C26F900">
      <w:pPr>
        <w:pStyle w:val="4"/>
        <w:ind w:firstLine="405"/>
        <w:jc w:val="both"/>
      </w:pPr>
      <w:r>
        <w:rPr>
          <w:sz w:val="21"/>
        </w:rPr>
        <w:t>2.乙方的权利和义务</w:t>
      </w:r>
    </w:p>
    <w:p w14:paraId="46789302">
      <w:pPr>
        <w:pStyle w:val="4"/>
        <w:jc w:val="both"/>
      </w:pPr>
      <w:r>
        <w:rPr>
          <w:sz w:val="21"/>
        </w:rPr>
        <w:t>（1）根据有关法律法规、投标（响应）文件及本合同的约定，制订物业管理制度、方案，根据甲方核定的物业管理制度、方案自主开展物业日常管理服务活动；</w:t>
      </w:r>
    </w:p>
    <w:p w14:paraId="0C1F1022">
      <w:pPr>
        <w:pStyle w:val="4"/>
        <w:jc w:val="both"/>
      </w:pPr>
      <w:r>
        <w:rPr>
          <w:sz w:val="21"/>
        </w:rPr>
        <w:t>（2）按甲方要求及时如实向甲方报告物业管理服务实施情况；</w:t>
      </w:r>
    </w:p>
    <w:p w14:paraId="66DBB40E">
      <w:pPr>
        <w:pStyle w:val="4"/>
        <w:jc w:val="both"/>
      </w:pPr>
      <w:r>
        <w:rPr>
          <w:sz w:val="21"/>
        </w:rPr>
        <w:t>（3）征得甲方同意可选聘专营公司承担本物业的专项管理业务，但不得将本物业的管理责任转让给第三方；</w:t>
      </w:r>
    </w:p>
    <w:p w14:paraId="6324F813">
      <w:pPr>
        <w:pStyle w:val="4"/>
        <w:jc w:val="both"/>
      </w:pPr>
      <w:r>
        <w:rPr>
          <w:sz w:val="21"/>
        </w:rPr>
        <w:t>（4）负责编制房屋、附属建筑物、构筑物、设施设备、绿化等的维修养护计划和中、小修方案，经双方议定后由乙方组织实施；</w:t>
      </w:r>
    </w:p>
    <w:p w14:paraId="7135E0B4">
      <w:pPr>
        <w:pStyle w:val="4"/>
        <w:jc w:val="both"/>
      </w:pPr>
      <w:r>
        <w:rPr>
          <w:sz w:val="21"/>
        </w:rPr>
        <w:t>（5）向甲方工作人员和其他使用人告知物业使用的有关规定，并负责监督；</w:t>
      </w:r>
    </w:p>
    <w:p w14:paraId="720D197B">
      <w:pPr>
        <w:pStyle w:val="4"/>
        <w:jc w:val="both"/>
      </w:pPr>
      <w:r>
        <w:rPr>
          <w:sz w:val="21"/>
        </w:rPr>
        <w:t>（6）建立、妥善保管和正确使用本物业相关的管理档案，并负责及时记载有关变更情况；</w:t>
      </w:r>
    </w:p>
    <w:p w14:paraId="327D2F40">
      <w:pPr>
        <w:pStyle w:val="4"/>
        <w:jc w:val="both"/>
      </w:pPr>
      <w:r>
        <w:rPr>
          <w:sz w:val="21"/>
        </w:rPr>
        <w:t>（7）对本物业的公用设施不得擅自占用和改变使用功能；</w:t>
      </w:r>
    </w:p>
    <w:p w14:paraId="7685E145">
      <w:pPr>
        <w:pStyle w:val="4"/>
        <w:jc w:val="both"/>
      </w:pPr>
      <w:r>
        <w:rPr>
          <w:sz w:val="21"/>
        </w:rPr>
        <w:t>（8）因乙方在管理中的过错或违反本合同的约定进行管理造成甲方或第三人损失的，乙方应依法承担赔偿责任；</w:t>
      </w:r>
    </w:p>
    <w:p w14:paraId="19645B70">
      <w:pPr>
        <w:pStyle w:val="4"/>
        <w:jc w:val="both"/>
      </w:pPr>
      <w:r>
        <w:rPr>
          <w:sz w:val="21"/>
        </w:rPr>
        <w:t>（9）乙方自行承担办公桌、电脑、打印机、文件柜等自身使用的办公用品，自行承担所有人员服装费用，但服装样式需经过甲方认可，办公、生活用水、电、通讯费用由乙方自行承担。</w:t>
      </w:r>
    </w:p>
    <w:p w14:paraId="35360BF1">
      <w:pPr>
        <w:pStyle w:val="4"/>
        <w:jc w:val="both"/>
      </w:pPr>
      <w:r>
        <w:rPr>
          <w:sz w:val="21"/>
        </w:rPr>
        <w:t>（10）本合同终止时，乙方必须向甲方移交全部管理用房及物业管理的全部档案资料，确保移交的资料和设备、设施完好无缺。</w:t>
      </w:r>
    </w:p>
    <w:p w14:paraId="0F8D2D43">
      <w:pPr>
        <w:pStyle w:val="4"/>
        <w:jc w:val="both"/>
      </w:pPr>
      <w:r>
        <w:rPr>
          <w:b/>
          <w:sz w:val="21"/>
        </w:rPr>
        <w:t>四、合同生效和终止：</w:t>
      </w:r>
    </w:p>
    <w:p w14:paraId="286FF650">
      <w:pPr>
        <w:pStyle w:val="4"/>
        <w:jc w:val="both"/>
      </w:pPr>
      <w:r>
        <w:rPr>
          <w:sz w:val="21"/>
        </w:rPr>
        <w:t>1.本合同经甲乙双方法定代表人或其委托人签字盖章后生效。</w:t>
      </w:r>
    </w:p>
    <w:p w14:paraId="39DDB741">
      <w:pPr>
        <w:pStyle w:val="4"/>
        <w:jc w:val="both"/>
      </w:pPr>
      <w:r>
        <w:rPr>
          <w:sz w:val="21"/>
        </w:rPr>
        <w:t>2.终止：</w:t>
      </w:r>
    </w:p>
    <w:p w14:paraId="0682EA2F">
      <w:pPr>
        <w:pStyle w:val="4"/>
        <w:jc w:val="both"/>
      </w:pPr>
      <w:r>
        <w:rPr>
          <w:sz w:val="21"/>
        </w:rPr>
        <w:t>2.1提前终止。</w:t>
      </w:r>
    </w:p>
    <w:p w14:paraId="7C2B033D">
      <w:pPr>
        <w:pStyle w:val="4"/>
        <w:jc w:val="both"/>
      </w:pPr>
      <w:r>
        <w:rPr>
          <w:sz w:val="21"/>
        </w:rPr>
        <w:t>2.1.1甲方不得在服务期内无理由终止合同。否则乙方有权向甲方主管部门或财政监管部门报告，按规定处理。对于因甲方原因导致变更、中止或者终止政府采购合同的，甲方依照损失等价补偿的原则对乙方受到的损失予以赔偿或者补偿。</w:t>
      </w:r>
    </w:p>
    <w:p w14:paraId="43A9322D">
      <w:pPr>
        <w:pStyle w:val="4"/>
        <w:jc w:val="both"/>
      </w:pPr>
      <w:r>
        <w:rPr>
          <w:sz w:val="21"/>
        </w:rPr>
        <w:t>2.1.2因乙方在服务期内多次物业服务综合考核未达标，甲方可以单方面终止合同，并追究相关违约责任。</w:t>
      </w:r>
    </w:p>
    <w:p w14:paraId="02FE5774">
      <w:pPr>
        <w:pStyle w:val="4"/>
        <w:jc w:val="both"/>
      </w:pPr>
      <w:r>
        <w:rPr>
          <w:sz w:val="21"/>
        </w:rPr>
        <w:t>2.1.3如甲方发现乙方出现转租、转让、抵押承包等情况，甲方可以单方面终止合同，并按合同约定处理相关事宜。</w:t>
      </w:r>
    </w:p>
    <w:p w14:paraId="2BEDC8E4">
      <w:pPr>
        <w:pStyle w:val="4"/>
        <w:jc w:val="both"/>
      </w:pPr>
      <w:r>
        <w:rPr>
          <w:sz w:val="21"/>
        </w:rPr>
        <w:t>2.1.4如果乙方在服务期内无理由终止合同，将追究乙方违约责任，并上报财政监管部门列入黑名单处理。</w:t>
      </w:r>
    </w:p>
    <w:p w14:paraId="240A7197">
      <w:pPr>
        <w:pStyle w:val="4"/>
        <w:jc w:val="both"/>
      </w:pPr>
      <w:r>
        <w:rPr>
          <w:sz w:val="21"/>
        </w:rPr>
        <w:t>2.1.5如果乙方在服务期内由于乙方原因造成重大责任事故或安全事故，甲方可以单方面终止合同，且乙方须赔偿给甲方造成的经济损失，并将相关情况上报监管部门处理。</w:t>
      </w:r>
    </w:p>
    <w:p w14:paraId="5AAC50DB">
      <w:pPr>
        <w:pStyle w:val="4"/>
        <w:jc w:val="both"/>
      </w:pPr>
      <w:r>
        <w:rPr>
          <w:sz w:val="21"/>
        </w:rPr>
        <w:t>2.1.6提前终止服务期早于月底最后一天，应视为月底最后一天期满，此条适用于上述2.1.1、2.1.2、2.1.3、2.1.4、2.1.5五条。</w:t>
      </w:r>
    </w:p>
    <w:p w14:paraId="742F1E31">
      <w:pPr>
        <w:pStyle w:val="4"/>
        <w:jc w:val="both"/>
      </w:pPr>
      <w:r>
        <w:rPr>
          <w:sz w:val="21"/>
        </w:rPr>
        <w:t>2.1.7乙方未能履行合同和遵守有关规定，在甲方或财政监管部门发出书面警告后一周内乙方仍无采取补救措施，甲方可立即终止合同，并按上述2.1.2条处理。</w:t>
      </w:r>
    </w:p>
    <w:p w14:paraId="04F2ECEE">
      <w:pPr>
        <w:pStyle w:val="4"/>
        <w:jc w:val="both"/>
      </w:pPr>
      <w:r>
        <w:rPr>
          <w:sz w:val="21"/>
        </w:rPr>
        <w:t>2.1.8乙方出现破产清处、重组及兼并等情况，或被债权人接管经营时，甲方不必通知乙方即可终止合同。</w:t>
      </w:r>
    </w:p>
    <w:p w14:paraId="7D633E6B">
      <w:pPr>
        <w:pStyle w:val="4"/>
        <w:jc w:val="both"/>
      </w:pPr>
      <w:r>
        <w:rPr>
          <w:sz w:val="21"/>
        </w:rPr>
        <w:t>2.2协议终止经双方协商同意，可在任何时候终止协议，但相关协商记录及情况必须上报财政监管部门备案。</w:t>
      </w:r>
    </w:p>
    <w:p w14:paraId="5830E73D">
      <w:pPr>
        <w:pStyle w:val="4"/>
        <w:jc w:val="both"/>
      </w:pPr>
      <w:r>
        <w:rPr>
          <w:sz w:val="21"/>
        </w:rPr>
        <w:t>2.3自然终止合同规定的服务期满，合同自然终止。</w:t>
      </w:r>
    </w:p>
    <w:p w14:paraId="16B2AE58">
      <w:pPr>
        <w:pStyle w:val="4"/>
        <w:jc w:val="both"/>
      </w:pPr>
      <w:r>
        <w:rPr>
          <w:sz w:val="21"/>
        </w:rPr>
        <w:t>3.合同终止执行办法：</w:t>
      </w:r>
    </w:p>
    <w:p w14:paraId="417B4E39">
      <w:pPr>
        <w:pStyle w:val="4"/>
        <w:jc w:val="both"/>
      </w:pPr>
      <w:r>
        <w:rPr>
          <w:sz w:val="21"/>
        </w:rPr>
        <w:t>3.1终止合同，不影响根据合同规定进行的赔偿、补偿，也不影响履约保证金的效力。</w:t>
      </w:r>
    </w:p>
    <w:p w14:paraId="7081A8F8">
      <w:pPr>
        <w:pStyle w:val="4"/>
        <w:jc w:val="both"/>
      </w:pPr>
      <w:r>
        <w:rPr>
          <w:sz w:val="21"/>
        </w:rPr>
        <w:t>3.2上述2.1.7、2.1.8二条的终止，乙方的履约保证金可作为违约金支付给甲方。</w:t>
      </w:r>
    </w:p>
    <w:p w14:paraId="062ED5B4">
      <w:pPr>
        <w:pStyle w:val="4"/>
        <w:jc w:val="both"/>
      </w:pPr>
      <w:r>
        <w:rPr>
          <w:sz w:val="21"/>
        </w:rPr>
        <w:t>4.3.3合同终止时，双方应进行结算，甲方同时进行乙方服务区域设施、设备状况检查并要求乙方三天内将乙方物品撤离服务区域，否则甲方将代理处理，乙方支付甲方相关代理费，费用标准双方提前协商约定。</w:t>
      </w:r>
    </w:p>
    <w:p w14:paraId="20BDCBBE">
      <w:pPr>
        <w:pStyle w:val="4"/>
        <w:jc w:val="both"/>
      </w:pPr>
      <w:r>
        <w:rPr>
          <w:sz w:val="21"/>
        </w:rPr>
        <w:t>5.不放弃权利：甲方接受乙方的服务，但不放弃对乙方违约行为进行追究的权利；同时，若甲方对乙方某一违约行为放弃进行追究的权利，但不放弃对乙方其他违约行为进行追究的权利。</w:t>
      </w:r>
    </w:p>
    <w:p w14:paraId="54F20B20">
      <w:pPr>
        <w:pStyle w:val="4"/>
        <w:jc w:val="both"/>
      </w:pPr>
      <w:r>
        <w:rPr>
          <w:b/>
          <w:sz w:val="21"/>
        </w:rPr>
        <w:t>五、乙方的人员配置</w:t>
      </w:r>
    </w:p>
    <w:p w14:paraId="10C95D6F">
      <w:pPr>
        <w:pStyle w:val="4"/>
        <w:jc w:val="both"/>
      </w:pPr>
      <w:r>
        <w:rPr>
          <w:sz w:val="21"/>
        </w:rPr>
        <w:t>1.乙方的人员配置</w:t>
      </w:r>
    </w:p>
    <w:p w14:paraId="14D4FE65">
      <w:pPr>
        <w:pStyle w:val="4"/>
        <w:jc w:val="both"/>
      </w:pPr>
      <w:r>
        <w:rPr>
          <w:sz w:val="21"/>
        </w:rPr>
        <w:t>1.1乙方的项目总负责人：           ，联系电话：             。</w:t>
      </w:r>
    </w:p>
    <w:p w14:paraId="05F0F3CA">
      <w:pPr>
        <w:pStyle w:val="4"/>
        <w:jc w:val="both"/>
      </w:pPr>
      <w:r>
        <w:rPr>
          <w:sz w:val="21"/>
        </w:rPr>
        <w:t>1.2乙方必须采取措施，确保乙方人员稳定，特别是骨干人员（主要管理层人员）。相关人员变动须经甲方书面同意。</w:t>
      </w:r>
    </w:p>
    <w:p w14:paraId="2F8D6F1E">
      <w:pPr>
        <w:pStyle w:val="4"/>
        <w:jc w:val="both"/>
      </w:pPr>
      <w:r>
        <w:rPr>
          <w:sz w:val="21"/>
        </w:rPr>
        <w:t>1.3乙方项目总负责人及部门负责人须及时与甲方沟通，第一时间报告重大、紧急事件；定期向甲方汇报工作情况，并提供相关报告。</w:t>
      </w:r>
    </w:p>
    <w:p w14:paraId="1691A56F">
      <w:pPr>
        <w:pStyle w:val="4"/>
        <w:jc w:val="both"/>
      </w:pPr>
      <w:r>
        <w:rPr>
          <w:sz w:val="21"/>
        </w:rPr>
        <w:t>1.4项目内容中包含保安服务时，保安人员的变动须遵循当地公安部门的有关规定。</w:t>
      </w:r>
    </w:p>
    <w:p w14:paraId="65433078">
      <w:pPr>
        <w:pStyle w:val="4"/>
        <w:jc w:val="both"/>
      </w:pPr>
      <w:r>
        <w:rPr>
          <w:sz w:val="21"/>
        </w:rPr>
        <w:t>2.物业人员要求：</w:t>
      </w:r>
    </w:p>
    <w:p w14:paraId="726F3F55">
      <w:pPr>
        <w:pStyle w:val="4"/>
        <w:jc w:val="both"/>
      </w:pPr>
      <w:r>
        <w:rPr>
          <w:sz w:val="21"/>
        </w:rPr>
        <w:t>（1）所有相关人员的配备须获得相关主管部门认证的，须配证并持证上岗，且根据不同岗位统一着装。</w:t>
      </w:r>
    </w:p>
    <w:p w14:paraId="37F46604">
      <w:pPr>
        <w:pStyle w:val="4"/>
        <w:jc w:val="both"/>
      </w:pPr>
      <w:r>
        <w:rPr>
          <w:sz w:val="21"/>
        </w:rPr>
        <w:t>（2）所有相关人员要求政治上可靠，身体素质好，无不良行为记录。</w:t>
      </w:r>
    </w:p>
    <w:p w14:paraId="44C46688">
      <w:pPr>
        <w:pStyle w:val="4"/>
        <w:jc w:val="both"/>
      </w:pPr>
      <w:r>
        <w:rPr>
          <w:sz w:val="21"/>
        </w:rPr>
        <w:t>（3）重要岗位人员必须由甲方人事部门考核、政治审查通过方可录用。</w:t>
      </w:r>
    </w:p>
    <w:p w14:paraId="3E7612E0">
      <w:pPr>
        <w:pStyle w:val="4"/>
        <w:jc w:val="both"/>
      </w:pPr>
      <w:r>
        <w:rPr>
          <w:sz w:val="21"/>
        </w:rPr>
        <w:t>（4）为提高物业管理水平，所有物业人员还需进行相关的培训，以匹配合同约定的相关服务要求，相关的培训资料应向甲方报备。在考核过程中发现的个别服务不到位状况，甲方可要求乙方进行强化培训，在1周内达到甲方的合理要求。产生的相关培训费用由乙方负责。</w:t>
      </w:r>
    </w:p>
    <w:p w14:paraId="467ABED9">
      <w:pPr>
        <w:pStyle w:val="4"/>
        <w:jc w:val="both"/>
      </w:pPr>
      <w:r>
        <w:rPr>
          <w:sz w:val="21"/>
        </w:rPr>
        <w:t>六</w:t>
      </w:r>
      <w:r>
        <w:rPr>
          <w:b/>
          <w:sz w:val="21"/>
        </w:rPr>
        <w:t>、服务期间（项目完成期限）</w:t>
      </w:r>
    </w:p>
    <w:p w14:paraId="08458915">
      <w:pPr>
        <w:pStyle w:val="4"/>
        <w:jc w:val="both"/>
      </w:pPr>
      <w:r>
        <w:rPr>
          <w:sz w:val="21"/>
        </w:rPr>
        <w:t xml:space="preserve">  1.委托服务期间自______年______月至______年______月止。</w:t>
      </w:r>
    </w:p>
    <w:p w14:paraId="7AC0244E">
      <w:pPr>
        <w:pStyle w:val="4"/>
        <w:jc w:val="both"/>
      </w:pPr>
      <w:r>
        <w:rPr>
          <w:b/>
          <w:sz w:val="21"/>
        </w:rPr>
        <w:t>七、付款方式及履约保证金</w:t>
      </w:r>
    </w:p>
    <w:p w14:paraId="62CBF563">
      <w:pPr>
        <w:pStyle w:val="4"/>
        <w:ind w:firstLine="210"/>
        <w:jc w:val="both"/>
      </w:pPr>
      <w:r>
        <w:rPr>
          <w:sz w:val="21"/>
        </w:rPr>
        <w:t>1.（一）服务费实行按月支付方式。每月结算一次，先抵扣预付款，预付款抵扣完毕后，当月不足抵扣的据实结算。当月服务完成后于次月10日前凭国家正式发票向招标方申请付款，甲方收到申请后在10个工作日内以支票或转账方式结清货款，遇到节假日或特殊情况可顺延支付时间。</w:t>
      </w:r>
    </w:p>
    <w:p w14:paraId="743BF472">
      <w:pPr>
        <w:pStyle w:val="4"/>
        <w:ind w:firstLine="210"/>
        <w:jc w:val="both"/>
      </w:pPr>
      <w:r>
        <w:rPr>
          <w:sz w:val="21"/>
        </w:rPr>
        <w:t>（二）乙方为中小企业，在合同签订后10个工作日内，乙方向甲方递交合同总价30%的预付款保函以及合同总价30%的预付款发票，甲方收到预付款保函和预付款发票后10个工作日内向乙方支付合同总价的30%作为预付款；保函期限为120天，当服务金额达到合同总价30%时，乙方向甲方提交退保书面申请，甲方5个工作日内无息退还保函原件；若保函有效期满，乙方服务费结算金额未达合同总价30%，则乙方应续保30天，直至达到退保条件为止。</w:t>
      </w:r>
    </w:p>
    <w:p w14:paraId="34C74E36">
      <w:pPr>
        <w:pStyle w:val="4"/>
        <w:ind w:firstLine="210"/>
        <w:jc w:val="both"/>
      </w:pPr>
      <w:r>
        <w:rPr>
          <w:sz w:val="21"/>
        </w:rPr>
        <w:t xml:space="preserve"> 注：乙方以银行保函形式缴纳预付款保函，需提交不可撤销、见索即付的独立保函。(保函有效期限需满足服务费结算金额达到合同总价的30%且至少为120天)</w:t>
      </w:r>
    </w:p>
    <w:p w14:paraId="41ED8A83">
      <w:pPr>
        <w:pStyle w:val="4"/>
        <w:jc w:val="both"/>
      </w:pPr>
      <w:r>
        <w:rPr>
          <w:sz w:val="21"/>
        </w:rPr>
        <w:t>2.乙方每月将员工工资明细表（加盖公章）报甲方备案。甲方收到备案资料后，根据当月员工安排情况、乙方工作情况、结合《表1：大院物业管理服务监督考核表》、《表2：监管区物业管理服务监督考核表》对乙方进行结算。由乙方提供有效正规发票，甲方在收到发票的10个工作日内将服务费支付给乙方，以银行对公账户转账方式支付，因甲方使用的是财政资金，甲方在规定的付款时间内办理财政支付申请手续后即视为甲方已经按期支付。</w:t>
      </w:r>
    </w:p>
    <w:p w14:paraId="643B3BD2">
      <w:pPr>
        <w:pStyle w:val="4"/>
        <w:jc w:val="both"/>
      </w:pPr>
      <w:r>
        <w:rPr>
          <w:sz w:val="21"/>
        </w:rPr>
        <w:t>3.履约保证金。合同签订后15个工作日内，乙方须向甲方缴纳履约保证金（履约保证金=中标金额×5%），用于乙方违反合同约定，给甲方造成各种损失的补偿，或用于赔偿因使用、保管不善导致甲方相关设备设施非正常损坏造成的损失。在乙方完成其合同义务后30日内，甲方一次性无息退还履约保证金。履约保证金的递交：以支票、汇票、本票或者金融机构出具的保函等非现金形式递交履约保证金，或以银行对公账户转账方式缴纳。</w:t>
      </w:r>
    </w:p>
    <w:p w14:paraId="0D678EB1">
      <w:pPr>
        <w:pStyle w:val="4"/>
        <w:jc w:val="both"/>
      </w:pPr>
      <w:r>
        <w:rPr>
          <w:b/>
          <w:sz w:val="21"/>
        </w:rPr>
        <w:t>八、保密</w:t>
      </w:r>
    </w:p>
    <w:p w14:paraId="2D076517">
      <w:pPr>
        <w:pStyle w:val="4"/>
        <w:ind w:firstLine="567"/>
      </w:pPr>
      <w:r>
        <w:rPr>
          <w:sz w:val="21"/>
        </w:rPr>
        <w:t>甲乙双方在订立合同、合同履约过程中，知悉的国家秘密、商业秘密、甲方未公开信息或者其他应当保密的信息，不得泄露或者不正当地使用；泄露、不正当地使用前述秘密或者信息，造成对方损失的，应当承担赔偿责任。</w:t>
      </w:r>
    </w:p>
    <w:p w14:paraId="32154C5C">
      <w:pPr>
        <w:pStyle w:val="4"/>
        <w:jc w:val="both"/>
      </w:pPr>
      <w:r>
        <w:rPr>
          <w:b/>
          <w:sz w:val="21"/>
        </w:rPr>
        <w:t>九、违约责任与赔偿损失</w:t>
      </w:r>
    </w:p>
    <w:p w14:paraId="5C96D79C">
      <w:pPr>
        <w:pStyle w:val="4"/>
        <w:jc w:val="both"/>
      </w:pPr>
      <w:r>
        <w:rPr>
          <w:sz w:val="21"/>
        </w:rPr>
        <w:t>1.乙方签订合同后未能按规定时间提供服务的，从逾期之日或甲方催告之日（由甲方确定）起每日按照中标金额3‰向甲方支付违约金，逾期半个月以上的，甲方有权单方面终止合同，并扣除不少于合同总金额的5%的违约金，由此造成甲方经济损失的由乙方承担。</w:t>
      </w:r>
    </w:p>
    <w:p w14:paraId="637C7D02">
      <w:pPr>
        <w:pStyle w:val="4"/>
        <w:jc w:val="both"/>
      </w:pPr>
      <w:r>
        <w:rPr>
          <w:sz w:val="21"/>
        </w:rPr>
        <w:t>2.若因乙方管理不善引发的安全、消防事故造成人员伤亡、财产损失等，其经济责任、法律责任全部由乙方承担，甲方有权终止合同，如对甲方造成财产或声誉损害的，乙方应承担赔偿责任。</w:t>
      </w:r>
    </w:p>
    <w:p w14:paraId="12167DF7">
      <w:pPr>
        <w:pStyle w:val="4"/>
        <w:jc w:val="both"/>
      </w:pPr>
      <w:r>
        <w:rPr>
          <w:sz w:val="21"/>
        </w:rPr>
        <w:t>3.如果在甲方发出索赔通知后30天内，乙方未做答复，上述索赔自动认为乙方已接受，甲方将从合同应付款项及履约保证金中抵扣索赔金额。如果履约保证金不足以补偿索赔金额，甲方有权向乙方提出不足部分的补偿。</w:t>
      </w:r>
    </w:p>
    <w:p w14:paraId="7DA8F9FD">
      <w:pPr>
        <w:pStyle w:val="4"/>
        <w:jc w:val="both"/>
      </w:pPr>
      <w:r>
        <w:rPr>
          <w:sz w:val="21"/>
        </w:rPr>
        <w:t>4.如果在合同执行期间因乙方违约导致履约保证金部分扣除，乙方应在5个工作日内向甲方补足额履约保证金，否则将视为乙方严重违约，甲方有权单方面解除合同，履约保证金不予退回。甲方未解除合同的，甲方可直接从（甲方给乙方结算）应付款中扣除。</w:t>
      </w:r>
    </w:p>
    <w:p w14:paraId="684097A1">
      <w:pPr>
        <w:pStyle w:val="4"/>
        <w:jc w:val="both"/>
      </w:pPr>
      <w:r>
        <w:rPr>
          <w:sz w:val="21"/>
        </w:rPr>
        <w:t>5.甲方到期拒付服务款项的，每逾期一日，按应该支付的月度服务费总额的1‰向乙方偿付违约金。</w:t>
      </w:r>
    </w:p>
    <w:p w14:paraId="797F919D">
      <w:pPr>
        <w:pStyle w:val="4"/>
        <w:jc w:val="both"/>
      </w:pPr>
      <w:r>
        <w:rPr>
          <w:sz w:val="21"/>
        </w:rPr>
        <w:t>6.乙方提供的服务不符合采购文件、投标文件或本合同规定的，视为违约,甲方有权酌情罚扣履约金。</w:t>
      </w:r>
    </w:p>
    <w:p w14:paraId="200E1021">
      <w:pPr>
        <w:pStyle w:val="4"/>
        <w:jc w:val="both"/>
      </w:pPr>
      <w:r>
        <w:rPr>
          <w:sz w:val="21"/>
        </w:rPr>
        <w:t>7.本合同所称损失包括但不限于实际损失、支付给第三方的赔偿/补偿、调查取证费用/公证费、诉讼费用、律师费用、保全费用以及因合同履行而支付的其他合理费用。</w:t>
      </w:r>
    </w:p>
    <w:p w14:paraId="74694211">
      <w:pPr>
        <w:pStyle w:val="4"/>
        <w:jc w:val="both"/>
      </w:pPr>
      <w:r>
        <w:rPr>
          <w:sz w:val="21"/>
        </w:rPr>
        <w:t>8.其它违约责任按《中华人民共和国民法典(合同编)》处理。</w:t>
      </w:r>
    </w:p>
    <w:p w14:paraId="2465B66F">
      <w:pPr>
        <w:pStyle w:val="4"/>
        <w:jc w:val="both"/>
      </w:pPr>
      <w:r>
        <w:rPr>
          <w:b/>
          <w:sz w:val="21"/>
        </w:rPr>
        <w:t>十、争议的解决</w:t>
      </w:r>
    </w:p>
    <w:p w14:paraId="4B5A3DAF">
      <w:pPr>
        <w:pStyle w:val="4"/>
        <w:jc w:val="both"/>
      </w:pPr>
      <w:r>
        <w:rPr>
          <w:sz w:val="21"/>
        </w:rPr>
        <w:t>合同执行过程中发生的任何争议，如双方不能通过友好协商解决，双方均有权向甲方所在地人民法院提起诉讼。</w:t>
      </w:r>
    </w:p>
    <w:p w14:paraId="7D4294DF">
      <w:pPr>
        <w:pStyle w:val="4"/>
        <w:jc w:val="both"/>
      </w:pPr>
      <w:r>
        <w:rPr>
          <w:b/>
          <w:sz w:val="21"/>
        </w:rPr>
        <w:t>十一、不可抗力</w:t>
      </w:r>
    </w:p>
    <w:p w14:paraId="549D470D">
      <w:pPr>
        <w:pStyle w:val="4"/>
        <w:ind w:firstLine="420"/>
        <w:jc w:val="both"/>
      </w:pPr>
      <w:r>
        <w:rPr>
          <w:sz w:val="21"/>
        </w:rPr>
        <w:t>1.任何一方由于不可抗力原因不能履行合同时，应在不可抗力事件发生后立即向对方通报，并及时以书面形式告知受影响的具体情况，以减轻可能给对方造成的损失，在取得有关机构的不可抗力证明或双方谅解确认后，允许延期履行或修订合同，并根据情况可部分或全部免于承担违约责任。</w:t>
      </w:r>
    </w:p>
    <w:p w14:paraId="7C4DCE4E">
      <w:pPr>
        <w:pStyle w:val="4"/>
        <w:ind w:firstLine="420"/>
      </w:pPr>
      <w:r>
        <w:rPr>
          <w:sz w:val="21"/>
        </w:rPr>
        <w:t>2.不可抗力指在本合同签署后发生的、本合同签署时不能预见的、其发生与后果是无法避免或克服的、妨碍任何一方全部或部分履约的所有事件。上述事件包括地震、台风、水灾、火灾、战争、国内运输中断、流行病、罢工，以及根据中国法律或一般商业惯例认作不可抗力的其他事件。</w:t>
      </w:r>
    </w:p>
    <w:p w14:paraId="652A82E3">
      <w:pPr>
        <w:pStyle w:val="4"/>
        <w:jc w:val="both"/>
      </w:pPr>
      <w:r>
        <w:rPr>
          <w:b/>
          <w:sz w:val="21"/>
        </w:rPr>
        <w:t>十二、税费</w:t>
      </w:r>
    </w:p>
    <w:p w14:paraId="3D435BC9">
      <w:pPr>
        <w:pStyle w:val="4"/>
        <w:jc w:val="both"/>
      </w:pPr>
      <w:r>
        <w:rPr>
          <w:sz w:val="21"/>
        </w:rPr>
        <w:t xml:space="preserve">  在中国境内、外发生的与本合同执行有关的一切税费均由乙方负担。</w:t>
      </w:r>
    </w:p>
    <w:p w14:paraId="32EE5288">
      <w:pPr>
        <w:pStyle w:val="4"/>
        <w:jc w:val="both"/>
      </w:pPr>
      <w:r>
        <w:rPr>
          <w:b/>
          <w:sz w:val="21"/>
        </w:rPr>
        <w:t>十三、其它</w:t>
      </w:r>
    </w:p>
    <w:p w14:paraId="15FE9E71">
      <w:pPr>
        <w:pStyle w:val="4"/>
        <w:jc w:val="both"/>
      </w:pPr>
      <w:r>
        <w:rPr>
          <w:sz w:val="21"/>
        </w:rPr>
        <w:t xml:space="preserve">  1.本合同所有附件、招标文件、投标文件、中标通知书均为合同的有效组成部分，与本合同具有同等法律效力。</w:t>
      </w:r>
    </w:p>
    <w:p w14:paraId="44C5EC94">
      <w:pPr>
        <w:pStyle w:val="4"/>
        <w:jc w:val="both"/>
      </w:pPr>
      <w:r>
        <w:rPr>
          <w:sz w:val="21"/>
        </w:rPr>
        <w:t xml:space="preserve">  2.在执行本合同的过程中，所有经双方签署确认的文件（包括会议纪要、补充协议、往来信函）即成为本合同的有效组成部分。</w:t>
      </w:r>
    </w:p>
    <w:p w14:paraId="57DD47E7">
      <w:pPr>
        <w:pStyle w:val="4"/>
        <w:jc w:val="both"/>
      </w:pPr>
      <w:r>
        <w:rPr>
          <w:sz w:val="21"/>
        </w:rPr>
        <w:t xml:space="preserve">  3.本合同载明的地址系双方送达各类通知、协议等文件以及发生纠纷时法律文书的送达地址。如一方地址、电话、传真号码有变更，应在变更当日内书面通知对方，否则文件文书发出之日视为送达之日。</w:t>
      </w:r>
    </w:p>
    <w:p w14:paraId="7FB1B7DF">
      <w:pPr>
        <w:pStyle w:val="4"/>
        <w:jc w:val="both"/>
      </w:pPr>
      <w:r>
        <w:rPr>
          <w:sz w:val="21"/>
        </w:rPr>
        <w:t xml:space="preserve">  4.除甲方事先书面同意外，乙方不得部分或全部转让其应履行的合同项下的义务。</w:t>
      </w:r>
    </w:p>
    <w:p w14:paraId="0B918883">
      <w:pPr>
        <w:pStyle w:val="4"/>
        <w:jc w:val="both"/>
      </w:pPr>
      <w:r>
        <w:rPr>
          <w:b/>
          <w:sz w:val="21"/>
        </w:rPr>
        <w:t>十四、合同生效</w:t>
      </w:r>
    </w:p>
    <w:p w14:paraId="1353E6D2">
      <w:pPr>
        <w:pStyle w:val="4"/>
        <w:jc w:val="both"/>
      </w:pPr>
      <w:r>
        <w:rPr>
          <w:sz w:val="21"/>
        </w:rPr>
        <w:t xml:space="preserve">  1.本合同在甲乙双方法人代表或其授权代表签字盖章后生效。</w:t>
      </w:r>
    </w:p>
    <w:p w14:paraId="0557F76E">
      <w:pPr>
        <w:pStyle w:val="4"/>
        <w:jc w:val="both"/>
      </w:pPr>
      <w:r>
        <w:rPr>
          <w:sz w:val="21"/>
        </w:rPr>
        <w:t xml:space="preserve">  2.合同一式</w:t>
      </w:r>
      <w:r>
        <w:rPr>
          <w:sz w:val="21"/>
          <w:u w:val="single"/>
        </w:rPr>
        <w:t xml:space="preserve">   </w:t>
      </w:r>
      <w:r>
        <w:rPr>
          <w:sz w:val="21"/>
        </w:rPr>
        <w:t xml:space="preserve"> 份。</w:t>
      </w:r>
    </w:p>
    <w:p w14:paraId="595EFAB6">
      <w:pPr>
        <w:pStyle w:val="4"/>
        <w:jc w:val="both"/>
      </w:pPr>
      <w:r>
        <w:rPr>
          <w:sz w:val="32"/>
        </w:rPr>
        <w:t xml:space="preserve"> </w:t>
      </w:r>
    </w:p>
    <w:p w14:paraId="1801C3B9">
      <w:pPr>
        <w:pStyle w:val="4"/>
        <w:jc w:val="left"/>
      </w:pPr>
      <w:r>
        <w:rPr>
          <w:sz w:val="21"/>
        </w:rPr>
        <w:t>甲方(盖章)：甲方</w:t>
      </w:r>
    </w:p>
    <w:p w14:paraId="39DF9BD3">
      <w:pPr>
        <w:pStyle w:val="4"/>
        <w:jc w:val="left"/>
      </w:pPr>
      <w:r>
        <w:rPr>
          <w:sz w:val="21"/>
        </w:rPr>
        <w:t>甲方代表：</w:t>
      </w:r>
    </w:p>
    <w:p w14:paraId="24B88F99">
      <w:pPr>
        <w:pStyle w:val="4"/>
        <w:jc w:val="left"/>
      </w:pPr>
      <w:r>
        <w:rPr>
          <w:sz w:val="21"/>
        </w:rPr>
        <w:t>甲方联系人：</w:t>
      </w:r>
    </w:p>
    <w:p w14:paraId="5A9580B1">
      <w:pPr>
        <w:pStyle w:val="4"/>
        <w:jc w:val="left"/>
      </w:pPr>
      <w:r>
        <w:rPr>
          <w:sz w:val="21"/>
        </w:rPr>
        <w:t>联系电话：</w:t>
      </w:r>
    </w:p>
    <w:p w14:paraId="2697F85F">
      <w:pPr>
        <w:pStyle w:val="4"/>
        <w:jc w:val="left"/>
      </w:pPr>
      <w:r>
        <w:rPr>
          <w:sz w:val="21"/>
        </w:rPr>
        <w:t>合同签订日期：</w:t>
      </w:r>
    </w:p>
    <w:p w14:paraId="091D401B">
      <w:pPr>
        <w:pStyle w:val="4"/>
        <w:jc w:val="left"/>
      </w:pPr>
      <w:r>
        <w:rPr>
          <w:sz w:val="21"/>
        </w:rPr>
        <w:t xml:space="preserve"> </w:t>
      </w:r>
    </w:p>
    <w:p w14:paraId="4543F58E">
      <w:pPr>
        <w:pStyle w:val="4"/>
        <w:jc w:val="left"/>
      </w:pPr>
      <w:r>
        <w:rPr>
          <w:sz w:val="21"/>
        </w:rPr>
        <w:t xml:space="preserve"> </w:t>
      </w:r>
    </w:p>
    <w:p w14:paraId="011C356B">
      <w:pPr>
        <w:pStyle w:val="4"/>
        <w:jc w:val="left"/>
      </w:pPr>
      <w:r>
        <w:rPr>
          <w:sz w:val="21"/>
        </w:rPr>
        <w:t xml:space="preserve"> </w:t>
      </w:r>
    </w:p>
    <w:p w14:paraId="3D34A801">
      <w:pPr>
        <w:pStyle w:val="4"/>
        <w:jc w:val="left"/>
      </w:pPr>
      <w:r>
        <w:rPr>
          <w:sz w:val="21"/>
        </w:rPr>
        <w:t>乙方(盖章)：乙方</w:t>
      </w:r>
    </w:p>
    <w:p w14:paraId="10312F4E">
      <w:pPr>
        <w:pStyle w:val="4"/>
        <w:jc w:val="left"/>
      </w:pPr>
      <w:r>
        <w:rPr>
          <w:sz w:val="21"/>
        </w:rPr>
        <w:t>乙方代表：</w:t>
      </w:r>
    </w:p>
    <w:p w14:paraId="6DA694DF">
      <w:pPr>
        <w:pStyle w:val="4"/>
        <w:jc w:val="left"/>
      </w:pPr>
      <w:r>
        <w:rPr>
          <w:sz w:val="21"/>
        </w:rPr>
        <w:t>开户银行：</w:t>
      </w:r>
    </w:p>
    <w:p w14:paraId="5DA33CB1">
      <w:pPr>
        <w:pStyle w:val="4"/>
        <w:jc w:val="left"/>
      </w:pPr>
      <w:r>
        <w:rPr>
          <w:sz w:val="21"/>
        </w:rPr>
        <w:t>银行账号：</w:t>
      </w:r>
    </w:p>
    <w:p w14:paraId="50C8F5D9">
      <w:pPr>
        <w:pStyle w:val="4"/>
        <w:jc w:val="left"/>
      </w:pPr>
      <w:r>
        <w:rPr>
          <w:sz w:val="21"/>
        </w:rPr>
        <w:t>乙方联系人：</w:t>
      </w:r>
    </w:p>
    <w:p w14:paraId="7EE88B6C">
      <w:pPr>
        <w:pStyle w:val="4"/>
        <w:jc w:val="left"/>
      </w:pPr>
      <w:r>
        <w:rPr>
          <w:sz w:val="21"/>
        </w:rPr>
        <w:t>联系电话：</w:t>
      </w:r>
    </w:p>
    <w:p w14:paraId="6D01D085">
      <w:pPr>
        <w:pStyle w:val="4"/>
        <w:jc w:val="both"/>
      </w:pPr>
      <w:r>
        <w:rPr>
          <w:sz w:val="21"/>
        </w:rPr>
        <w:t>合同签订日期：</w:t>
      </w:r>
    </w:p>
    <w:p w14:paraId="3E59C76A">
      <w:pPr>
        <w:pStyle w:val="4"/>
        <w:jc w:val="both"/>
      </w:pPr>
      <w:r>
        <w:rPr>
          <w:sz w:val="21"/>
        </w:rPr>
        <w:t xml:space="preserve"> </w:t>
      </w:r>
    </w:p>
    <w:p w14:paraId="45B27CF9">
      <w:pPr>
        <w:pStyle w:val="4"/>
      </w:pPr>
      <w:r>
        <w:t xml:space="preserve">  </w:t>
      </w:r>
    </w:p>
    <w:p w14:paraId="1A8562F6">
      <w:pPr>
        <w:pStyle w:val="4"/>
        <w:jc w:val="center"/>
        <w:outlineLvl w:val="1"/>
      </w:pPr>
      <w:r>
        <w:rPr>
          <w:b/>
          <w:sz w:val="36"/>
        </w:rPr>
        <w:t>第六章 投标文件格式与要求</w:t>
      </w:r>
    </w:p>
    <w:p w14:paraId="7719DE31">
      <w:pPr>
        <w:pStyle w:val="4"/>
        <w:ind w:firstLine="480"/>
      </w:pPr>
      <w:r>
        <w:t>投标人应提交证明其有资格参加投标和中标后有能力履行合同的相关文件，并作为其投标文件的一部分，所有文件必须真实可靠、不得伪造，否则将按相关规定予以处罚。</w:t>
      </w:r>
    </w:p>
    <w:p w14:paraId="6AC60B8C">
      <w:pPr>
        <w:pStyle w:val="4"/>
        <w:ind w:firstLine="480"/>
      </w:pPr>
      <w:r>
        <w:t>1.法人或者其他组织的营业执照等证明文件，自然人的身份证明：</w:t>
      </w:r>
    </w:p>
    <w:p w14:paraId="41B1987B">
      <w:pPr>
        <w:pStyle w:val="4"/>
        <w:ind w:firstLine="480"/>
      </w:pPr>
      <w: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42B64D44">
      <w:pPr>
        <w:pStyle w:val="4"/>
        <w:ind w:firstLine="480"/>
      </w:pPr>
      <w: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355F66F9">
      <w:pPr>
        <w:pStyle w:val="4"/>
        <w:ind w:firstLine="480"/>
      </w:pPr>
      <w:r>
        <w:t>2.财务状况报告，依法缴纳税收和社会保障资金的相关材料（详见资格性审查表要求）</w:t>
      </w:r>
    </w:p>
    <w:p w14:paraId="2211C0E6">
      <w:pPr>
        <w:pStyle w:val="4"/>
        <w:ind w:firstLine="480"/>
      </w:pPr>
      <w:r>
        <w:t>3.具有履行合同所必须的设备和专业技术能力的声明。</w:t>
      </w:r>
    </w:p>
    <w:p w14:paraId="5AA4A994">
      <w:pPr>
        <w:pStyle w:val="4"/>
        <w:ind w:firstLine="480"/>
      </w:pPr>
      <w:r>
        <w:t>4.投标人参加政府采购前三年内在经营活动中没有重大违法记录书面声明函。</w:t>
      </w:r>
    </w:p>
    <w:p w14:paraId="344FA9BF">
      <w:pPr>
        <w:pStyle w:val="4"/>
        <w:ind w:firstLine="480"/>
      </w:pPr>
      <w:r>
        <w:t>5.信用记录查询</w:t>
      </w:r>
    </w:p>
    <w:p w14:paraId="3AED5E2F">
      <w:pPr>
        <w:pStyle w:val="4"/>
        <w:ind w:firstLine="480"/>
      </w:pPr>
      <w:r>
        <w:t>（1）查询渠道：通过“信用中国”网站(www.creditchina.gov.cn)和“中国政府采购网”（www.ccgp.gov.cn）进行查询；</w:t>
      </w:r>
    </w:p>
    <w:p w14:paraId="14ABD9AA">
      <w:pPr>
        <w:pStyle w:val="4"/>
        <w:ind w:firstLine="480"/>
      </w:pPr>
      <w:r>
        <w:t>（2）查询截止时点：提交投标文件截止日当天；</w:t>
      </w:r>
    </w:p>
    <w:p w14:paraId="108E8F93">
      <w:pPr>
        <w:pStyle w:val="4"/>
        <w:ind w:firstLine="480"/>
      </w:pPr>
      <w:r>
        <w:t>（3）查询记录：对列入失信被执行人、重大税收违法案件当事人名单、政府采购严重违法失信行为记录名单、信用报告进行查询；</w:t>
      </w:r>
    </w:p>
    <w:p w14:paraId="64EA65D7">
      <w:pPr>
        <w:pStyle w:val="4"/>
        <w:ind w:firstLine="480"/>
      </w:pPr>
      <w: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14:paraId="734E1360">
      <w:pPr>
        <w:pStyle w:val="4"/>
        <w:ind w:firstLine="480"/>
      </w:pPr>
      <w:r>
        <w:t>6. 按照招标文件要求，投标人应当提交的资格、资信证明文件。</w:t>
      </w:r>
    </w:p>
    <w:p w14:paraId="25F39CA0">
      <w:pPr>
        <w:pStyle w:val="4"/>
        <w:ind w:firstLine="480"/>
      </w:pPr>
      <w:r>
        <w:t xml:space="preserve">  </w:t>
      </w:r>
      <w:r>
        <w:br w:type="textWrapping"/>
      </w:r>
    </w:p>
    <w:p w14:paraId="1D225150">
      <w:pPr>
        <w:pStyle w:val="4"/>
        <w:jc w:val="center"/>
        <w:outlineLvl w:val="0"/>
      </w:pPr>
      <w:r>
        <w:rPr>
          <w:b/>
          <w:sz w:val="48"/>
        </w:rPr>
        <w:t>投标文件封面</w:t>
      </w:r>
    </w:p>
    <w:p w14:paraId="7BA20E1E">
      <w:pPr>
        <w:pStyle w:val="4"/>
        <w:outlineLvl w:val="0"/>
      </w:pPr>
      <w:r>
        <w:rPr>
          <w:b/>
          <w:sz w:val="48"/>
        </w:rPr>
        <w:t>（项目名称）</w:t>
      </w:r>
    </w:p>
    <w:p w14:paraId="7691FEA5">
      <w:pPr>
        <w:pStyle w:val="4"/>
        <w:jc w:val="center"/>
        <w:outlineLvl w:val="0"/>
      </w:pPr>
      <w:r>
        <w:rPr>
          <w:b/>
          <w:sz w:val="48"/>
        </w:rPr>
        <w:t>投标文件封面</w:t>
      </w:r>
    </w:p>
    <w:p w14:paraId="290D2CA1">
      <w:pPr>
        <w:pStyle w:val="4"/>
        <w:jc w:val="center"/>
        <w:outlineLvl w:val="0"/>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48A64C99">
      <w:pPr>
        <w:pStyle w:val="4"/>
        <w:jc w:val="center"/>
        <w:outlineLvl w:val="3"/>
      </w:pPr>
      <w:r>
        <w:rPr>
          <w:b/>
          <w:sz w:val="24"/>
        </w:rPr>
        <w:t>采购计划编号：440001-2024-31690</w:t>
      </w:r>
    </w:p>
    <w:p w14:paraId="4E471871">
      <w:pPr>
        <w:pStyle w:val="4"/>
        <w:jc w:val="center"/>
        <w:outlineLvl w:val="3"/>
      </w:pPr>
      <w:r>
        <w:rPr>
          <w:b/>
          <w:sz w:val="24"/>
        </w:rPr>
        <w:t>采购项目编号：GPCGD242201FG142J</w:t>
      </w:r>
    </w:p>
    <w:p w14:paraId="0A9C79E2">
      <w:pPr>
        <w:pStyle w:val="4"/>
        <w:jc w:val="center"/>
        <w:outlineLvl w:val="3"/>
      </w:pPr>
      <w:r>
        <w:rPr>
          <w:b/>
          <w:sz w:val="24"/>
        </w:rPr>
        <w:t>所投采购包：第 包</w:t>
      </w:r>
    </w:p>
    <w:p w14:paraId="50FBD4CC">
      <w:pPr>
        <w:pStyle w:val="4"/>
        <w:outlineLvl w:val="3"/>
      </w:pPr>
      <w:r>
        <w:rPr>
          <w:b/>
          <w:sz w:val="24"/>
        </w:rPr>
        <w:t>（投标人名称）</w:t>
      </w:r>
    </w:p>
    <w:p w14:paraId="71EFB3DE">
      <w:pPr>
        <w:pStyle w:val="4"/>
        <w:jc w:val="center"/>
        <w:outlineLvl w:val="3"/>
      </w:pPr>
      <w:r>
        <w:rPr>
          <w:b/>
          <w:sz w:val="24"/>
        </w:rPr>
        <w:t xml:space="preserve"> 年 月 日</w:t>
      </w:r>
    </w:p>
    <w:p w14:paraId="11AC1C26">
      <w:pPr>
        <w:pStyle w:val="4"/>
        <w:ind w:firstLine="480"/>
      </w:pPr>
      <w:r>
        <w:t xml:space="preserve">  </w:t>
      </w:r>
    </w:p>
    <w:p w14:paraId="0A6403C5">
      <w:pPr>
        <w:pStyle w:val="4"/>
        <w:jc w:val="center"/>
        <w:outlineLvl w:val="3"/>
      </w:pPr>
      <w:r>
        <w:rPr>
          <w:b/>
          <w:sz w:val="24"/>
        </w:rPr>
        <w:t>投标文件目录</w:t>
      </w:r>
    </w:p>
    <w:p w14:paraId="6EE370E5">
      <w:pPr>
        <w:pStyle w:val="4"/>
        <w:ind w:firstLine="480"/>
      </w:pPr>
      <w:r>
        <w:t>一、投标函</w:t>
      </w:r>
    </w:p>
    <w:p w14:paraId="59554140">
      <w:pPr>
        <w:pStyle w:val="4"/>
        <w:ind w:firstLine="480"/>
      </w:pPr>
      <w:r>
        <w:t>二、开标一览表</w:t>
      </w:r>
    </w:p>
    <w:p w14:paraId="4032EE7B">
      <w:pPr>
        <w:pStyle w:val="4"/>
        <w:ind w:firstLine="480"/>
      </w:pPr>
      <w:r>
        <w:t>三、分项报价表</w:t>
      </w:r>
    </w:p>
    <w:p w14:paraId="66358DD6">
      <w:pPr>
        <w:pStyle w:val="4"/>
        <w:ind w:firstLine="480"/>
      </w:pPr>
      <w:r>
        <w:t>四、政策适用性说明</w:t>
      </w:r>
    </w:p>
    <w:p w14:paraId="313BF2E2">
      <w:pPr>
        <w:pStyle w:val="4"/>
        <w:ind w:firstLine="480"/>
      </w:pPr>
      <w:r>
        <w:t>五、法定代表人证明书</w:t>
      </w:r>
    </w:p>
    <w:p w14:paraId="6EB4D8FC">
      <w:pPr>
        <w:pStyle w:val="4"/>
        <w:ind w:firstLine="480"/>
      </w:pPr>
      <w:r>
        <w:t>六、法定代表人授权书</w:t>
      </w:r>
    </w:p>
    <w:p w14:paraId="05161822">
      <w:pPr>
        <w:pStyle w:val="4"/>
        <w:ind w:firstLine="480"/>
      </w:pPr>
      <w:r>
        <w:t>七、投标保证金</w:t>
      </w:r>
    </w:p>
    <w:p w14:paraId="269E0DAC">
      <w:pPr>
        <w:pStyle w:val="4"/>
        <w:ind w:firstLine="480"/>
      </w:pPr>
      <w:r>
        <w:t>八、提供具有独立承担民事责任的能力的证明材料</w:t>
      </w:r>
    </w:p>
    <w:p w14:paraId="600EBC3D">
      <w:pPr>
        <w:pStyle w:val="4"/>
        <w:ind w:firstLine="480"/>
      </w:pPr>
      <w:r>
        <w:t>九、资格性审查要求的其他资质证明文件</w:t>
      </w:r>
    </w:p>
    <w:p w14:paraId="34C76C2C">
      <w:pPr>
        <w:pStyle w:val="4"/>
        <w:ind w:firstLine="480"/>
      </w:pPr>
      <w:r>
        <w:t>十、承诺函</w:t>
      </w:r>
    </w:p>
    <w:p w14:paraId="3F17403F">
      <w:pPr>
        <w:pStyle w:val="4"/>
        <w:ind w:firstLine="480"/>
      </w:pPr>
      <w:r>
        <w:t>十一、中小企业声明函</w:t>
      </w:r>
    </w:p>
    <w:p w14:paraId="77B4FC08">
      <w:pPr>
        <w:pStyle w:val="4"/>
        <w:ind w:firstLine="480"/>
      </w:pPr>
      <w:r>
        <w:t>十二、监狱企业</w:t>
      </w:r>
    </w:p>
    <w:p w14:paraId="23619E77">
      <w:pPr>
        <w:pStyle w:val="4"/>
        <w:ind w:firstLine="480"/>
      </w:pPr>
      <w:r>
        <w:t>十三、残疾人福利性单位声明函</w:t>
      </w:r>
    </w:p>
    <w:p w14:paraId="4C6EDA71">
      <w:pPr>
        <w:pStyle w:val="4"/>
        <w:ind w:firstLine="480"/>
      </w:pPr>
      <w:r>
        <w:t>十四、联合体共同投标协议书</w:t>
      </w:r>
    </w:p>
    <w:p w14:paraId="4B9891C6">
      <w:pPr>
        <w:pStyle w:val="4"/>
        <w:ind w:firstLine="480"/>
      </w:pPr>
      <w:r>
        <w:t>十五、投标人业绩情况表</w:t>
      </w:r>
    </w:p>
    <w:p w14:paraId="0CC20DD3">
      <w:pPr>
        <w:pStyle w:val="4"/>
        <w:ind w:firstLine="480"/>
      </w:pPr>
      <w:r>
        <w:t>十六、技术和服务要求响应表</w:t>
      </w:r>
    </w:p>
    <w:p w14:paraId="01F6E3CA">
      <w:pPr>
        <w:pStyle w:val="4"/>
        <w:ind w:firstLine="480"/>
      </w:pPr>
      <w:r>
        <w:t>十七、商务条件响应表</w:t>
      </w:r>
    </w:p>
    <w:p w14:paraId="0245D0CB">
      <w:pPr>
        <w:pStyle w:val="4"/>
        <w:ind w:firstLine="480"/>
      </w:pPr>
      <w:r>
        <w:t>十八、履约进度计划表</w:t>
      </w:r>
    </w:p>
    <w:p w14:paraId="0FA0F922">
      <w:pPr>
        <w:pStyle w:val="4"/>
        <w:ind w:firstLine="480"/>
      </w:pPr>
      <w:r>
        <w:t>十九、各类证明材料</w:t>
      </w:r>
    </w:p>
    <w:p w14:paraId="31FCE5F9">
      <w:pPr>
        <w:pStyle w:val="4"/>
        <w:ind w:firstLine="480"/>
      </w:pPr>
      <w:r>
        <w:t>二十、采购代理服务费支付承诺书</w:t>
      </w:r>
    </w:p>
    <w:p w14:paraId="5036D9BC">
      <w:pPr>
        <w:pStyle w:val="4"/>
        <w:ind w:firstLine="480"/>
      </w:pPr>
      <w:r>
        <w:t>二十一、需要采购人提供的附加条件</w:t>
      </w:r>
    </w:p>
    <w:p w14:paraId="5DA2B69E">
      <w:pPr>
        <w:pStyle w:val="4"/>
        <w:ind w:firstLine="480"/>
      </w:pPr>
      <w:r>
        <w:t>二十二、询问函、质疑函、投诉书格式</w:t>
      </w:r>
    </w:p>
    <w:p w14:paraId="3707F994">
      <w:pPr>
        <w:pStyle w:val="4"/>
        <w:ind w:firstLine="480"/>
      </w:pPr>
      <w:r>
        <w:t>二十三、项目实施方案、质量保证及售后服务承诺等</w:t>
      </w:r>
    </w:p>
    <w:p w14:paraId="6BBC0B7E">
      <w:pPr>
        <w:pStyle w:val="4"/>
        <w:ind w:firstLine="480"/>
      </w:pPr>
      <w:r>
        <w:t>二十四、附件</w:t>
      </w:r>
    </w:p>
    <w:p w14:paraId="5B12AE1F">
      <w:pPr>
        <w:pStyle w:val="4"/>
        <w:ind w:firstLine="480"/>
      </w:pPr>
      <w:r>
        <w:t>二十五、政府采购履约担保函、采购合同履约保险凭证</w:t>
      </w:r>
    </w:p>
    <w:p w14:paraId="16870E24">
      <w:pPr>
        <w:pStyle w:val="4"/>
        <w:ind w:firstLine="480"/>
      </w:pPr>
      <w:r>
        <w:t xml:space="preserve">  </w:t>
      </w:r>
    </w:p>
    <w:p w14:paraId="12D970EB">
      <w:pPr>
        <w:pStyle w:val="4"/>
        <w:outlineLvl w:val="2"/>
      </w:pPr>
      <w:r>
        <w:rPr>
          <w:b/>
          <w:sz w:val="28"/>
        </w:rPr>
        <w:t>格式一：</w:t>
      </w:r>
    </w:p>
    <w:p w14:paraId="563CED82">
      <w:pPr>
        <w:pStyle w:val="4"/>
        <w:outlineLvl w:val="3"/>
      </w:pPr>
      <w:r>
        <w:rPr>
          <w:b/>
          <w:sz w:val="24"/>
        </w:rPr>
        <w:t>投标函</w:t>
      </w:r>
    </w:p>
    <w:p w14:paraId="4CA95EA8">
      <w:pPr>
        <w:pStyle w:val="4"/>
        <w:ind w:firstLine="480"/>
      </w:pPr>
      <w:r>
        <w:t xml:space="preserve"> 致：</w:t>
      </w:r>
      <w:r>
        <w:rPr>
          <w:u w:val="single"/>
        </w:rPr>
        <w:t>广东省政府采购中心</w:t>
      </w:r>
    </w:p>
    <w:p w14:paraId="0732BAE0">
      <w:pPr>
        <w:pStyle w:val="4"/>
        <w:ind w:firstLine="480"/>
      </w:pPr>
      <w:r>
        <w:t xml:space="preserve"> 你方组织的</w:t>
      </w:r>
      <w:r>
        <w:rPr>
          <w:u w:val="single"/>
        </w:rPr>
        <w:t>“广东省未成年犯管教所（白云监狱）物业管理服务项目”</w:t>
      </w:r>
      <w:r>
        <w:t>项目的招标[采购项目编号为：</w:t>
      </w:r>
      <w:r>
        <w:rPr>
          <w:u w:val="single"/>
        </w:rPr>
        <w:t>GPCGD242201FG142J</w:t>
      </w:r>
      <w:r>
        <w:t>]，我方愿参与投标。</w:t>
      </w:r>
    </w:p>
    <w:p w14:paraId="7D5A225A">
      <w:pPr>
        <w:pStyle w:val="4"/>
        <w:ind w:firstLine="480"/>
      </w:pPr>
      <w:r>
        <w:t>我方确认收到贵方提供的</w:t>
      </w:r>
      <w:r>
        <w:rPr>
          <w:u w:val="single"/>
        </w:rPr>
        <w:t>“广东省未成年犯管教所（白云监狱）物业管理服务项目”</w:t>
      </w:r>
      <w:r>
        <w:t>项目的招标文件的全部内容。</w:t>
      </w:r>
    </w:p>
    <w:p w14:paraId="78A23753">
      <w:pPr>
        <w:pStyle w:val="4"/>
        <w:ind w:firstLine="480"/>
      </w:pPr>
      <w: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14:paraId="1C5E8C05">
      <w:pPr>
        <w:pStyle w:val="4"/>
        <w:ind w:firstLine="480"/>
      </w:pPr>
      <w:r>
        <w:rPr>
          <w:u w:val="single"/>
        </w:rPr>
        <w:t>(投标人名称)</w:t>
      </w:r>
      <w:r>
        <w:t>作为投标人正式授权</w:t>
      </w:r>
      <w:r>
        <w:rPr>
          <w:u w:val="single"/>
        </w:rPr>
        <w:t>(授权代表全名,职务)</w:t>
      </w:r>
      <w:r>
        <w:t>代表我方全权处理有关本投标的一切事宜。</w:t>
      </w:r>
    </w:p>
    <w:p w14:paraId="39E93E82">
      <w:pPr>
        <w:pStyle w:val="4"/>
        <w:ind w:firstLine="480"/>
      </w:pPr>
      <w:r>
        <w:t>我方已完全明白招标文件的所有条款要求，并申明如下：</w:t>
      </w:r>
    </w:p>
    <w:p w14:paraId="5593FD6C">
      <w:pPr>
        <w:pStyle w:val="4"/>
        <w:ind w:firstLine="480"/>
      </w:pPr>
      <w:r>
        <w:t xml:space="preserve"> （一）按招标文件提供的全部货物与相关服务的投标总价详见《开标一览表》。</w:t>
      </w:r>
    </w:p>
    <w:p w14:paraId="1585DC70">
      <w:pPr>
        <w:pStyle w:val="4"/>
        <w:ind w:firstLine="480"/>
      </w:pPr>
      <w:r>
        <w:t xml:space="preserve"> （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5B04FCE3">
      <w:pPr>
        <w:pStyle w:val="4"/>
        <w:ind w:firstLine="480"/>
      </w:pPr>
      <w:r>
        <w:t xml:space="preserve"> （三）我方明白并同意，在规定的开标日之后，投标有效期之内撤回投标或中标后不按规定与采购人签订合同或不提交履约保证金, 则贵方将不予退还投标保证金。</w:t>
      </w:r>
    </w:p>
    <w:p w14:paraId="6AFE573C">
      <w:pPr>
        <w:pStyle w:val="4"/>
        <w:ind w:firstLine="480"/>
      </w:pPr>
      <w:r>
        <w:t xml:space="preserve"> （四）我方愿意向贵方提供任何与本项报价有关的数据、情况和技术资料。若贵方需要，我方愿意提供我方作出的一切承诺的证明材料。</w:t>
      </w:r>
    </w:p>
    <w:p w14:paraId="2E849114">
      <w:pPr>
        <w:pStyle w:val="4"/>
        <w:ind w:firstLine="480"/>
      </w:pPr>
      <w:r>
        <w:t xml:space="preserve"> （五）我方理解贵方不一定接受最低投标价或任何贵方可能收到的投标。</w:t>
      </w:r>
    </w:p>
    <w:p w14:paraId="773A85B7">
      <w:pPr>
        <w:pStyle w:val="4"/>
        <w:ind w:firstLine="480"/>
      </w:pPr>
      <w:r>
        <w:t xml:space="preserve"> （六）我方如果中标，将保证履行招标文件及其澄清、修改文件（如果有）中的全部责任和义务，按质、按量、按期完成《采购需求》及《合同书》中的全部任务。</w:t>
      </w:r>
    </w:p>
    <w:p w14:paraId="49AC9D3D">
      <w:pPr>
        <w:pStyle w:val="4"/>
        <w:ind w:firstLine="480"/>
      </w:pPr>
      <w:r>
        <w:t xml:space="preserve"> （七）我方作为法律、财务和运作上独立于采购人、采购代理机构的投标人，在此保证所提交的所有文件和全部说明是真实的和正确的。</w:t>
      </w:r>
    </w:p>
    <w:p w14:paraId="359977CB">
      <w:pPr>
        <w:pStyle w:val="4"/>
        <w:ind w:firstLine="480"/>
      </w:pPr>
      <w:r>
        <w:t xml:space="preserve"> （八）我方投标报价已包含应向知识产权所有权人支付的所有相关税费，并保证采购人在中国使用我方提供的货物时，如有第三方提出侵犯其知识产权主张的，责任由我方承担。</w:t>
      </w:r>
    </w:p>
    <w:p w14:paraId="3A7B7D14">
      <w:pPr>
        <w:pStyle w:val="4"/>
        <w:ind w:firstLine="480"/>
      </w:pPr>
      <w:r>
        <w:t xml:space="preserve"> （九）我方接受采购人委托向贵方支付代理服务费，项目总报价已包含代理服务费，如果被确定为中标供应商，承诺向贵方足额支付。（若采购人支付代理服务费，则此条不适用）</w:t>
      </w:r>
    </w:p>
    <w:p w14:paraId="7EE4D1E5">
      <w:pPr>
        <w:pStyle w:val="4"/>
        <w:ind w:firstLine="480"/>
      </w:pPr>
      <w:r>
        <w:t xml:space="preserve"> （十）我方与其他投标人不存在单位负责人为同一人或者存在直接控股、管理关系。</w:t>
      </w:r>
    </w:p>
    <w:p w14:paraId="4AD79E01">
      <w:pPr>
        <w:pStyle w:val="4"/>
        <w:ind w:firstLine="480"/>
      </w:pPr>
      <w:r>
        <w:t xml:space="preserve"> （十一）我方承诺未为本项目提供整体设计、规范编制或者项目管理、监理、检测等服务。</w:t>
      </w:r>
    </w:p>
    <w:p w14:paraId="7A7316B9">
      <w:pPr>
        <w:pStyle w:val="4"/>
        <w:ind w:firstLine="480"/>
      </w:pPr>
      <w:r>
        <w:t>（十二）我方未被列入法院失信被执行人名单中。</w:t>
      </w:r>
    </w:p>
    <w:p w14:paraId="019D5C6E">
      <w:pPr>
        <w:pStyle w:val="4"/>
        <w:ind w:firstLine="480"/>
      </w:pPr>
      <w:r>
        <w:t>（十三）我方承诺遵守《中华人民共和国劳动民法典》有关规定和《中华人民共和国妇女权益保障法》中关于“劳动和社会保障权益”的有关要求。</w:t>
      </w:r>
    </w:p>
    <w:p w14:paraId="168EC7AA">
      <w:pPr>
        <w:pStyle w:val="4"/>
        <w:ind w:firstLine="480"/>
      </w:pPr>
      <w:r>
        <w:t xml:space="preserve"> （十四）我方具备《中华人民共和国政府采购法》第二十二条规定的条件，承诺如下：</w:t>
      </w:r>
    </w:p>
    <w:p w14:paraId="0C2909FE">
      <w:pPr>
        <w:pStyle w:val="4"/>
        <w:ind w:firstLine="480"/>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0EC31EDA">
      <w:pPr>
        <w:pStyle w:val="4"/>
        <w:ind w:firstLine="480"/>
      </w:pPr>
      <w:r>
        <w:t xml:space="preserve"> （2）我方符合法律、行政法规规定的其他条件。</w:t>
      </w:r>
    </w:p>
    <w:p w14:paraId="47EAACF6">
      <w:pPr>
        <w:pStyle w:val="4"/>
        <w:ind w:firstLine="480"/>
      </w:pPr>
      <w:r>
        <w:t>以上内容如有虚假或与事实不符的，评标委员会可将我方做无效投标处理，我方愿意承担相应的法律责任。</w:t>
      </w:r>
    </w:p>
    <w:p w14:paraId="292D1550">
      <w:pPr>
        <w:pStyle w:val="4"/>
        <w:ind w:firstLine="480"/>
      </w:pPr>
      <w:r>
        <w:t xml:space="preserve"> （十五）我方对在本函及投标文件中所作的所有承诺承担法律责任。</w:t>
      </w:r>
    </w:p>
    <w:p w14:paraId="4F3AC313">
      <w:pPr>
        <w:pStyle w:val="4"/>
        <w:ind w:firstLine="480"/>
      </w:pPr>
      <w:r>
        <w:t xml:space="preserve"> （十六）所有与本招标有关的函件请发往下列地址：</w:t>
      </w:r>
    </w:p>
    <w:p w14:paraId="2E37E8E7">
      <w:pPr>
        <w:pStyle w:val="4"/>
        <w:ind w:firstLine="480"/>
      </w:pPr>
      <w:r>
        <w:t xml:space="preserve"> 地 址：__________________邮政编码：__________________</w:t>
      </w:r>
    </w:p>
    <w:p w14:paraId="4E565CB1">
      <w:pPr>
        <w:pStyle w:val="4"/>
        <w:ind w:firstLine="480"/>
      </w:pPr>
      <w:r>
        <w:t xml:space="preserve"> 电 话：__________________</w:t>
      </w:r>
    </w:p>
    <w:p w14:paraId="2A9D3B8C">
      <w:pPr>
        <w:pStyle w:val="4"/>
        <w:ind w:firstLine="480"/>
      </w:pPr>
      <w:r>
        <w:t xml:space="preserve"> 传 真：__________________电子邮箱：__________________</w:t>
      </w:r>
    </w:p>
    <w:p w14:paraId="4702D2B1">
      <w:pPr>
        <w:pStyle w:val="4"/>
        <w:ind w:firstLine="480"/>
      </w:pPr>
      <w:r>
        <w:t xml:space="preserve"> 代表姓名：__________________职 务：__________________</w:t>
      </w:r>
    </w:p>
    <w:p w14:paraId="4D74D40B">
      <w:pPr>
        <w:pStyle w:val="4"/>
        <w:ind w:firstLine="480"/>
      </w:pPr>
      <w:r>
        <w:t xml:space="preserve"> 投标人法定代表人（或法定代表人授权代表）签字或盖章：__________________</w:t>
      </w:r>
    </w:p>
    <w:p w14:paraId="1AA6D1C4">
      <w:pPr>
        <w:pStyle w:val="4"/>
      </w:pPr>
      <w:r>
        <w:t xml:space="preserve"> 投标人名称（盖章）：__________________</w:t>
      </w:r>
    </w:p>
    <w:p w14:paraId="571F1071">
      <w:pPr>
        <w:pStyle w:val="4"/>
      </w:pPr>
      <w:r>
        <w:t xml:space="preserve"> 日期： 年 月 日</w:t>
      </w:r>
    </w:p>
    <w:p w14:paraId="0BD98D44">
      <w:pPr>
        <w:pStyle w:val="4"/>
        <w:ind w:firstLine="480"/>
      </w:pPr>
      <w:r>
        <w:t xml:space="preserve">  </w:t>
      </w:r>
    </w:p>
    <w:p w14:paraId="5A124234">
      <w:pPr>
        <w:pStyle w:val="4"/>
        <w:outlineLvl w:val="2"/>
      </w:pPr>
      <w:r>
        <w:rPr>
          <w:b/>
          <w:sz w:val="28"/>
        </w:rPr>
        <w:t>格式二：</w:t>
      </w:r>
    </w:p>
    <w:p w14:paraId="06EB1516">
      <w:pPr>
        <w:pStyle w:val="4"/>
        <w:jc w:val="center"/>
        <w:outlineLvl w:val="3"/>
      </w:pPr>
      <w:r>
        <w:rPr>
          <w:b/>
          <w:sz w:val="24"/>
        </w:rPr>
        <w:t>开标一览表</w:t>
      </w:r>
    </w:p>
    <w:p w14:paraId="1B74FE2F">
      <w:pPr>
        <w:pStyle w:val="4"/>
        <w:ind w:firstLine="480"/>
      </w:pPr>
      <w: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type="textWrapping"/>
      </w:r>
    </w:p>
    <w:p w14:paraId="37834439">
      <w:pPr>
        <w:pStyle w:val="4"/>
        <w:ind w:firstLine="480"/>
      </w:pPr>
      <w:r>
        <w:t>采购项目编号：</w:t>
      </w:r>
    </w:p>
    <w:p w14:paraId="2A37B333">
      <w:pPr>
        <w:pStyle w:val="4"/>
        <w:ind w:firstLine="480"/>
      </w:pPr>
      <w:r>
        <w:t>项目名称：</w:t>
      </w:r>
    </w:p>
    <w:p w14:paraId="6E964E08">
      <w:pPr>
        <w:pStyle w:val="4"/>
        <w:ind w:firstLine="480"/>
      </w:pPr>
      <w:r>
        <w:t>投标人名称：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92E1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8B9F8A4">
            <w:pPr>
              <w:pStyle w:val="4"/>
            </w:pPr>
            <w:r>
              <w:t xml:space="preserve"> 序号</w:t>
            </w:r>
          </w:p>
        </w:tc>
        <w:tc>
          <w:tcPr>
            <w:tcW w:w="1661" w:type="dxa"/>
          </w:tcPr>
          <w:p w14:paraId="4DFA8A84">
            <w:pPr>
              <w:pStyle w:val="4"/>
            </w:pPr>
            <w:r>
              <w:t xml:space="preserve"> 采购项目名称/采购包名称</w:t>
            </w:r>
          </w:p>
        </w:tc>
        <w:tc>
          <w:tcPr>
            <w:tcW w:w="1661" w:type="dxa"/>
          </w:tcPr>
          <w:p w14:paraId="1CC49879">
            <w:pPr>
              <w:pStyle w:val="4"/>
            </w:pPr>
            <w:r>
              <w:t xml:space="preserve"> 投标报价（元/%）</w:t>
            </w:r>
          </w:p>
        </w:tc>
        <w:tc>
          <w:tcPr>
            <w:tcW w:w="1661" w:type="dxa"/>
          </w:tcPr>
          <w:p w14:paraId="06A69DCC">
            <w:pPr>
              <w:pStyle w:val="4"/>
            </w:pPr>
            <w:r>
              <w:t xml:space="preserve"> 交货或服务期</w:t>
            </w:r>
          </w:p>
        </w:tc>
        <w:tc>
          <w:tcPr>
            <w:tcW w:w="1661" w:type="dxa"/>
          </w:tcPr>
          <w:p w14:paraId="3542F3F4">
            <w:pPr>
              <w:pStyle w:val="4"/>
            </w:pPr>
            <w:r>
              <w:t xml:space="preserve"> 交货或服务地点</w:t>
            </w:r>
          </w:p>
        </w:tc>
      </w:tr>
      <w:tr w14:paraId="739D45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5A1ECFC">
            <w:pPr>
              <w:pStyle w:val="4"/>
            </w:pPr>
            <w:r>
              <w:t xml:space="preserve"> 1</w:t>
            </w:r>
          </w:p>
        </w:tc>
        <w:tc>
          <w:tcPr>
            <w:tcW w:w="1661" w:type="dxa"/>
          </w:tcPr>
          <w:p w14:paraId="4BA9A24D"/>
        </w:tc>
        <w:tc>
          <w:tcPr>
            <w:tcW w:w="1661" w:type="dxa"/>
          </w:tcPr>
          <w:p w14:paraId="4A14517E"/>
        </w:tc>
        <w:tc>
          <w:tcPr>
            <w:tcW w:w="1661" w:type="dxa"/>
          </w:tcPr>
          <w:p w14:paraId="3C50FB1B"/>
        </w:tc>
        <w:tc>
          <w:tcPr>
            <w:tcW w:w="1661" w:type="dxa"/>
          </w:tcPr>
          <w:p w14:paraId="32258179"/>
        </w:tc>
      </w:tr>
    </w:tbl>
    <w:p w14:paraId="799A372A">
      <w:pPr>
        <w:pStyle w:val="4"/>
      </w:pPr>
      <w:r>
        <w:t xml:space="preserve"> 投标人签章：__________________</w:t>
      </w:r>
    </w:p>
    <w:p w14:paraId="7F300B32">
      <w:pPr>
        <w:pStyle w:val="4"/>
      </w:pPr>
      <w:r>
        <w:t>日期： 年 月 日</w:t>
      </w:r>
    </w:p>
    <w:p w14:paraId="2FA6A6B0">
      <w:pPr>
        <w:pStyle w:val="4"/>
        <w:ind w:firstLine="480"/>
      </w:pPr>
      <w:r>
        <w:t xml:space="preserve">  </w:t>
      </w:r>
    </w:p>
    <w:p w14:paraId="4C55E609">
      <w:pPr>
        <w:pStyle w:val="4"/>
        <w:outlineLvl w:val="2"/>
      </w:pPr>
      <w:r>
        <w:rPr>
          <w:b/>
          <w:sz w:val="28"/>
        </w:rPr>
        <w:t>格式三：</w:t>
      </w:r>
    </w:p>
    <w:p w14:paraId="1901419F">
      <w:pPr>
        <w:pStyle w:val="4"/>
        <w:jc w:val="center"/>
        <w:outlineLvl w:val="3"/>
      </w:pPr>
      <w:r>
        <w:rPr>
          <w:b/>
          <w:sz w:val="24"/>
        </w:rPr>
        <w:t>分项报价表</w:t>
      </w:r>
    </w:p>
    <w:p w14:paraId="7A49C754">
      <w:pPr>
        <w:pStyle w:val="4"/>
        <w:ind w:firstLine="480"/>
      </w:pPr>
      <w: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type="textWrapping"/>
      </w:r>
    </w:p>
    <w:p w14:paraId="726F5599">
      <w:pPr>
        <w:pStyle w:val="4"/>
        <w:ind w:firstLine="480"/>
      </w:pPr>
      <w:r>
        <w:t>采购项目编号：</w:t>
      </w:r>
    </w:p>
    <w:p w14:paraId="36178944">
      <w:pPr>
        <w:pStyle w:val="4"/>
        <w:ind w:firstLine="480"/>
      </w:pPr>
      <w:r>
        <w:t>项目名称：</w:t>
      </w:r>
    </w:p>
    <w:p w14:paraId="47271187">
      <w:pPr>
        <w:pStyle w:val="4"/>
        <w:ind w:firstLine="480"/>
      </w:pPr>
      <w:r>
        <w:t>投标人名称：</w:t>
      </w:r>
    </w:p>
    <w:p w14:paraId="2A8BB3CC">
      <w:pPr>
        <w:pStyle w:val="4"/>
        <w:ind w:firstLine="480"/>
      </w:pPr>
      <w:r>
        <w:t>采购包：</w:t>
      </w:r>
    </w:p>
    <w:p w14:paraId="5B7B5D7A">
      <w:pPr>
        <w:pStyle w:val="4"/>
      </w:pPr>
      <w:r>
        <w:t xml:space="preserve"> 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328E4E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5634B1A">
            <w:pPr>
              <w:pStyle w:val="4"/>
            </w:pPr>
            <w:r>
              <w:t xml:space="preserve"> 品目号</w:t>
            </w:r>
          </w:p>
        </w:tc>
        <w:tc>
          <w:tcPr>
            <w:tcW w:w="831" w:type="dxa"/>
          </w:tcPr>
          <w:p w14:paraId="4D621EEE">
            <w:pPr>
              <w:pStyle w:val="4"/>
            </w:pPr>
            <w:r>
              <w:t xml:space="preserve"> 序号</w:t>
            </w:r>
          </w:p>
        </w:tc>
        <w:tc>
          <w:tcPr>
            <w:tcW w:w="831" w:type="dxa"/>
          </w:tcPr>
          <w:p w14:paraId="4840DB52">
            <w:pPr>
              <w:pStyle w:val="4"/>
            </w:pPr>
            <w:r>
              <w:t xml:space="preserve"> 货物名称</w:t>
            </w:r>
          </w:p>
        </w:tc>
        <w:tc>
          <w:tcPr>
            <w:tcW w:w="831" w:type="dxa"/>
          </w:tcPr>
          <w:p w14:paraId="3BF71616">
            <w:pPr>
              <w:pStyle w:val="4"/>
            </w:pPr>
            <w:r>
              <w:t xml:space="preserve"> 规格型号</w:t>
            </w:r>
          </w:p>
        </w:tc>
        <w:tc>
          <w:tcPr>
            <w:tcW w:w="831" w:type="dxa"/>
          </w:tcPr>
          <w:p w14:paraId="1B00CA35">
            <w:pPr>
              <w:pStyle w:val="4"/>
            </w:pPr>
            <w:r>
              <w:t xml:space="preserve"> 品牌</w:t>
            </w:r>
          </w:p>
        </w:tc>
        <w:tc>
          <w:tcPr>
            <w:tcW w:w="831" w:type="dxa"/>
          </w:tcPr>
          <w:p w14:paraId="26480130">
            <w:pPr>
              <w:pStyle w:val="4"/>
            </w:pPr>
            <w:r>
              <w:t xml:space="preserve"> 产地</w:t>
            </w:r>
          </w:p>
        </w:tc>
        <w:tc>
          <w:tcPr>
            <w:tcW w:w="831" w:type="dxa"/>
          </w:tcPr>
          <w:p w14:paraId="4FED969A">
            <w:pPr>
              <w:pStyle w:val="4"/>
            </w:pPr>
            <w:r>
              <w:t xml:space="preserve"> 制造商名称</w:t>
            </w:r>
          </w:p>
        </w:tc>
        <w:tc>
          <w:tcPr>
            <w:tcW w:w="831" w:type="dxa"/>
          </w:tcPr>
          <w:p w14:paraId="285EBAAD">
            <w:pPr>
              <w:pStyle w:val="4"/>
            </w:pPr>
            <w:r>
              <w:t xml:space="preserve"> 单价</w:t>
            </w:r>
          </w:p>
        </w:tc>
        <w:tc>
          <w:tcPr>
            <w:tcW w:w="831" w:type="dxa"/>
          </w:tcPr>
          <w:p w14:paraId="3BED74E1">
            <w:pPr>
              <w:pStyle w:val="4"/>
            </w:pPr>
            <w:r>
              <w:t xml:space="preserve"> 数量</w:t>
            </w:r>
          </w:p>
        </w:tc>
        <w:tc>
          <w:tcPr>
            <w:tcW w:w="831" w:type="dxa"/>
          </w:tcPr>
          <w:p w14:paraId="223C25B1">
            <w:pPr>
              <w:pStyle w:val="4"/>
            </w:pPr>
            <w:r>
              <w:t xml:space="preserve"> 总价</w:t>
            </w:r>
          </w:p>
        </w:tc>
      </w:tr>
      <w:tr w14:paraId="37DCA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1613E4F">
            <w:pPr>
              <w:pStyle w:val="4"/>
            </w:pPr>
            <w:r>
              <w:t xml:space="preserve"> 1</w:t>
            </w:r>
          </w:p>
        </w:tc>
        <w:tc>
          <w:tcPr>
            <w:tcW w:w="831" w:type="dxa"/>
          </w:tcPr>
          <w:p w14:paraId="383BB090"/>
        </w:tc>
        <w:tc>
          <w:tcPr>
            <w:tcW w:w="831" w:type="dxa"/>
          </w:tcPr>
          <w:p w14:paraId="1A7B1B62"/>
        </w:tc>
        <w:tc>
          <w:tcPr>
            <w:tcW w:w="831" w:type="dxa"/>
          </w:tcPr>
          <w:p w14:paraId="7BAD8DC7"/>
        </w:tc>
        <w:tc>
          <w:tcPr>
            <w:tcW w:w="831" w:type="dxa"/>
          </w:tcPr>
          <w:p w14:paraId="6F66820C"/>
        </w:tc>
        <w:tc>
          <w:tcPr>
            <w:tcW w:w="831" w:type="dxa"/>
          </w:tcPr>
          <w:p w14:paraId="39C628A1"/>
        </w:tc>
        <w:tc>
          <w:tcPr>
            <w:tcW w:w="831" w:type="dxa"/>
          </w:tcPr>
          <w:p w14:paraId="648AAB6D"/>
        </w:tc>
        <w:tc>
          <w:tcPr>
            <w:tcW w:w="831" w:type="dxa"/>
          </w:tcPr>
          <w:p w14:paraId="7C1457F6"/>
        </w:tc>
        <w:tc>
          <w:tcPr>
            <w:tcW w:w="831" w:type="dxa"/>
          </w:tcPr>
          <w:p w14:paraId="0DB7FB11"/>
        </w:tc>
        <w:tc>
          <w:tcPr>
            <w:tcW w:w="831" w:type="dxa"/>
          </w:tcPr>
          <w:p w14:paraId="3FDB14CB"/>
        </w:tc>
      </w:tr>
    </w:tbl>
    <w:p w14:paraId="270E6A61">
      <w:pPr>
        <w:pStyle w:val="4"/>
      </w:pPr>
      <w:r>
        <w:br w:type="textWrapping"/>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1833F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4B6599A">
            <w:pPr>
              <w:pStyle w:val="4"/>
            </w:pPr>
            <w:r>
              <w:t xml:space="preserve"> 品目号</w:t>
            </w:r>
          </w:p>
        </w:tc>
        <w:tc>
          <w:tcPr>
            <w:tcW w:w="831" w:type="dxa"/>
          </w:tcPr>
          <w:p w14:paraId="6B8C0FB3">
            <w:pPr>
              <w:pStyle w:val="4"/>
            </w:pPr>
            <w:r>
              <w:t xml:space="preserve"> 序号</w:t>
            </w:r>
          </w:p>
        </w:tc>
        <w:tc>
          <w:tcPr>
            <w:tcW w:w="831" w:type="dxa"/>
          </w:tcPr>
          <w:p w14:paraId="2BD946BA">
            <w:pPr>
              <w:pStyle w:val="4"/>
            </w:pPr>
            <w:r>
              <w:t xml:space="preserve"> 服务名称</w:t>
            </w:r>
          </w:p>
        </w:tc>
        <w:tc>
          <w:tcPr>
            <w:tcW w:w="831" w:type="dxa"/>
          </w:tcPr>
          <w:p w14:paraId="30BCA16E">
            <w:pPr>
              <w:pStyle w:val="4"/>
            </w:pPr>
            <w:r>
              <w:t xml:space="preserve"> 服务范围</w:t>
            </w:r>
          </w:p>
        </w:tc>
        <w:tc>
          <w:tcPr>
            <w:tcW w:w="831" w:type="dxa"/>
          </w:tcPr>
          <w:p w14:paraId="4D69692E">
            <w:pPr>
              <w:pStyle w:val="4"/>
            </w:pPr>
            <w:r>
              <w:t xml:space="preserve"> 服务要求</w:t>
            </w:r>
          </w:p>
        </w:tc>
        <w:tc>
          <w:tcPr>
            <w:tcW w:w="831" w:type="dxa"/>
          </w:tcPr>
          <w:p w14:paraId="745F97F5">
            <w:pPr>
              <w:pStyle w:val="4"/>
            </w:pPr>
            <w:r>
              <w:t xml:space="preserve"> 服务期限</w:t>
            </w:r>
          </w:p>
        </w:tc>
        <w:tc>
          <w:tcPr>
            <w:tcW w:w="831" w:type="dxa"/>
          </w:tcPr>
          <w:p w14:paraId="2D1219C8">
            <w:pPr>
              <w:pStyle w:val="4"/>
            </w:pPr>
            <w:r>
              <w:t xml:space="preserve"> 服务标准</w:t>
            </w:r>
          </w:p>
        </w:tc>
        <w:tc>
          <w:tcPr>
            <w:tcW w:w="831" w:type="dxa"/>
          </w:tcPr>
          <w:p w14:paraId="66096AAA">
            <w:pPr>
              <w:pStyle w:val="4"/>
            </w:pPr>
            <w:r>
              <w:t xml:space="preserve"> 单价</w:t>
            </w:r>
          </w:p>
        </w:tc>
        <w:tc>
          <w:tcPr>
            <w:tcW w:w="831" w:type="dxa"/>
          </w:tcPr>
          <w:p w14:paraId="2F2F846B">
            <w:pPr>
              <w:pStyle w:val="4"/>
            </w:pPr>
            <w:r>
              <w:t xml:space="preserve"> 数量</w:t>
            </w:r>
          </w:p>
        </w:tc>
        <w:tc>
          <w:tcPr>
            <w:tcW w:w="831" w:type="dxa"/>
          </w:tcPr>
          <w:p w14:paraId="1DCE42D7">
            <w:pPr>
              <w:pStyle w:val="4"/>
            </w:pPr>
            <w:r>
              <w:t xml:space="preserve"> 总价</w:t>
            </w:r>
          </w:p>
        </w:tc>
      </w:tr>
      <w:tr w14:paraId="5BD82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020F1F7">
            <w:pPr>
              <w:pStyle w:val="4"/>
            </w:pPr>
            <w:r>
              <w:t xml:space="preserve"> 1</w:t>
            </w:r>
          </w:p>
        </w:tc>
        <w:tc>
          <w:tcPr>
            <w:tcW w:w="831" w:type="dxa"/>
          </w:tcPr>
          <w:p w14:paraId="5B264220"/>
        </w:tc>
        <w:tc>
          <w:tcPr>
            <w:tcW w:w="831" w:type="dxa"/>
          </w:tcPr>
          <w:p w14:paraId="66474F9F"/>
        </w:tc>
        <w:tc>
          <w:tcPr>
            <w:tcW w:w="831" w:type="dxa"/>
          </w:tcPr>
          <w:p w14:paraId="6257D448"/>
        </w:tc>
        <w:tc>
          <w:tcPr>
            <w:tcW w:w="831" w:type="dxa"/>
          </w:tcPr>
          <w:p w14:paraId="4A0D9576"/>
        </w:tc>
        <w:tc>
          <w:tcPr>
            <w:tcW w:w="831" w:type="dxa"/>
          </w:tcPr>
          <w:p w14:paraId="0682A209"/>
        </w:tc>
        <w:tc>
          <w:tcPr>
            <w:tcW w:w="831" w:type="dxa"/>
          </w:tcPr>
          <w:p w14:paraId="0A631A9B"/>
        </w:tc>
        <w:tc>
          <w:tcPr>
            <w:tcW w:w="831" w:type="dxa"/>
          </w:tcPr>
          <w:p w14:paraId="34F07494"/>
        </w:tc>
        <w:tc>
          <w:tcPr>
            <w:tcW w:w="831" w:type="dxa"/>
          </w:tcPr>
          <w:p w14:paraId="25DEF46C"/>
        </w:tc>
        <w:tc>
          <w:tcPr>
            <w:tcW w:w="831" w:type="dxa"/>
          </w:tcPr>
          <w:p w14:paraId="7D74F592"/>
        </w:tc>
      </w:tr>
    </w:tbl>
    <w:p w14:paraId="2F702D67">
      <w:pPr>
        <w:pStyle w:val="4"/>
      </w:pPr>
      <w:r>
        <w:t xml:space="preserve"> 投标人签章：__________________</w:t>
      </w:r>
    </w:p>
    <w:p w14:paraId="7ED9BB42">
      <w:pPr>
        <w:pStyle w:val="4"/>
      </w:pPr>
      <w:r>
        <w:t>日期： 年 月 日</w:t>
      </w:r>
    </w:p>
    <w:p w14:paraId="21A40680">
      <w:pPr>
        <w:pStyle w:val="4"/>
        <w:ind w:firstLine="480"/>
      </w:pPr>
      <w:r>
        <w:t xml:space="preserve">  </w:t>
      </w:r>
    </w:p>
    <w:p w14:paraId="56350077">
      <w:pPr>
        <w:pStyle w:val="4"/>
        <w:outlineLvl w:val="2"/>
      </w:pPr>
      <w:r>
        <w:rPr>
          <w:b/>
          <w:sz w:val="28"/>
        </w:rPr>
        <w:t>格式四：</w:t>
      </w:r>
    </w:p>
    <w:p w14:paraId="548DF683">
      <w:pPr>
        <w:pStyle w:val="4"/>
        <w:jc w:val="center"/>
        <w:outlineLvl w:val="3"/>
      </w:pPr>
      <w:r>
        <w:rPr>
          <w:b/>
          <w:sz w:val="24"/>
        </w:rPr>
        <w:t>政策适用性说明</w:t>
      </w:r>
    </w:p>
    <w:p w14:paraId="7AE41F9A">
      <w:pPr>
        <w:pStyle w:val="4"/>
        <w:ind w:firstLine="480"/>
      </w:pPr>
      <w:r>
        <w:t>按照政府采购有关政策的要求，在本次的技术方案中，采用符合政策的小型或微型企业产品、节能产品、环境标志产品，主要产品与核心技术介绍说明如下：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14:paraId="745A5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A510037">
            <w:pPr>
              <w:pStyle w:val="4"/>
            </w:pPr>
            <w:r>
              <w:t xml:space="preserve"> 序号</w:t>
            </w:r>
          </w:p>
        </w:tc>
        <w:tc>
          <w:tcPr>
            <w:tcW w:w="1038" w:type="dxa"/>
          </w:tcPr>
          <w:p w14:paraId="7F598137">
            <w:pPr>
              <w:pStyle w:val="4"/>
            </w:pPr>
            <w:r>
              <w:t xml:space="preserve"> 主要产品/技术名称（规格型号、注册商标）</w:t>
            </w:r>
          </w:p>
        </w:tc>
        <w:tc>
          <w:tcPr>
            <w:tcW w:w="1038" w:type="dxa"/>
          </w:tcPr>
          <w:p w14:paraId="18F4C048">
            <w:pPr>
              <w:pStyle w:val="4"/>
            </w:pPr>
            <w:r>
              <w:t xml:space="preserve"> 制造商(开发商)</w:t>
            </w:r>
          </w:p>
        </w:tc>
        <w:tc>
          <w:tcPr>
            <w:tcW w:w="1038" w:type="dxa"/>
          </w:tcPr>
          <w:p w14:paraId="4FD82891">
            <w:pPr>
              <w:pStyle w:val="4"/>
            </w:pPr>
            <w:r>
              <w:t xml:space="preserve"> 制造商企业类型</w:t>
            </w:r>
          </w:p>
        </w:tc>
        <w:tc>
          <w:tcPr>
            <w:tcW w:w="1038" w:type="dxa"/>
          </w:tcPr>
          <w:p w14:paraId="482AF7D7">
            <w:pPr>
              <w:pStyle w:val="4"/>
            </w:pPr>
            <w:r>
              <w:t xml:space="preserve"> 节能产品</w:t>
            </w:r>
          </w:p>
        </w:tc>
        <w:tc>
          <w:tcPr>
            <w:tcW w:w="1038" w:type="dxa"/>
          </w:tcPr>
          <w:p w14:paraId="4540CB3A">
            <w:pPr>
              <w:pStyle w:val="4"/>
            </w:pPr>
            <w:r>
              <w:t xml:space="preserve"> 环境标志产品</w:t>
            </w:r>
          </w:p>
        </w:tc>
        <w:tc>
          <w:tcPr>
            <w:tcW w:w="1038" w:type="dxa"/>
          </w:tcPr>
          <w:p w14:paraId="79BE4468">
            <w:pPr>
              <w:pStyle w:val="4"/>
            </w:pPr>
            <w:r>
              <w:t xml:space="preserve"> 认证证书编号</w:t>
            </w:r>
          </w:p>
        </w:tc>
        <w:tc>
          <w:tcPr>
            <w:tcW w:w="1038" w:type="dxa"/>
          </w:tcPr>
          <w:p w14:paraId="4FB3B787">
            <w:pPr>
              <w:pStyle w:val="4"/>
            </w:pPr>
            <w:r>
              <w:t xml:space="preserve"> 该产品报价在总报价中占比（%）</w:t>
            </w:r>
          </w:p>
        </w:tc>
      </w:tr>
      <w:tr w14:paraId="55FB0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A67A75F">
            <w:pPr>
              <w:pStyle w:val="4"/>
            </w:pPr>
            <w:r>
              <w:t xml:space="preserve"> 1</w:t>
            </w:r>
          </w:p>
        </w:tc>
        <w:tc>
          <w:tcPr>
            <w:tcW w:w="1038" w:type="dxa"/>
          </w:tcPr>
          <w:p w14:paraId="51EB4FA9"/>
        </w:tc>
        <w:tc>
          <w:tcPr>
            <w:tcW w:w="1038" w:type="dxa"/>
          </w:tcPr>
          <w:p w14:paraId="36E7944B"/>
        </w:tc>
        <w:tc>
          <w:tcPr>
            <w:tcW w:w="1038" w:type="dxa"/>
          </w:tcPr>
          <w:p w14:paraId="3553408C"/>
        </w:tc>
        <w:tc>
          <w:tcPr>
            <w:tcW w:w="1038" w:type="dxa"/>
          </w:tcPr>
          <w:p w14:paraId="1488106B"/>
        </w:tc>
        <w:tc>
          <w:tcPr>
            <w:tcW w:w="1038" w:type="dxa"/>
          </w:tcPr>
          <w:p w14:paraId="2B8F3DFC"/>
        </w:tc>
        <w:tc>
          <w:tcPr>
            <w:tcW w:w="1038" w:type="dxa"/>
          </w:tcPr>
          <w:p w14:paraId="732FFB1E"/>
        </w:tc>
        <w:tc>
          <w:tcPr>
            <w:tcW w:w="1038" w:type="dxa"/>
          </w:tcPr>
          <w:p w14:paraId="1EB7EBFA"/>
        </w:tc>
      </w:tr>
      <w:tr w14:paraId="67CA8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2DD129F">
            <w:pPr>
              <w:pStyle w:val="4"/>
            </w:pPr>
            <w:r>
              <w:t xml:space="preserve"> 2</w:t>
            </w:r>
          </w:p>
        </w:tc>
        <w:tc>
          <w:tcPr>
            <w:tcW w:w="1038" w:type="dxa"/>
          </w:tcPr>
          <w:p w14:paraId="24C64A03"/>
        </w:tc>
        <w:tc>
          <w:tcPr>
            <w:tcW w:w="1038" w:type="dxa"/>
          </w:tcPr>
          <w:p w14:paraId="20BA2B66"/>
        </w:tc>
        <w:tc>
          <w:tcPr>
            <w:tcW w:w="1038" w:type="dxa"/>
          </w:tcPr>
          <w:p w14:paraId="1091427F"/>
        </w:tc>
        <w:tc>
          <w:tcPr>
            <w:tcW w:w="1038" w:type="dxa"/>
          </w:tcPr>
          <w:p w14:paraId="363F00F1"/>
        </w:tc>
        <w:tc>
          <w:tcPr>
            <w:tcW w:w="1038" w:type="dxa"/>
          </w:tcPr>
          <w:p w14:paraId="372C49CA"/>
        </w:tc>
        <w:tc>
          <w:tcPr>
            <w:tcW w:w="1038" w:type="dxa"/>
          </w:tcPr>
          <w:p w14:paraId="01C0ACB1"/>
        </w:tc>
        <w:tc>
          <w:tcPr>
            <w:tcW w:w="1038" w:type="dxa"/>
          </w:tcPr>
          <w:p w14:paraId="5CD8FFA6"/>
        </w:tc>
      </w:tr>
      <w:tr w14:paraId="665E7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74299DB">
            <w:pPr>
              <w:pStyle w:val="4"/>
            </w:pPr>
            <w:r>
              <w:t xml:space="preserve"> 3</w:t>
            </w:r>
          </w:p>
        </w:tc>
        <w:tc>
          <w:tcPr>
            <w:tcW w:w="1038" w:type="dxa"/>
          </w:tcPr>
          <w:p w14:paraId="103E1601"/>
        </w:tc>
        <w:tc>
          <w:tcPr>
            <w:tcW w:w="1038" w:type="dxa"/>
          </w:tcPr>
          <w:p w14:paraId="7C6F8236"/>
        </w:tc>
        <w:tc>
          <w:tcPr>
            <w:tcW w:w="1038" w:type="dxa"/>
          </w:tcPr>
          <w:p w14:paraId="3C7428B6"/>
        </w:tc>
        <w:tc>
          <w:tcPr>
            <w:tcW w:w="1038" w:type="dxa"/>
          </w:tcPr>
          <w:p w14:paraId="3C84722A"/>
        </w:tc>
        <w:tc>
          <w:tcPr>
            <w:tcW w:w="1038" w:type="dxa"/>
          </w:tcPr>
          <w:p w14:paraId="0468DF7C"/>
        </w:tc>
        <w:tc>
          <w:tcPr>
            <w:tcW w:w="1038" w:type="dxa"/>
          </w:tcPr>
          <w:p w14:paraId="1B416B8C"/>
        </w:tc>
        <w:tc>
          <w:tcPr>
            <w:tcW w:w="1038" w:type="dxa"/>
          </w:tcPr>
          <w:p w14:paraId="3A974B03"/>
        </w:tc>
      </w:tr>
      <w:tr w14:paraId="7553A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30DAFC5">
            <w:pPr>
              <w:pStyle w:val="4"/>
            </w:pPr>
            <w:r>
              <w:t xml:space="preserve"> 4</w:t>
            </w:r>
          </w:p>
        </w:tc>
        <w:tc>
          <w:tcPr>
            <w:tcW w:w="1038" w:type="dxa"/>
          </w:tcPr>
          <w:p w14:paraId="4B70FAD8"/>
        </w:tc>
        <w:tc>
          <w:tcPr>
            <w:tcW w:w="1038" w:type="dxa"/>
          </w:tcPr>
          <w:p w14:paraId="04320F27"/>
        </w:tc>
        <w:tc>
          <w:tcPr>
            <w:tcW w:w="1038" w:type="dxa"/>
          </w:tcPr>
          <w:p w14:paraId="77BA103B"/>
        </w:tc>
        <w:tc>
          <w:tcPr>
            <w:tcW w:w="1038" w:type="dxa"/>
          </w:tcPr>
          <w:p w14:paraId="7F4AAE2C"/>
        </w:tc>
        <w:tc>
          <w:tcPr>
            <w:tcW w:w="1038" w:type="dxa"/>
          </w:tcPr>
          <w:p w14:paraId="6CDC9AC9"/>
        </w:tc>
        <w:tc>
          <w:tcPr>
            <w:tcW w:w="1038" w:type="dxa"/>
          </w:tcPr>
          <w:p w14:paraId="65DA05E3"/>
        </w:tc>
        <w:tc>
          <w:tcPr>
            <w:tcW w:w="1038" w:type="dxa"/>
          </w:tcPr>
          <w:p w14:paraId="3DB5EF66"/>
        </w:tc>
      </w:tr>
      <w:tr w14:paraId="4BBEB0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6BCCA5D">
            <w:pPr>
              <w:pStyle w:val="4"/>
            </w:pPr>
            <w:r>
              <w:t xml:space="preserve"> 5</w:t>
            </w:r>
          </w:p>
        </w:tc>
        <w:tc>
          <w:tcPr>
            <w:tcW w:w="1038" w:type="dxa"/>
          </w:tcPr>
          <w:p w14:paraId="55F7DDFE"/>
        </w:tc>
        <w:tc>
          <w:tcPr>
            <w:tcW w:w="1038" w:type="dxa"/>
          </w:tcPr>
          <w:p w14:paraId="2C94E0DA"/>
        </w:tc>
        <w:tc>
          <w:tcPr>
            <w:tcW w:w="1038" w:type="dxa"/>
          </w:tcPr>
          <w:p w14:paraId="329A7169"/>
        </w:tc>
        <w:tc>
          <w:tcPr>
            <w:tcW w:w="1038" w:type="dxa"/>
          </w:tcPr>
          <w:p w14:paraId="090EE743"/>
        </w:tc>
        <w:tc>
          <w:tcPr>
            <w:tcW w:w="1038" w:type="dxa"/>
          </w:tcPr>
          <w:p w14:paraId="1CA60811"/>
        </w:tc>
        <w:tc>
          <w:tcPr>
            <w:tcW w:w="1038" w:type="dxa"/>
          </w:tcPr>
          <w:p w14:paraId="7D55B672"/>
        </w:tc>
        <w:tc>
          <w:tcPr>
            <w:tcW w:w="1038" w:type="dxa"/>
          </w:tcPr>
          <w:p w14:paraId="0BD121CA"/>
        </w:tc>
      </w:tr>
      <w:tr w14:paraId="2E8EF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033E448">
            <w:pPr>
              <w:pStyle w:val="4"/>
            </w:pPr>
            <w:r>
              <w:t xml:space="preserve"> ...</w:t>
            </w:r>
          </w:p>
        </w:tc>
        <w:tc>
          <w:tcPr>
            <w:tcW w:w="1038" w:type="dxa"/>
          </w:tcPr>
          <w:p w14:paraId="4C84E0D7"/>
        </w:tc>
        <w:tc>
          <w:tcPr>
            <w:tcW w:w="1038" w:type="dxa"/>
          </w:tcPr>
          <w:p w14:paraId="00732797"/>
        </w:tc>
        <w:tc>
          <w:tcPr>
            <w:tcW w:w="1038" w:type="dxa"/>
          </w:tcPr>
          <w:p w14:paraId="5830B42E"/>
        </w:tc>
        <w:tc>
          <w:tcPr>
            <w:tcW w:w="1038" w:type="dxa"/>
          </w:tcPr>
          <w:p w14:paraId="34E8CBFC"/>
        </w:tc>
        <w:tc>
          <w:tcPr>
            <w:tcW w:w="1038" w:type="dxa"/>
          </w:tcPr>
          <w:p w14:paraId="1880F2B2"/>
        </w:tc>
        <w:tc>
          <w:tcPr>
            <w:tcW w:w="1038" w:type="dxa"/>
          </w:tcPr>
          <w:p w14:paraId="067488F8"/>
        </w:tc>
        <w:tc>
          <w:tcPr>
            <w:tcW w:w="1038" w:type="dxa"/>
          </w:tcPr>
          <w:p w14:paraId="227BD025"/>
        </w:tc>
      </w:tr>
    </w:tbl>
    <w:p w14:paraId="5D590E5D">
      <w:pPr>
        <w:pStyle w:val="4"/>
        <w:ind w:firstLine="480"/>
      </w:pPr>
      <w:r>
        <w:t>注：1.制造商为小型或微型企业时才需要填“制造商企业类型”栏,填写内容为“小型”或“微型”；</w:t>
      </w:r>
    </w:p>
    <w:p w14:paraId="39B68060">
      <w:pPr>
        <w:pStyle w:val="4"/>
        <w:ind w:firstLine="480"/>
      </w:pPr>
      <w:r>
        <w:t>2.“节能产品、环境标志产品”须填写认证证书编号，并在对应“节能产品”、“环境标志产品”栏中勾选，同时提供有效期内的证书复印件（加盖投标人公章）</w:t>
      </w:r>
    </w:p>
    <w:p w14:paraId="07C717DA">
      <w:pPr>
        <w:pStyle w:val="4"/>
      </w:pPr>
      <w:r>
        <w:t xml:space="preserve"> 投标人名称（盖章）：__________________</w:t>
      </w:r>
    </w:p>
    <w:p w14:paraId="78234D73">
      <w:pPr>
        <w:pStyle w:val="4"/>
      </w:pPr>
      <w:r>
        <w:t>日期： 年 月 日</w:t>
      </w:r>
    </w:p>
    <w:p w14:paraId="0EF00446">
      <w:pPr>
        <w:pStyle w:val="4"/>
        <w:ind w:firstLine="480"/>
      </w:pPr>
      <w:r>
        <w:t xml:space="preserve">  </w:t>
      </w:r>
    </w:p>
    <w:p w14:paraId="74040CDB">
      <w:pPr>
        <w:pStyle w:val="4"/>
        <w:outlineLvl w:val="2"/>
      </w:pPr>
      <w:r>
        <w:rPr>
          <w:b/>
          <w:sz w:val="28"/>
        </w:rPr>
        <w:t>格式五：</w:t>
      </w:r>
    </w:p>
    <w:p w14:paraId="2F060D21">
      <w:pPr>
        <w:pStyle w:val="4"/>
        <w:ind w:firstLine="480"/>
      </w:pPr>
      <w:r>
        <w:t>（投标人可使用下述格式，也可使用广东省工商行政管理局统一印制的法定代表人证明书格式）</w:t>
      </w:r>
    </w:p>
    <w:p w14:paraId="0CC633C6">
      <w:pPr>
        <w:pStyle w:val="4"/>
        <w:jc w:val="center"/>
        <w:outlineLvl w:val="3"/>
      </w:pPr>
      <w:r>
        <w:rPr>
          <w:b/>
          <w:sz w:val="24"/>
        </w:rPr>
        <w:t>法定代表人证明书</w:t>
      </w:r>
    </w:p>
    <w:p w14:paraId="234CAD79">
      <w:pPr>
        <w:pStyle w:val="4"/>
        <w:ind w:firstLine="480"/>
      </w:pPr>
      <w:r>
        <w:t>_____________现任我单位_____________职务，为法定代表人，特此证明。</w:t>
      </w:r>
    </w:p>
    <w:p w14:paraId="2FED313A">
      <w:pPr>
        <w:pStyle w:val="4"/>
        <w:ind w:firstLine="480"/>
      </w:pPr>
      <w:r>
        <w:t>有效期限：__________________</w:t>
      </w:r>
    </w:p>
    <w:p w14:paraId="0F98536A">
      <w:pPr>
        <w:pStyle w:val="4"/>
        <w:ind w:firstLine="480"/>
      </w:pPr>
      <w:r>
        <w:t>附：代表人性别：_____年龄：_________ 身份证号码：__________________</w:t>
      </w:r>
    </w:p>
    <w:p w14:paraId="0ACEA1C0">
      <w:pPr>
        <w:pStyle w:val="4"/>
        <w:ind w:firstLine="480"/>
      </w:pPr>
      <w:r>
        <w:t>注册号码：____________________企业类型：____________________________</w:t>
      </w:r>
    </w:p>
    <w:p w14:paraId="63529294">
      <w:pPr>
        <w:pStyle w:val="4"/>
        <w:ind w:firstLine="480"/>
      </w:pPr>
      <w:r>
        <w:t>经营范围：__________________________</w:t>
      </w:r>
    </w:p>
    <w:p w14:paraId="228AE6D2">
      <w:pPr>
        <w:pStyle w:val="4"/>
      </w:pPr>
      <w:r>
        <w:t xml:space="preserve"> 投标人名称（盖章）：__________________</w:t>
      </w:r>
    </w:p>
    <w:p w14:paraId="1444DA65">
      <w:pPr>
        <w:pStyle w:val="4"/>
      </w:pPr>
      <w:r>
        <w:t xml:space="preserve"> 地址：__________________</w:t>
      </w:r>
    </w:p>
    <w:p w14:paraId="7BEB4689">
      <w:pPr>
        <w:pStyle w:val="4"/>
      </w:pPr>
      <w:r>
        <w:t xml:space="preserve"> 法定代表人（签字或盖章）：__________________</w:t>
      </w:r>
    </w:p>
    <w:p w14:paraId="077F1828">
      <w:pPr>
        <w:pStyle w:val="4"/>
      </w:pPr>
      <w:r>
        <w:t xml:space="preserve"> 职务：__________________</w:t>
      </w:r>
    </w:p>
    <w:p w14:paraId="091616D5">
      <w:pPr>
        <w:pStyle w:val="4"/>
      </w:pPr>
      <w:r>
        <w:t xml:space="preserve"> 日期： 年 月 日</w:t>
      </w:r>
    </w:p>
    <w:p w14:paraId="145F0E8B">
      <w:pPr>
        <w:pStyle w:val="4"/>
        <w:ind w:firstLine="480"/>
      </w:pPr>
      <w:r>
        <w:t xml:space="preserve">  </w:t>
      </w:r>
    </w:p>
    <w:p w14:paraId="66BC5191">
      <w:pPr>
        <w:pStyle w:val="4"/>
        <w:outlineLvl w:val="2"/>
      </w:pPr>
      <w:r>
        <w:rPr>
          <w:b/>
          <w:sz w:val="28"/>
        </w:rPr>
        <w:t>格式六：</w:t>
      </w:r>
    </w:p>
    <w:p w14:paraId="6EDC1294">
      <w:pPr>
        <w:pStyle w:val="4"/>
        <w:jc w:val="center"/>
        <w:outlineLvl w:val="3"/>
      </w:pPr>
      <w:r>
        <w:rPr>
          <w:b/>
          <w:sz w:val="24"/>
        </w:rPr>
        <w:t>法定代表人授权书格式</w:t>
      </w:r>
    </w:p>
    <w:p w14:paraId="2D664FA1">
      <w:pPr>
        <w:pStyle w:val="4"/>
        <w:ind w:firstLine="480"/>
      </w:pPr>
      <w:r>
        <w:t>（对于银行、保险、电信、邮政、铁路等行业以及获得总公司投标授权的分公司，可以提供投标分支机构负责人授权书）</w:t>
      </w:r>
    </w:p>
    <w:p w14:paraId="6DDB65F5">
      <w:pPr>
        <w:pStyle w:val="4"/>
        <w:jc w:val="center"/>
        <w:outlineLvl w:val="3"/>
      </w:pPr>
      <w:r>
        <w:rPr>
          <w:b/>
          <w:sz w:val="24"/>
        </w:rPr>
        <w:t>法定代表人授权书</w:t>
      </w:r>
    </w:p>
    <w:p w14:paraId="48C18333">
      <w:pPr>
        <w:pStyle w:val="4"/>
        <w:ind w:firstLine="480"/>
      </w:pPr>
      <w:r>
        <w:t>致：广东省政府采购中心</w:t>
      </w:r>
    </w:p>
    <w:p w14:paraId="6AE4D2FD">
      <w:pPr>
        <w:pStyle w:val="4"/>
        <w:ind w:firstLine="480"/>
      </w:pPr>
      <w:r>
        <w:t xml:space="preserve">本授权书声明：________是注册于 </w:t>
      </w:r>
      <w:r>
        <w:rPr>
          <w:u w:val="single"/>
        </w:rPr>
        <w:t>（国家或地区）</w:t>
      </w:r>
      <w:r>
        <w:t>的</w:t>
      </w:r>
      <w:r>
        <w:rPr>
          <w:u w:val="single"/>
        </w:rPr>
        <w:t>（投标人名称）</w:t>
      </w:r>
      <w:r>
        <w:t xml:space="preserve">的法定代表人，现任________职务，有效证件号码：________________。现授权 </w:t>
      </w:r>
      <w:r>
        <w:rPr>
          <w:u w:val="single"/>
        </w:rPr>
        <w:t>（姓名、职务）</w:t>
      </w:r>
      <w:r>
        <w:t xml:space="preserve"> 作为我公司的全权代理人，就“广东省未成年犯管教所（白云监狱）物业管理服务项目”项目采购[采购项目编号为GPCGD242201FG142J]的投标和合同执行，以我方的名义处理一切与之有关的事宜。</w:t>
      </w:r>
    </w:p>
    <w:p w14:paraId="163B6179">
      <w:pPr>
        <w:pStyle w:val="4"/>
        <w:ind w:firstLine="480"/>
      </w:pPr>
      <w:r>
        <w:t>本授权书于________年________月________日签字生效，特此声明。</w:t>
      </w:r>
    </w:p>
    <w:p w14:paraId="60D69A57">
      <w:pPr>
        <w:pStyle w:val="4"/>
      </w:pPr>
      <w:r>
        <w:t xml:space="preserve"> 投标人（盖章）：__________________</w:t>
      </w:r>
    </w:p>
    <w:p w14:paraId="69B25279">
      <w:pPr>
        <w:pStyle w:val="4"/>
      </w:pPr>
      <w:r>
        <w:t xml:space="preserve"> 地址：__________________</w:t>
      </w:r>
    </w:p>
    <w:p w14:paraId="125E2149">
      <w:pPr>
        <w:pStyle w:val="4"/>
      </w:pPr>
      <w:r>
        <w:t xml:space="preserve"> 法定代表人（签字或盖章）：__________________</w:t>
      </w:r>
    </w:p>
    <w:p w14:paraId="133BBA9E">
      <w:pPr>
        <w:pStyle w:val="4"/>
      </w:pPr>
      <w:r>
        <w:t xml:space="preserve"> 职务：__________________</w:t>
      </w:r>
    </w:p>
    <w:p w14:paraId="7E539CBF">
      <w:pPr>
        <w:pStyle w:val="4"/>
      </w:pPr>
      <w:r>
        <w:t xml:space="preserve"> 被授权人（签字或盖章）：__________________</w:t>
      </w:r>
    </w:p>
    <w:p w14:paraId="4EA2A089">
      <w:pPr>
        <w:pStyle w:val="4"/>
      </w:pPr>
      <w:r>
        <w:t xml:space="preserve"> 职务：__________________</w:t>
      </w:r>
    </w:p>
    <w:p w14:paraId="629660DC">
      <w:pPr>
        <w:pStyle w:val="4"/>
      </w:pPr>
      <w:r>
        <w:t xml:space="preserve"> 日期： 年 月 日</w:t>
      </w:r>
    </w:p>
    <w:p w14:paraId="04E0EEB5">
      <w:pPr>
        <w:pStyle w:val="4"/>
        <w:ind w:firstLine="480"/>
      </w:pPr>
      <w:r>
        <w:t xml:space="preserve">  </w:t>
      </w:r>
    </w:p>
    <w:p w14:paraId="06BC00BE">
      <w:pPr>
        <w:pStyle w:val="4"/>
        <w:outlineLvl w:val="2"/>
      </w:pPr>
      <w:r>
        <w:rPr>
          <w:b/>
          <w:sz w:val="28"/>
        </w:rPr>
        <w:t>格式七：</w:t>
      </w:r>
    </w:p>
    <w:p w14:paraId="383E1E18">
      <w:pPr>
        <w:pStyle w:val="4"/>
        <w:jc w:val="center"/>
        <w:outlineLvl w:val="3"/>
      </w:pPr>
      <w:r>
        <w:rPr>
          <w:b/>
          <w:sz w:val="24"/>
        </w:rPr>
        <w:t>投标保证金</w:t>
      </w:r>
    </w:p>
    <w:p w14:paraId="3F200BE7">
      <w:pPr>
        <w:pStyle w:val="4"/>
        <w:ind w:firstLine="480"/>
      </w:pPr>
      <w:r>
        <w:t>采购文件要求递交投标保证金的，投标人应在此提供保证金的凭证的复印件。</w:t>
      </w:r>
    </w:p>
    <w:p w14:paraId="74173431">
      <w:pPr>
        <w:pStyle w:val="4"/>
      </w:pPr>
      <w:r>
        <w:t xml:space="preserve">  </w:t>
      </w:r>
    </w:p>
    <w:p w14:paraId="2DE9A7AE">
      <w:pPr>
        <w:pStyle w:val="4"/>
        <w:outlineLvl w:val="2"/>
      </w:pPr>
      <w:r>
        <w:rPr>
          <w:b/>
          <w:sz w:val="28"/>
        </w:rPr>
        <w:t>格式八：</w:t>
      </w:r>
    </w:p>
    <w:p w14:paraId="302C1D32">
      <w:pPr>
        <w:pStyle w:val="4"/>
        <w:jc w:val="center"/>
        <w:outlineLvl w:val="3"/>
      </w:pPr>
      <w:r>
        <w:rPr>
          <w:b/>
          <w:sz w:val="24"/>
        </w:rPr>
        <w:t>提供具有独立承担民事责任的能力的证明材料</w:t>
      </w:r>
    </w:p>
    <w:p w14:paraId="54489FE3">
      <w:pPr>
        <w:pStyle w:val="4"/>
        <w:ind w:firstLine="480"/>
      </w:pPr>
      <w:r>
        <w:t xml:space="preserve">  </w:t>
      </w:r>
    </w:p>
    <w:p w14:paraId="220DAEC6">
      <w:pPr>
        <w:pStyle w:val="4"/>
        <w:outlineLvl w:val="2"/>
      </w:pPr>
      <w:r>
        <w:rPr>
          <w:b/>
          <w:sz w:val="28"/>
        </w:rPr>
        <w:t>格式九：</w:t>
      </w:r>
    </w:p>
    <w:p w14:paraId="7A277F8D">
      <w:pPr>
        <w:pStyle w:val="4"/>
        <w:jc w:val="center"/>
        <w:outlineLvl w:val="3"/>
      </w:pPr>
      <w:r>
        <w:rPr>
          <w:b/>
          <w:sz w:val="24"/>
        </w:rPr>
        <w:t>资格性审查要求的其他资质证明文件</w:t>
      </w:r>
    </w:p>
    <w:p w14:paraId="18502D4B">
      <w:pPr>
        <w:pStyle w:val="4"/>
        <w:ind w:firstLine="480"/>
      </w:pPr>
      <w:r>
        <w:t>具有履行合同所必需的设备和专业技术能力</w:t>
      </w:r>
    </w:p>
    <w:p w14:paraId="7EAC6508">
      <w:pPr>
        <w:pStyle w:val="4"/>
      </w:pPr>
      <w:r>
        <w:t xml:space="preserve">  </w:t>
      </w:r>
    </w:p>
    <w:p w14:paraId="39213983">
      <w:pPr>
        <w:pStyle w:val="4"/>
        <w:outlineLvl w:val="2"/>
      </w:pPr>
      <w:r>
        <w:rPr>
          <w:b/>
          <w:sz w:val="28"/>
        </w:rPr>
        <w:t>格式十：</w:t>
      </w:r>
    </w:p>
    <w:p w14:paraId="12799E24">
      <w:pPr>
        <w:pStyle w:val="4"/>
        <w:ind w:firstLine="480"/>
      </w:pPr>
      <w:r>
        <w:t>（对于采购需求写明“提供承诺”的条款，供应商可参照以下格式提供承诺）</w:t>
      </w:r>
    </w:p>
    <w:p w14:paraId="4D70F9C3">
      <w:pPr>
        <w:pStyle w:val="4"/>
        <w:jc w:val="center"/>
        <w:outlineLvl w:val="3"/>
      </w:pPr>
      <w:r>
        <w:rPr>
          <w:b/>
          <w:sz w:val="24"/>
        </w:rPr>
        <w:t>承诺函</w:t>
      </w:r>
    </w:p>
    <w:p w14:paraId="3A619EE2">
      <w:pPr>
        <w:pStyle w:val="4"/>
        <w:ind w:firstLine="480"/>
      </w:pPr>
      <w:r>
        <w:t>致：广东省未成年犯管教所</w:t>
      </w:r>
      <w:r>
        <w:br w:type="textWrapping"/>
      </w:r>
    </w:p>
    <w:p w14:paraId="5EE2980F">
      <w:pPr>
        <w:pStyle w:val="4"/>
        <w:ind w:firstLine="480"/>
      </w:pPr>
      <w:r>
        <w:t>对于__________________项目（项目编号：__________________），我方郑重承诺如下：</w:t>
      </w:r>
    </w:p>
    <w:p w14:paraId="67A2E5DB">
      <w:pPr>
        <w:pStyle w:val="4"/>
        <w:ind w:firstLine="480"/>
      </w:pPr>
      <w:r>
        <w:t>如中标/成交，我方承诺严格落实采购文件以下条款：(建议逐条复制采购文件相关条款原文)</w:t>
      </w:r>
    </w:p>
    <w:p w14:paraId="7C12A371">
      <w:pPr>
        <w:pStyle w:val="4"/>
        <w:ind w:firstLine="480"/>
      </w:pPr>
      <w:r>
        <w:t>（一）星号条款</w:t>
      </w:r>
    </w:p>
    <w:p w14:paraId="3B80B513">
      <w:pPr>
        <w:pStyle w:val="4"/>
        <w:ind w:firstLine="480"/>
      </w:pPr>
      <w:r>
        <w:t>1.</w:t>
      </w:r>
    </w:p>
    <w:p w14:paraId="1E128266">
      <w:pPr>
        <w:pStyle w:val="4"/>
        <w:ind w:firstLine="480"/>
      </w:pPr>
      <w:r>
        <w:t>2.</w:t>
      </w:r>
    </w:p>
    <w:p w14:paraId="48AD07B7">
      <w:pPr>
        <w:pStyle w:val="4"/>
        <w:ind w:firstLine="480"/>
      </w:pPr>
      <w:r>
        <w:t>3.</w:t>
      </w:r>
    </w:p>
    <w:p w14:paraId="2E38F6DC">
      <w:pPr>
        <w:pStyle w:val="4"/>
        <w:ind w:firstLine="480"/>
      </w:pPr>
      <w:r>
        <w:t>.........</w:t>
      </w:r>
    </w:p>
    <w:p w14:paraId="35CBC09C">
      <w:pPr>
        <w:pStyle w:val="4"/>
        <w:ind w:firstLine="480"/>
      </w:pPr>
      <w:r>
        <w:t>（二）三角号条款</w:t>
      </w:r>
    </w:p>
    <w:p w14:paraId="58AD7C1D">
      <w:pPr>
        <w:pStyle w:val="4"/>
        <w:ind w:firstLine="480"/>
      </w:pPr>
      <w:r>
        <w:t>1.</w:t>
      </w:r>
    </w:p>
    <w:p w14:paraId="44A0686F">
      <w:pPr>
        <w:pStyle w:val="4"/>
        <w:ind w:firstLine="480"/>
      </w:pPr>
      <w:r>
        <w:t>2.</w:t>
      </w:r>
    </w:p>
    <w:p w14:paraId="44F34CD4">
      <w:pPr>
        <w:pStyle w:val="4"/>
        <w:ind w:firstLine="480"/>
      </w:pPr>
      <w:r>
        <w:t>3.</w:t>
      </w:r>
    </w:p>
    <w:p w14:paraId="0FB72B86">
      <w:pPr>
        <w:pStyle w:val="4"/>
        <w:ind w:firstLine="480"/>
      </w:pPr>
      <w:r>
        <w:t>.........</w:t>
      </w:r>
    </w:p>
    <w:p w14:paraId="67F1129F">
      <w:pPr>
        <w:pStyle w:val="4"/>
        <w:ind w:firstLine="480"/>
      </w:pPr>
      <w:r>
        <w:t>（三）非星号、非三角号条款</w:t>
      </w:r>
    </w:p>
    <w:p w14:paraId="421B8330">
      <w:pPr>
        <w:pStyle w:val="4"/>
        <w:ind w:firstLine="480"/>
      </w:pPr>
      <w:r>
        <w:t>1.</w:t>
      </w:r>
    </w:p>
    <w:p w14:paraId="5536482D">
      <w:pPr>
        <w:pStyle w:val="4"/>
        <w:ind w:firstLine="480"/>
      </w:pPr>
      <w:r>
        <w:t>2.</w:t>
      </w:r>
    </w:p>
    <w:p w14:paraId="38C0DCD6">
      <w:pPr>
        <w:pStyle w:val="4"/>
        <w:ind w:firstLine="480"/>
      </w:pPr>
      <w:r>
        <w:t>3.</w:t>
      </w:r>
    </w:p>
    <w:p w14:paraId="04F6978A">
      <w:pPr>
        <w:pStyle w:val="4"/>
        <w:ind w:firstLine="480"/>
      </w:pPr>
      <w:r>
        <w:t>.........</w:t>
      </w:r>
      <w:r>
        <w:br w:type="textWrapping"/>
      </w:r>
    </w:p>
    <w:p w14:paraId="3EF304E7">
      <w:pPr>
        <w:pStyle w:val="4"/>
        <w:ind w:firstLine="480"/>
      </w:pPr>
      <w:r>
        <w:t>特此承诺。</w:t>
      </w:r>
    </w:p>
    <w:p w14:paraId="6CF29380">
      <w:pPr>
        <w:pStyle w:val="4"/>
      </w:pPr>
      <w:r>
        <w:t xml:space="preserve"> 供应商名称（盖章）：__________________</w:t>
      </w:r>
    </w:p>
    <w:p w14:paraId="1117C0C1">
      <w:pPr>
        <w:pStyle w:val="4"/>
      </w:pPr>
      <w:r>
        <w:t xml:space="preserve"> 日期： 年 月 日</w:t>
      </w:r>
    </w:p>
    <w:p w14:paraId="22DCE4F0">
      <w:pPr>
        <w:pStyle w:val="4"/>
        <w:ind w:firstLine="480"/>
      </w:pPr>
      <w:r>
        <w:t xml:space="preserve">  </w:t>
      </w:r>
    </w:p>
    <w:p w14:paraId="79B171BC">
      <w:pPr>
        <w:pStyle w:val="4"/>
        <w:outlineLvl w:val="2"/>
      </w:pPr>
      <w:r>
        <w:rPr>
          <w:b/>
          <w:sz w:val="28"/>
        </w:rPr>
        <w:t>格式十一：</w:t>
      </w:r>
    </w:p>
    <w:p w14:paraId="035863FF">
      <w:pPr>
        <w:pStyle w:val="4"/>
        <w:ind w:firstLine="480"/>
      </w:pPr>
      <w:r>
        <w:t>（以下格式文件由供应商根据需要选用）</w:t>
      </w:r>
    </w:p>
    <w:p w14:paraId="7CD45DB1">
      <w:pPr>
        <w:pStyle w:val="4"/>
        <w:ind w:firstLine="480"/>
      </w:pPr>
      <w:r>
        <w:t>中小企业声明函（所投产品制造商为中小企业时提交本函，所属行业应符合采购文件中明确的本项目所属行业）</w:t>
      </w:r>
    </w:p>
    <w:p w14:paraId="63C6BC33">
      <w:pPr>
        <w:pStyle w:val="4"/>
        <w:jc w:val="center"/>
        <w:outlineLvl w:val="3"/>
      </w:pPr>
      <w:r>
        <w:rPr>
          <w:b/>
          <w:sz w:val="24"/>
        </w:rPr>
        <w:t>中小企业声明函（货物）</w:t>
      </w:r>
    </w:p>
    <w:p w14:paraId="00BE66C8">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4C332852">
      <w:pPr>
        <w:pStyle w:val="4"/>
        <w:ind w:firstLine="480"/>
      </w:pPr>
      <w:r>
        <w:t xml:space="preserve"> 1.</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1F8C8C0D">
      <w:pPr>
        <w:pStyle w:val="4"/>
        <w:ind w:firstLine="480"/>
      </w:pPr>
      <w:r>
        <w:t xml:space="preserve"> 2.</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75D7DF02">
      <w:pPr>
        <w:pStyle w:val="4"/>
        <w:ind w:firstLine="480"/>
      </w:pPr>
      <w:r>
        <w:t>……</w:t>
      </w:r>
    </w:p>
    <w:p w14:paraId="1720E6EF">
      <w:pPr>
        <w:pStyle w:val="4"/>
        <w:ind w:firstLine="480"/>
      </w:pPr>
      <w:r>
        <w:t>以上企业，不属于大企业的分支机构，不存在控股股东为大企业的情形，也不存在与大企业的负责人为同一人的情形。</w:t>
      </w:r>
    </w:p>
    <w:p w14:paraId="0A91D6B5">
      <w:pPr>
        <w:pStyle w:val="4"/>
        <w:ind w:firstLine="480"/>
      </w:pPr>
      <w:r>
        <w:t>本企业对上述声明内容的真实性负责。如有虚假，将依法承担相应责任。</w:t>
      </w:r>
    </w:p>
    <w:p w14:paraId="4A07E24C">
      <w:pPr>
        <w:pStyle w:val="4"/>
      </w:pPr>
      <w:r>
        <w:t xml:space="preserve"> 企业名称（盖章）：__________________</w:t>
      </w:r>
    </w:p>
    <w:p w14:paraId="518C37FB">
      <w:pPr>
        <w:pStyle w:val="4"/>
      </w:pPr>
      <w:r>
        <w:t xml:space="preserve"> 日期： 年 月 日</w:t>
      </w:r>
    </w:p>
    <w:p w14:paraId="5B8FC6BD">
      <w:pPr>
        <w:pStyle w:val="4"/>
        <w:ind w:firstLine="480"/>
      </w:pPr>
      <w:r>
        <w:t>1：从业人员、营业收入、资产总额填报上一年度数据，无上一年度数据的新成立企业可不填报</w:t>
      </w:r>
    </w:p>
    <w:p w14:paraId="39409972">
      <w:pPr>
        <w:pStyle w:val="4"/>
        <w:ind w:firstLine="480"/>
      </w:pPr>
      <w: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1A1A7302">
      <w:pPr>
        <w:pStyle w:val="4"/>
        <w:ind w:firstLine="480"/>
      </w:pPr>
      <w:r>
        <w:t xml:space="preserve">  </w:t>
      </w:r>
    </w:p>
    <w:p w14:paraId="5CD3D2E6">
      <w:pPr>
        <w:pStyle w:val="4"/>
        <w:ind w:firstLine="480"/>
      </w:pPr>
      <w:r>
        <w:t>中小企业声明函（承建本项目工程为中小企业或者承接本项目服务为中小企业时提交本函，所属行业应符合采购文件中明确的本项目所属行业）</w:t>
      </w:r>
    </w:p>
    <w:p w14:paraId="097C5DF4">
      <w:pPr>
        <w:pStyle w:val="4"/>
        <w:jc w:val="center"/>
        <w:outlineLvl w:val="3"/>
      </w:pPr>
      <w:r>
        <w:rPr>
          <w:b/>
          <w:sz w:val="24"/>
        </w:rPr>
        <w:t>中小企业声明函（工程、服务）</w:t>
      </w:r>
    </w:p>
    <w:p w14:paraId="36878F15">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3ACB8377">
      <w:pPr>
        <w:pStyle w:val="4"/>
        <w:ind w:firstLine="480"/>
      </w:pPr>
      <w:r>
        <w:t xml:space="preserve"> 1.</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6117CE85">
      <w:pPr>
        <w:pStyle w:val="4"/>
        <w:ind w:firstLine="480"/>
      </w:pPr>
      <w:r>
        <w:t xml:space="preserve"> 2.</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610BFC6D">
      <w:pPr>
        <w:pStyle w:val="4"/>
        <w:ind w:firstLine="480"/>
      </w:pPr>
      <w:r>
        <w:t>……</w:t>
      </w:r>
    </w:p>
    <w:p w14:paraId="3629B49C">
      <w:pPr>
        <w:pStyle w:val="4"/>
        <w:ind w:firstLine="480"/>
      </w:pPr>
      <w:r>
        <w:t>以上企业，不属于大企业的分支机构，不存在控股股东为大企业的情形，也不存在与大企业的负责人为同一人的情形。</w:t>
      </w:r>
    </w:p>
    <w:p w14:paraId="421FBAEB">
      <w:pPr>
        <w:pStyle w:val="4"/>
        <w:ind w:firstLine="480"/>
      </w:pPr>
      <w:r>
        <w:t>本企业对上述声明内容的真实性负责。如有虚假，将依法承担相应责任。</w:t>
      </w:r>
    </w:p>
    <w:p w14:paraId="7DDA6372">
      <w:pPr>
        <w:pStyle w:val="4"/>
      </w:pPr>
      <w:r>
        <w:t xml:space="preserve"> 企业名称（盖章）：__________________</w:t>
      </w:r>
    </w:p>
    <w:p w14:paraId="02856FA0">
      <w:pPr>
        <w:pStyle w:val="4"/>
      </w:pPr>
      <w:r>
        <w:t xml:space="preserve"> 日期： 年 月 日</w:t>
      </w:r>
    </w:p>
    <w:p w14:paraId="16295AA3">
      <w:pPr>
        <w:pStyle w:val="4"/>
        <w:ind w:firstLine="480"/>
      </w:pPr>
      <w:r>
        <w:t>1：从业人员、营业收入、资产总额填报上一年度数据，无上一年度数据的新成立企业可不填报。</w:t>
      </w:r>
    </w:p>
    <w:p w14:paraId="488268B3">
      <w:pPr>
        <w:pStyle w:val="4"/>
        <w:ind w:firstLine="480"/>
      </w:pPr>
      <w:r>
        <w:t>2：投标人应当自行核实是否属于小微企业，并认真填写声明函，若有虚假将追究其责任。</w:t>
      </w:r>
    </w:p>
    <w:p w14:paraId="35BDBB24">
      <w:pPr>
        <w:pStyle w:val="4"/>
        <w:ind w:firstLine="480"/>
      </w:pPr>
      <w:r>
        <w:t xml:space="preserve">  </w:t>
      </w:r>
    </w:p>
    <w:p w14:paraId="29954481">
      <w:pPr>
        <w:pStyle w:val="4"/>
        <w:outlineLvl w:val="2"/>
      </w:pPr>
      <w:r>
        <w:rPr>
          <w:b/>
          <w:sz w:val="28"/>
        </w:rPr>
        <w:t>格式十二：</w:t>
      </w:r>
    </w:p>
    <w:p w14:paraId="3F7029E3">
      <w:pPr>
        <w:pStyle w:val="4"/>
        <w:ind w:firstLine="480"/>
      </w:pPr>
      <w:r>
        <w:t>（以下格式文件由供应商根据需要选用）</w:t>
      </w:r>
    </w:p>
    <w:p w14:paraId="401D1EAB">
      <w:pPr>
        <w:pStyle w:val="4"/>
        <w:jc w:val="center"/>
        <w:outlineLvl w:val="3"/>
      </w:pPr>
      <w:r>
        <w:rPr>
          <w:b/>
          <w:sz w:val="24"/>
        </w:rPr>
        <w:t>监狱企业</w:t>
      </w:r>
    </w:p>
    <w:p w14:paraId="613526C8">
      <w:pPr>
        <w:pStyle w:val="4"/>
        <w:ind w:firstLine="480"/>
      </w:pPr>
      <w:r>
        <w:t>提供由监狱管理局、戒毒管理局（含新疆生产建设兵团）出具的属于监狱企业的证明文件。</w:t>
      </w:r>
    </w:p>
    <w:p w14:paraId="69A7FF3A">
      <w:pPr>
        <w:pStyle w:val="4"/>
        <w:ind w:firstLine="480"/>
      </w:pPr>
      <w:r>
        <w:t xml:space="preserve">  </w:t>
      </w:r>
    </w:p>
    <w:p w14:paraId="1CEF6BD1">
      <w:pPr>
        <w:pStyle w:val="4"/>
        <w:outlineLvl w:val="2"/>
      </w:pPr>
      <w:r>
        <w:rPr>
          <w:b/>
          <w:sz w:val="28"/>
        </w:rPr>
        <w:t>格式十三：</w:t>
      </w:r>
    </w:p>
    <w:p w14:paraId="2816EBFE">
      <w:pPr>
        <w:pStyle w:val="4"/>
        <w:ind w:firstLine="480"/>
      </w:pPr>
      <w:r>
        <w:t>（以下格式文件由供应商根据需要选用）</w:t>
      </w:r>
    </w:p>
    <w:p w14:paraId="4E19872E">
      <w:pPr>
        <w:pStyle w:val="4"/>
        <w:jc w:val="center"/>
        <w:outlineLvl w:val="3"/>
      </w:pPr>
      <w:r>
        <w:rPr>
          <w:b/>
          <w:sz w:val="24"/>
        </w:rPr>
        <w:t>残疾人福利性单位声明函</w:t>
      </w:r>
    </w:p>
    <w:p w14:paraId="5985BE57">
      <w:pPr>
        <w:pStyle w:val="4"/>
        <w:ind w:firstLine="480"/>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775F8CB">
      <w:pPr>
        <w:pStyle w:val="4"/>
        <w:ind w:firstLine="480"/>
      </w:pPr>
      <w:r>
        <w:t>本单位对上述声明的真实性负责。如有虚假，将依法承担相应责任。</w:t>
      </w:r>
    </w:p>
    <w:p w14:paraId="4B1F89A0">
      <w:pPr>
        <w:pStyle w:val="4"/>
      </w:pPr>
      <w:r>
        <w:t xml:space="preserve"> 单位名称（盖章）：__________________</w:t>
      </w:r>
    </w:p>
    <w:p w14:paraId="71E4479C">
      <w:pPr>
        <w:pStyle w:val="4"/>
      </w:pPr>
      <w:r>
        <w:t xml:space="preserve"> 日期： 年 月 日</w:t>
      </w:r>
    </w:p>
    <w:p w14:paraId="67FE3BBC">
      <w:pPr>
        <w:pStyle w:val="4"/>
        <w:ind w:firstLine="480"/>
      </w:pPr>
      <w:r>
        <w:t>注：本函未填写或未勾选视作未做声明。</w:t>
      </w:r>
    </w:p>
    <w:p w14:paraId="4FF68650">
      <w:pPr>
        <w:pStyle w:val="4"/>
        <w:ind w:firstLine="480"/>
      </w:pPr>
      <w:r>
        <w:t xml:space="preserve">  </w:t>
      </w:r>
    </w:p>
    <w:p w14:paraId="46045B1E">
      <w:pPr>
        <w:pStyle w:val="4"/>
        <w:outlineLvl w:val="2"/>
      </w:pPr>
      <w:r>
        <w:rPr>
          <w:b/>
          <w:sz w:val="28"/>
        </w:rPr>
        <w:t>格式十四：</w:t>
      </w:r>
    </w:p>
    <w:p w14:paraId="3A2F252B">
      <w:pPr>
        <w:pStyle w:val="4"/>
        <w:ind w:firstLine="480"/>
      </w:pPr>
      <w:r>
        <w:t>（以下格式文件由供应商根据需要选用）</w:t>
      </w:r>
    </w:p>
    <w:p w14:paraId="1E1F6586">
      <w:pPr>
        <w:pStyle w:val="4"/>
        <w:jc w:val="center"/>
        <w:outlineLvl w:val="3"/>
      </w:pPr>
      <w:r>
        <w:rPr>
          <w:b/>
          <w:sz w:val="24"/>
        </w:rPr>
        <w:t>联合体共同投标协议书</w:t>
      </w:r>
    </w:p>
    <w:p w14:paraId="40492E93">
      <w:pPr>
        <w:pStyle w:val="4"/>
        <w:ind w:firstLine="480"/>
      </w:pPr>
      <w:r>
        <w:t>立约方：</w:t>
      </w:r>
      <w:r>
        <w:rPr>
          <w:u w:val="single"/>
        </w:rPr>
        <w:t>（甲公司全称）</w:t>
      </w:r>
    </w:p>
    <w:p w14:paraId="4EB206A5">
      <w:pPr>
        <w:pStyle w:val="4"/>
        <w:ind w:firstLine="480"/>
      </w:pPr>
      <w:r>
        <w:rPr>
          <w:u w:val="single"/>
        </w:rPr>
        <w:t>（乙公司全称）</w:t>
      </w:r>
    </w:p>
    <w:p w14:paraId="434D50BE">
      <w:pPr>
        <w:pStyle w:val="4"/>
        <w:ind w:firstLine="480"/>
      </w:pPr>
      <w:r>
        <w:rPr>
          <w:u w:val="single"/>
        </w:rPr>
        <w:t>（……公司全称）</w:t>
      </w:r>
    </w:p>
    <w:p w14:paraId="3B283AE8">
      <w:pPr>
        <w:pStyle w:val="4"/>
        <w:ind w:firstLine="480"/>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14:paraId="10D52D18">
      <w:pPr>
        <w:pStyle w:val="4"/>
        <w:ind w:firstLine="480"/>
      </w:pPr>
      <w:r>
        <w:t>一、联合体各方关系</w:t>
      </w:r>
    </w:p>
    <w:p w14:paraId="25F93BFE">
      <w:pPr>
        <w:pStyle w:val="4"/>
        <w:ind w:firstLine="480"/>
      </w:pPr>
      <w:r>
        <w:rPr>
          <w:u w:val="single"/>
        </w:rPr>
        <w:t>（甲公司全称）、（乙公司全称）、（……公司全称）</w:t>
      </w:r>
      <w:r>
        <w:t>共同组成一个联合体，以一个投标人的身份共同参加本项目的响应。（甲公司全称）、（乙公司全称）、（……公司全称）作为联合体成员，若中标，联合体各方共同与（采购人）签订政府采购合同。</w:t>
      </w:r>
    </w:p>
    <w:p w14:paraId="4AB74385">
      <w:pPr>
        <w:pStyle w:val="4"/>
        <w:ind w:firstLine="480"/>
      </w:pPr>
      <w:r>
        <w:t>二、联合体内部有关事项约定如下：</w:t>
      </w:r>
    </w:p>
    <w:p w14:paraId="7C991D87">
      <w:pPr>
        <w:pStyle w:val="4"/>
        <w:ind w:firstLine="480"/>
      </w:pPr>
      <w:r>
        <w:t>1.（甲公司全称）作为联合体的牵头单位，代表联合体双方负责投标和合同实施阶段的主办、协调工作。</w:t>
      </w:r>
    </w:p>
    <w:p w14:paraId="47DC5437">
      <w:pPr>
        <w:pStyle w:val="4"/>
        <w:ind w:firstLine="480"/>
      </w:pPr>
      <w:r>
        <w:t xml:space="preserve"> 2.联合体将严格按照文件的各项要求，递交投标文件，切实执行一切合同文件，共同承担合同规定的一切义务和责任，同时按照内部职责的划分，承担自身所负的责任和风险，在法律上承担连带责任。</w:t>
      </w:r>
    </w:p>
    <w:p w14:paraId="5B13F13F">
      <w:pPr>
        <w:pStyle w:val="4"/>
        <w:ind w:firstLine="480"/>
      </w:pPr>
      <w:r>
        <w:t>3.如果本联合体中标，</w:t>
      </w:r>
      <w:r>
        <w:rPr>
          <w:u w:val="single"/>
        </w:rPr>
        <w:t>（甲公司全称）</w:t>
      </w:r>
      <w:r>
        <w:t>负责本项目___________部分，</w:t>
      </w:r>
      <w:r>
        <w:rPr>
          <w:u w:val="single"/>
        </w:rPr>
        <w:t>（乙公司全称）</w:t>
      </w:r>
      <w:r>
        <w:t>负责本项目___________部分。</w:t>
      </w:r>
    </w:p>
    <w:p w14:paraId="5F1EE351">
      <w:pPr>
        <w:pStyle w:val="4"/>
        <w:ind w:firstLine="480"/>
      </w:pPr>
      <w:r>
        <w:t>4.如中标，联合体各方共同与（采购人）签订合同书，并就中标项目向采购人负责有连带的和各自的法律责任；</w:t>
      </w:r>
    </w:p>
    <w:p w14:paraId="5CF91689">
      <w:pPr>
        <w:pStyle w:val="4"/>
        <w:ind w:firstLine="480"/>
      </w:pPr>
      <w:r>
        <w:t>5.联合体成员（公司全称）为（请填写：小型、微型）企业，将承担合同总金额_____%的工作内容（联合体成员中有小型、微型企业时适用）。</w:t>
      </w:r>
    </w:p>
    <w:p w14:paraId="51B47FC2">
      <w:pPr>
        <w:pStyle w:val="4"/>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14:paraId="62287E50">
      <w:pPr>
        <w:pStyle w:val="4"/>
        <w:ind w:firstLine="480"/>
      </w:pPr>
      <w:r>
        <w:t>四、联合体如因违约过失责任而导致采购人经济损失或被索赔时，本联合体任何一方均同意无条件优先清偿采购人的一切债务和经济赔偿。</w:t>
      </w:r>
    </w:p>
    <w:p w14:paraId="77396D76">
      <w:pPr>
        <w:pStyle w:val="4"/>
        <w:ind w:firstLine="480"/>
      </w:pPr>
      <w:r>
        <w:t>五、本协议在自签署之日起生效，有效期内有效，如获中标资格，合同有效期延续至合同履行完毕之日。</w:t>
      </w:r>
    </w:p>
    <w:p w14:paraId="111512FA">
      <w:pPr>
        <w:pStyle w:val="4"/>
        <w:ind w:firstLine="480"/>
      </w:pPr>
      <w:r>
        <w:t>六、本协议书正本一式_____份，随投标文件装订_____份，送采购人_____份，联合体成员各一份；副本一式_____份，联合体成员各执_____份。</w:t>
      </w:r>
    </w:p>
    <w:p w14:paraId="2B7E0591">
      <w:pPr>
        <w:pStyle w:val="4"/>
      </w:pPr>
      <w:r>
        <w:t xml:space="preserve"> 甲公司全称：____（盖章）________，乙公司全称：____（盖章）________，……公司全称：____（盖章）________，</w:t>
      </w:r>
    </w:p>
    <w:p w14:paraId="2E7ED968">
      <w:pPr>
        <w:pStyle w:val="4"/>
      </w:pPr>
      <w:r>
        <w:t xml:space="preserve"> ____年____月 ____日，____年____月____日，____年____月____日</w:t>
      </w:r>
    </w:p>
    <w:p w14:paraId="11E8FA80">
      <w:pPr>
        <w:pStyle w:val="4"/>
        <w:ind w:firstLine="480"/>
      </w:pPr>
      <w:r>
        <w:t>注：1．联合响应时需签本协议，联合体各方成员应在本协议上共同盖章确认。</w:t>
      </w:r>
    </w:p>
    <w:p w14:paraId="549A78BA">
      <w:pPr>
        <w:pStyle w:val="4"/>
        <w:ind w:firstLine="480"/>
      </w:pPr>
      <w:r>
        <w:t>2．本协议内容不得擅自修改。此协议将作为签订合同的附件之一。</w:t>
      </w:r>
    </w:p>
    <w:p w14:paraId="2C032069">
      <w:pPr>
        <w:pStyle w:val="4"/>
        <w:ind w:firstLine="480"/>
      </w:pPr>
      <w:r>
        <w:t xml:space="preserve">  </w:t>
      </w:r>
    </w:p>
    <w:p w14:paraId="3D54D994">
      <w:pPr>
        <w:pStyle w:val="4"/>
        <w:outlineLvl w:val="2"/>
      </w:pPr>
      <w:r>
        <w:rPr>
          <w:b/>
          <w:sz w:val="28"/>
        </w:rPr>
        <w:t>格式十五：</w:t>
      </w:r>
    </w:p>
    <w:p w14:paraId="40458605">
      <w:pPr>
        <w:pStyle w:val="4"/>
        <w:ind w:firstLine="480"/>
      </w:pPr>
      <w:r>
        <w:t>（以下格式文件由供应商根据需要选用）</w:t>
      </w:r>
    </w:p>
    <w:p w14:paraId="1D2A1CD0">
      <w:pPr>
        <w:pStyle w:val="4"/>
        <w:jc w:val="center"/>
        <w:outlineLvl w:val="3"/>
      </w:pPr>
      <w:r>
        <w:rPr>
          <w:b/>
          <w:sz w:val="24"/>
        </w:rPr>
        <w:t>投标人业绩情况表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4216F9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FB2FF35">
            <w:pPr>
              <w:pStyle w:val="4"/>
            </w:pPr>
            <w:r>
              <w:t>序号</w:t>
            </w:r>
          </w:p>
        </w:tc>
        <w:tc>
          <w:tcPr>
            <w:tcW w:w="1384" w:type="dxa"/>
          </w:tcPr>
          <w:p w14:paraId="7A686A69">
            <w:pPr>
              <w:pStyle w:val="4"/>
            </w:pPr>
            <w:r>
              <w:t>客户名称</w:t>
            </w:r>
          </w:p>
        </w:tc>
        <w:tc>
          <w:tcPr>
            <w:tcW w:w="1384" w:type="dxa"/>
          </w:tcPr>
          <w:p w14:paraId="77EC92BD">
            <w:pPr>
              <w:pStyle w:val="4"/>
            </w:pPr>
            <w:r>
              <w:t>项目名称及合同金额（万元）</w:t>
            </w:r>
          </w:p>
        </w:tc>
        <w:tc>
          <w:tcPr>
            <w:tcW w:w="1384" w:type="dxa"/>
          </w:tcPr>
          <w:p w14:paraId="65729AAD">
            <w:pPr>
              <w:pStyle w:val="4"/>
            </w:pPr>
            <w:r>
              <w:t>签订合同时间</w:t>
            </w:r>
          </w:p>
        </w:tc>
        <w:tc>
          <w:tcPr>
            <w:tcW w:w="1384" w:type="dxa"/>
          </w:tcPr>
          <w:p w14:paraId="12154C98">
            <w:pPr>
              <w:pStyle w:val="4"/>
            </w:pPr>
            <w:r>
              <w:t>竣工验收报告时间</w:t>
            </w:r>
          </w:p>
        </w:tc>
        <w:tc>
          <w:tcPr>
            <w:tcW w:w="1384" w:type="dxa"/>
          </w:tcPr>
          <w:p w14:paraId="794D4145">
            <w:pPr>
              <w:pStyle w:val="4"/>
            </w:pPr>
            <w:r>
              <w:t>联系人及电话</w:t>
            </w:r>
          </w:p>
        </w:tc>
      </w:tr>
      <w:tr w14:paraId="7A078D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68BB94D">
            <w:pPr>
              <w:pStyle w:val="4"/>
            </w:pPr>
            <w:r>
              <w:t>1</w:t>
            </w:r>
          </w:p>
        </w:tc>
        <w:tc>
          <w:tcPr>
            <w:tcW w:w="1384" w:type="dxa"/>
          </w:tcPr>
          <w:p w14:paraId="1DD9041A"/>
        </w:tc>
        <w:tc>
          <w:tcPr>
            <w:tcW w:w="1384" w:type="dxa"/>
          </w:tcPr>
          <w:p w14:paraId="5B6C36BA"/>
        </w:tc>
        <w:tc>
          <w:tcPr>
            <w:tcW w:w="1384" w:type="dxa"/>
          </w:tcPr>
          <w:p w14:paraId="57840BD4"/>
        </w:tc>
        <w:tc>
          <w:tcPr>
            <w:tcW w:w="1384" w:type="dxa"/>
          </w:tcPr>
          <w:p w14:paraId="1143F3B7"/>
        </w:tc>
        <w:tc>
          <w:tcPr>
            <w:tcW w:w="1384" w:type="dxa"/>
          </w:tcPr>
          <w:p w14:paraId="406F76E8"/>
        </w:tc>
      </w:tr>
      <w:tr w14:paraId="00DA8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020A1D6">
            <w:pPr>
              <w:pStyle w:val="4"/>
            </w:pPr>
            <w:r>
              <w:t xml:space="preserve"> 2</w:t>
            </w:r>
          </w:p>
        </w:tc>
        <w:tc>
          <w:tcPr>
            <w:tcW w:w="1384" w:type="dxa"/>
          </w:tcPr>
          <w:p w14:paraId="50AAE185"/>
        </w:tc>
        <w:tc>
          <w:tcPr>
            <w:tcW w:w="1384" w:type="dxa"/>
          </w:tcPr>
          <w:p w14:paraId="626E7C68"/>
        </w:tc>
        <w:tc>
          <w:tcPr>
            <w:tcW w:w="1384" w:type="dxa"/>
          </w:tcPr>
          <w:p w14:paraId="38154E60"/>
        </w:tc>
        <w:tc>
          <w:tcPr>
            <w:tcW w:w="1384" w:type="dxa"/>
          </w:tcPr>
          <w:p w14:paraId="58D8779D"/>
        </w:tc>
        <w:tc>
          <w:tcPr>
            <w:tcW w:w="1384" w:type="dxa"/>
          </w:tcPr>
          <w:p w14:paraId="5E265957"/>
        </w:tc>
      </w:tr>
      <w:tr w14:paraId="21F5D0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34ED35C">
            <w:pPr>
              <w:pStyle w:val="4"/>
            </w:pPr>
            <w:r>
              <w:t xml:space="preserve"> 3</w:t>
            </w:r>
          </w:p>
        </w:tc>
        <w:tc>
          <w:tcPr>
            <w:tcW w:w="1384" w:type="dxa"/>
          </w:tcPr>
          <w:p w14:paraId="4B42958F"/>
        </w:tc>
        <w:tc>
          <w:tcPr>
            <w:tcW w:w="1384" w:type="dxa"/>
          </w:tcPr>
          <w:p w14:paraId="277C916A"/>
        </w:tc>
        <w:tc>
          <w:tcPr>
            <w:tcW w:w="1384" w:type="dxa"/>
          </w:tcPr>
          <w:p w14:paraId="412E3A2F"/>
        </w:tc>
        <w:tc>
          <w:tcPr>
            <w:tcW w:w="1384" w:type="dxa"/>
          </w:tcPr>
          <w:p w14:paraId="4163A3F9"/>
        </w:tc>
        <w:tc>
          <w:tcPr>
            <w:tcW w:w="1384" w:type="dxa"/>
          </w:tcPr>
          <w:p w14:paraId="21909A27"/>
        </w:tc>
      </w:tr>
      <w:tr w14:paraId="1F054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10ED3B6">
            <w:pPr>
              <w:pStyle w:val="4"/>
            </w:pPr>
            <w:r>
              <w:t xml:space="preserve"> 4</w:t>
            </w:r>
          </w:p>
        </w:tc>
        <w:tc>
          <w:tcPr>
            <w:tcW w:w="1384" w:type="dxa"/>
          </w:tcPr>
          <w:p w14:paraId="3511BE68"/>
        </w:tc>
        <w:tc>
          <w:tcPr>
            <w:tcW w:w="1384" w:type="dxa"/>
          </w:tcPr>
          <w:p w14:paraId="28A96CE4"/>
        </w:tc>
        <w:tc>
          <w:tcPr>
            <w:tcW w:w="1384" w:type="dxa"/>
          </w:tcPr>
          <w:p w14:paraId="3626FC0A"/>
        </w:tc>
        <w:tc>
          <w:tcPr>
            <w:tcW w:w="1384" w:type="dxa"/>
          </w:tcPr>
          <w:p w14:paraId="392CCCDD"/>
        </w:tc>
        <w:tc>
          <w:tcPr>
            <w:tcW w:w="1384" w:type="dxa"/>
          </w:tcPr>
          <w:p w14:paraId="2078FD16"/>
        </w:tc>
      </w:tr>
      <w:tr w14:paraId="37AD6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D9E4CF6">
            <w:pPr>
              <w:pStyle w:val="4"/>
            </w:pPr>
            <w:r>
              <w:t xml:space="preserve"> …</w:t>
            </w:r>
          </w:p>
        </w:tc>
        <w:tc>
          <w:tcPr>
            <w:tcW w:w="1384" w:type="dxa"/>
          </w:tcPr>
          <w:p w14:paraId="6B92287B"/>
        </w:tc>
        <w:tc>
          <w:tcPr>
            <w:tcW w:w="1384" w:type="dxa"/>
          </w:tcPr>
          <w:p w14:paraId="0165DB65"/>
        </w:tc>
        <w:tc>
          <w:tcPr>
            <w:tcW w:w="1384" w:type="dxa"/>
          </w:tcPr>
          <w:p w14:paraId="469ED25F"/>
        </w:tc>
        <w:tc>
          <w:tcPr>
            <w:tcW w:w="1384" w:type="dxa"/>
          </w:tcPr>
          <w:p w14:paraId="7A5F1A79"/>
        </w:tc>
        <w:tc>
          <w:tcPr>
            <w:tcW w:w="1384" w:type="dxa"/>
          </w:tcPr>
          <w:p w14:paraId="4CA7DE46"/>
        </w:tc>
      </w:tr>
    </w:tbl>
    <w:p w14:paraId="5A9244B7">
      <w:pPr>
        <w:pStyle w:val="4"/>
        <w:ind w:firstLine="480"/>
      </w:pPr>
      <w:r>
        <w:t>根据上述业绩情况，按招标文件要求附销售或服务合同复印件及评审标准要求的证明材料。</w:t>
      </w:r>
    </w:p>
    <w:p w14:paraId="0229B4DF">
      <w:pPr>
        <w:pStyle w:val="4"/>
        <w:ind w:firstLine="480"/>
      </w:pPr>
      <w:r>
        <w:t xml:space="preserve">  </w:t>
      </w:r>
    </w:p>
    <w:p w14:paraId="7F55A1AA">
      <w:pPr>
        <w:pStyle w:val="4"/>
        <w:outlineLvl w:val="2"/>
      </w:pPr>
      <w:r>
        <w:rPr>
          <w:b/>
          <w:sz w:val="28"/>
        </w:rPr>
        <w:t>格式十六：</w:t>
      </w:r>
    </w:p>
    <w:p w14:paraId="49BFD39F">
      <w:pPr>
        <w:pStyle w:val="4"/>
        <w:jc w:val="center"/>
        <w:outlineLvl w:val="3"/>
      </w:pPr>
      <w:r>
        <w:rPr>
          <w:b/>
          <w:sz w:val="24"/>
        </w:rPr>
        <w:t>《技术和服务要求响应表》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02053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840882E">
            <w:pPr>
              <w:pStyle w:val="4"/>
            </w:pPr>
            <w:r>
              <w:t>序号</w:t>
            </w:r>
          </w:p>
        </w:tc>
        <w:tc>
          <w:tcPr>
            <w:tcW w:w="923" w:type="dxa"/>
          </w:tcPr>
          <w:p w14:paraId="76C5ADF0">
            <w:pPr>
              <w:pStyle w:val="4"/>
            </w:pPr>
            <w:r>
              <w:t>标的名称</w:t>
            </w:r>
          </w:p>
        </w:tc>
        <w:tc>
          <w:tcPr>
            <w:tcW w:w="923" w:type="dxa"/>
          </w:tcPr>
          <w:p w14:paraId="663B60A0">
            <w:pPr>
              <w:pStyle w:val="4"/>
            </w:pPr>
            <w:r>
              <w:t>参数性质</w:t>
            </w:r>
          </w:p>
        </w:tc>
        <w:tc>
          <w:tcPr>
            <w:tcW w:w="923" w:type="dxa"/>
          </w:tcPr>
          <w:p w14:paraId="1EF1DA8E">
            <w:pPr>
              <w:pStyle w:val="4"/>
            </w:pPr>
            <w:r>
              <w:t>采购文件规定的技术和服务要求</w:t>
            </w:r>
          </w:p>
        </w:tc>
        <w:tc>
          <w:tcPr>
            <w:tcW w:w="923" w:type="dxa"/>
          </w:tcPr>
          <w:p w14:paraId="7F394527">
            <w:pPr>
              <w:pStyle w:val="4"/>
            </w:pPr>
            <w:r>
              <w:t>投标文件响应的具体内容</w:t>
            </w:r>
          </w:p>
        </w:tc>
        <w:tc>
          <w:tcPr>
            <w:tcW w:w="923" w:type="dxa"/>
          </w:tcPr>
          <w:p w14:paraId="5AC168E0">
            <w:pPr>
              <w:pStyle w:val="4"/>
            </w:pPr>
            <w:r>
              <w:t>型号</w:t>
            </w:r>
          </w:p>
        </w:tc>
        <w:tc>
          <w:tcPr>
            <w:tcW w:w="923" w:type="dxa"/>
          </w:tcPr>
          <w:p w14:paraId="53B579F1">
            <w:pPr>
              <w:pStyle w:val="4"/>
            </w:pPr>
            <w:r>
              <w:t>是否偏离</w:t>
            </w:r>
          </w:p>
        </w:tc>
        <w:tc>
          <w:tcPr>
            <w:tcW w:w="923" w:type="dxa"/>
          </w:tcPr>
          <w:p w14:paraId="6232C734">
            <w:pPr>
              <w:pStyle w:val="4"/>
            </w:pPr>
            <w:r>
              <w:t>证明文件所在位置</w:t>
            </w:r>
          </w:p>
        </w:tc>
        <w:tc>
          <w:tcPr>
            <w:tcW w:w="923" w:type="dxa"/>
          </w:tcPr>
          <w:p w14:paraId="7BF87AB7">
            <w:pPr>
              <w:pStyle w:val="4"/>
            </w:pPr>
            <w:r>
              <w:t>备注</w:t>
            </w:r>
          </w:p>
        </w:tc>
      </w:tr>
      <w:tr w14:paraId="0CFEE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0BD97F1">
            <w:pPr>
              <w:pStyle w:val="4"/>
            </w:pPr>
            <w:r>
              <w:t>1</w:t>
            </w:r>
          </w:p>
        </w:tc>
        <w:tc>
          <w:tcPr>
            <w:tcW w:w="923" w:type="dxa"/>
          </w:tcPr>
          <w:p w14:paraId="53FA0685"/>
        </w:tc>
        <w:tc>
          <w:tcPr>
            <w:tcW w:w="923" w:type="dxa"/>
          </w:tcPr>
          <w:p w14:paraId="7FB44B8D"/>
        </w:tc>
        <w:tc>
          <w:tcPr>
            <w:tcW w:w="923" w:type="dxa"/>
          </w:tcPr>
          <w:p w14:paraId="3CA85A43"/>
        </w:tc>
        <w:tc>
          <w:tcPr>
            <w:tcW w:w="923" w:type="dxa"/>
          </w:tcPr>
          <w:p w14:paraId="13276BFF"/>
        </w:tc>
        <w:tc>
          <w:tcPr>
            <w:tcW w:w="923" w:type="dxa"/>
          </w:tcPr>
          <w:p w14:paraId="003F0B41"/>
        </w:tc>
        <w:tc>
          <w:tcPr>
            <w:tcW w:w="923" w:type="dxa"/>
          </w:tcPr>
          <w:p w14:paraId="7D095EFC"/>
        </w:tc>
        <w:tc>
          <w:tcPr>
            <w:tcW w:w="923" w:type="dxa"/>
          </w:tcPr>
          <w:p w14:paraId="7CE334C5"/>
        </w:tc>
        <w:tc>
          <w:tcPr>
            <w:tcW w:w="923" w:type="dxa"/>
          </w:tcPr>
          <w:p w14:paraId="78A7DD1E"/>
        </w:tc>
      </w:tr>
      <w:tr w14:paraId="2AC73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FBF5A9B">
            <w:pPr>
              <w:pStyle w:val="4"/>
            </w:pPr>
            <w:r>
              <w:t>2</w:t>
            </w:r>
          </w:p>
        </w:tc>
        <w:tc>
          <w:tcPr>
            <w:tcW w:w="923" w:type="dxa"/>
          </w:tcPr>
          <w:p w14:paraId="4AE32540"/>
        </w:tc>
        <w:tc>
          <w:tcPr>
            <w:tcW w:w="923" w:type="dxa"/>
          </w:tcPr>
          <w:p w14:paraId="1EC8D743"/>
        </w:tc>
        <w:tc>
          <w:tcPr>
            <w:tcW w:w="923" w:type="dxa"/>
          </w:tcPr>
          <w:p w14:paraId="612ADB60"/>
        </w:tc>
        <w:tc>
          <w:tcPr>
            <w:tcW w:w="923" w:type="dxa"/>
          </w:tcPr>
          <w:p w14:paraId="7AD84B5C"/>
        </w:tc>
        <w:tc>
          <w:tcPr>
            <w:tcW w:w="923" w:type="dxa"/>
          </w:tcPr>
          <w:p w14:paraId="6E103479"/>
        </w:tc>
        <w:tc>
          <w:tcPr>
            <w:tcW w:w="923" w:type="dxa"/>
          </w:tcPr>
          <w:p w14:paraId="38B5F831"/>
        </w:tc>
        <w:tc>
          <w:tcPr>
            <w:tcW w:w="923" w:type="dxa"/>
          </w:tcPr>
          <w:p w14:paraId="446FB4D4"/>
        </w:tc>
        <w:tc>
          <w:tcPr>
            <w:tcW w:w="923" w:type="dxa"/>
          </w:tcPr>
          <w:p w14:paraId="0645EBD2"/>
        </w:tc>
      </w:tr>
      <w:tr w14:paraId="206F7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CD93637">
            <w:pPr>
              <w:pStyle w:val="4"/>
            </w:pPr>
            <w:r>
              <w:t>3</w:t>
            </w:r>
          </w:p>
        </w:tc>
        <w:tc>
          <w:tcPr>
            <w:tcW w:w="923" w:type="dxa"/>
          </w:tcPr>
          <w:p w14:paraId="463F5204"/>
        </w:tc>
        <w:tc>
          <w:tcPr>
            <w:tcW w:w="923" w:type="dxa"/>
          </w:tcPr>
          <w:p w14:paraId="37C89A7A"/>
        </w:tc>
        <w:tc>
          <w:tcPr>
            <w:tcW w:w="923" w:type="dxa"/>
          </w:tcPr>
          <w:p w14:paraId="19ABF0DB"/>
        </w:tc>
        <w:tc>
          <w:tcPr>
            <w:tcW w:w="923" w:type="dxa"/>
          </w:tcPr>
          <w:p w14:paraId="460C4637"/>
        </w:tc>
        <w:tc>
          <w:tcPr>
            <w:tcW w:w="923" w:type="dxa"/>
          </w:tcPr>
          <w:p w14:paraId="3B5EC5FC"/>
        </w:tc>
        <w:tc>
          <w:tcPr>
            <w:tcW w:w="923" w:type="dxa"/>
          </w:tcPr>
          <w:p w14:paraId="4D175998"/>
        </w:tc>
        <w:tc>
          <w:tcPr>
            <w:tcW w:w="923" w:type="dxa"/>
          </w:tcPr>
          <w:p w14:paraId="66D0158A"/>
        </w:tc>
        <w:tc>
          <w:tcPr>
            <w:tcW w:w="923" w:type="dxa"/>
          </w:tcPr>
          <w:p w14:paraId="55A6B0A4"/>
        </w:tc>
      </w:tr>
      <w:tr w14:paraId="5B8947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4A73982">
            <w:pPr>
              <w:pStyle w:val="4"/>
            </w:pPr>
            <w:r>
              <w:t>4</w:t>
            </w:r>
          </w:p>
        </w:tc>
        <w:tc>
          <w:tcPr>
            <w:tcW w:w="923" w:type="dxa"/>
          </w:tcPr>
          <w:p w14:paraId="5001A62A"/>
        </w:tc>
        <w:tc>
          <w:tcPr>
            <w:tcW w:w="923" w:type="dxa"/>
          </w:tcPr>
          <w:p w14:paraId="51511A52"/>
        </w:tc>
        <w:tc>
          <w:tcPr>
            <w:tcW w:w="923" w:type="dxa"/>
          </w:tcPr>
          <w:p w14:paraId="12C813DF"/>
        </w:tc>
        <w:tc>
          <w:tcPr>
            <w:tcW w:w="923" w:type="dxa"/>
          </w:tcPr>
          <w:p w14:paraId="31A6AFEA"/>
        </w:tc>
        <w:tc>
          <w:tcPr>
            <w:tcW w:w="923" w:type="dxa"/>
          </w:tcPr>
          <w:p w14:paraId="61035F5E"/>
        </w:tc>
        <w:tc>
          <w:tcPr>
            <w:tcW w:w="923" w:type="dxa"/>
          </w:tcPr>
          <w:p w14:paraId="4047B964"/>
        </w:tc>
        <w:tc>
          <w:tcPr>
            <w:tcW w:w="923" w:type="dxa"/>
          </w:tcPr>
          <w:p w14:paraId="0CF14051"/>
        </w:tc>
        <w:tc>
          <w:tcPr>
            <w:tcW w:w="923" w:type="dxa"/>
          </w:tcPr>
          <w:p w14:paraId="16B70830"/>
        </w:tc>
      </w:tr>
      <w:tr w14:paraId="60BDD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B734E5F">
            <w:pPr>
              <w:pStyle w:val="4"/>
            </w:pPr>
            <w:r>
              <w:t>5</w:t>
            </w:r>
          </w:p>
        </w:tc>
        <w:tc>
          <w:tcPr>
            <w:tcW w:w="923" w:type="dxa"/>
          </w:tcPr>
          <w:p w14:paraId="5CB85395"/>
        </w:tc>
        <w:tc>
          <w:tcPr>
            <w:tcW w:w="923" w:type="dxa"/>
          </w:tcPr>
          <w:p w14:paraId="79AAC28F"/>
        </w:tc>
        <w:tc>
          <w:tcPr>
            <w:tcW w:w="923" w:type="dxa"/>
          </w:tcPr>
          <w:p w14:paraId="72A01AA5"/>
        </w:tc>
        <w:tc>
          <w:tcPr>
            <w:tcW w:w="923" w:type="dxa"/>
          </w:tcPr>
          <w:p w14:paraId="626A38C2"/>
        </w:tc>
        <w:tc>
          <w:tcPr>
            <w:tcW w:w="923" w:type="dxa"/>
          </w:tcPr>
          <w:p w14:paraId="655D78E1"/>
        </w:tc>
        <w:tc>
          <w:tcPr>
            <w:tcW w:w="923" w:type="dxa"/>
          </w:tcPr>
          <w:p w14:paraId="1EA2BEEE"/>
        </w:tc>
        <w:tc>
          <w:tcPr>
            <w:tcW w:w="923" w:type="dxa"/>
          </w:tcPr>
          <w:p w14:paraId="53BB77B3"/>
        </w:tc>
        <w:tc>
          <w:tcPr>
            <w:tcW w:w="923" w:type="dxa"/>
          </w:tcPr>
          <w:p w14:paraId="464286AE"/>
        </w:tc>
      </w:tr>
      <w:tr w14:paraId="43B5AC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97DB9FC">
            <w:pPr>
              <w:pStyle w:val="4"/>
            </w:pPr>
            <w:r>
              <w:t>6</w:t>
            </w:r>
          </w:p>
        </w:tc>
        <w:tc>
          <w:tcPr>
            <w:tcW w:w="923" w:type="dxa"/>
          </w:tcPr>
          <w:p w14:paraId="2EFF2BD4"/>
        </w:tc>
        <w:tc>
          <w:tcPr>
            <w:tcW w:w="923" w:type="dxa"/>
          </w:tcPr>
          <w:p w14:paraId="72E94DAB"/>
        </w:tc>
        <w:tc>
          <w:tcPr>
            <w:tcW w:w="923" w:type="dxa"/>
          </w:tcPr>
          <w:p w14:paraId="042AADA7"/>
        </w:tc>
        <w:tc>
          <w:tcPr>
            <w:tcW w:w="923" w:type="dxa"/>
          </w:tcPr>
          <w:p w14:paraId="50DBFB5A"/>
        </w:tc>
        <w:tc>
          <w:tcPr>
            <w:tcW w:w="923" w:type="dxa"/>
          </w:tcPr>
          <w:p w14:paraId="73ABEBDD"/>
        </w:tc>
        <w:tc>
          <w:tcPr>
            <w:tcW w:w="923" w:type="dxa"/>
          </w:tcPr>
          <w:p w14:paraId="43F1BC4F"/>
        </w:tc>
        <w:tc>
          <w:tcPr>
            <w:tcW w:w="923" w:type="dxa"/>
          </w:tcPr>
          <w:p w14:paraId="35856992"/>
        </w:tc>
        <w:tc>
          <w:tcPr>
            <w:tcW w:w="923" w:type="dxa"/>
          </w:tcPr>
          <w:p w14:paraId="2A19DAB0"/>
        </w:tc>
      </w:tr>
      <w:tr w14:paraId="61B0E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982487D">
            <w:pPr>
              <w:pStyle w:val="4"/>
            </w:pPr>
            <w:r>
              <w:t>……</w:t>
            </w:r>
          </w:p>
        </w:tc>
        <w:tc>
          <w:tcPr>
            <w:tcW w:w="923" w:type="dxa"/>
          </w:tcPr>
          <w:p w14:paraId="59E49CEA"/>
        </w:tc>
        <w:tc>
          <w:tcPr>
            <w:tcW w:w="923" w:type="dxa"/>
          </w:tcPr>
          <w:p w14:paraId="763B6180"/>
        </w:tc>
        <w:tc>
          <w:tcPr>
            <w:tcW w:w="923" w:type="dxa"/>
          </w:tcPr>
          <w:p w14:paraId="088E7483"/>
        </w:tc>
        <w:tc>
          <w:tcPr>
            <w:tcW w:w="923" w:type="dxa"/>
          </w:tcPr>
          <w:p w14:paraId="7AF5592E"/>
        </w:tc>
        <w:tc>
          <w:tcPr>
            <w:tcW w:w="923" w:type="dxa"/>
          </w:tcPr>
          <w:p w14:paraId="3008F6FC"/>
        </w:tc>
        <w:tc>
          <w:tcPr>
            <w:tcW w:w="923" w:type="dxa"/>
          </w:tcPr>
          <w:p w14:paraId="2EC1D14E"/>
        </w:tc>
        <w:tc>
          <w:tcPr>
            <w:tcW w:w="923" w:type="dxa"/>
          </w:tcPr>
          <w:p w14:paraId="1B3C6349"/>
        </w:tc>
        <w:tc>
          <w:tcPr>
            <w:tcW w:w="923" w:type="dxa"/>
          </w:tcPr>
          <w:p w14:paraId="0E3D720D"/>
        </w:tc>
      </w:tr>
    </w:tbl>
    <w:p w14:paraId="4FF8F1CE">
      <w:pPr>
        <w:pStyle w:val="4"/>
        <w:ind w:firstLine="480"/>
      </w:pPr>
      <w:r>
        <w:t>说明：</w:t>
      </w:r>
    </w:p>
    <w:p w14:paraId="0A571DBB">
      <w:pPr>
        <w:pStyle w:val="4"/>
        <w:ind w:firstLine="480"/>
      </w:pPr>
      <w: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38470EE4">
      <w:pPr>
        <w:pStyle w:val="4"/>
        <w:ind w:firstLine="480"/>
      </w:pPr>
      <w: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5EC21E33">
      <w:pPr>
        <w:pStyle w:val="4"/>
        <w:ind w:firstLine="480"/>
      </w:pPr>
      <w:r>
        <w:t>3. “是否偏离”项下应按下列规定填写：优于的，填写“正偏离”；符合的，填写“无偏离”；低于的，填写“负偏离”。</w:t>
      </w:r>
    </w:p>
    <w:p w14:paraId="5603376C">
      <w:pPr>
        <w:pStyle w:val="4"/>
        <w:ind w:firstLine="480"/>
      </w:pPr>
      <w:r>
        <w:t>4.“备注”处可填写偏离情况的说明。</w:t>
      </w:r>
    </w:p>
    <w:p w14:paraId="6B6C46EC">
      <w:pPr>
        <w:pStyle w:val="4"/>
        <w:ind w:firstLine="480"/>
      </w:pPr>
      <w:r>
        <w:t xml:space="preserve">  </w:t>
      </w:r>
    </w:p>
    <w:p w14:paraId="508CEA0A">
      <w:pPr>
        <w:pStyle w:val="4"/>
        <w:outlineLvl w:val="2"/>
      </w:pPr>
      <w:r>
        <w:rPr>
          <w:b/>
          <w:sz w:val="28"/>
        </w:rPr>
        <w:t>格式十七：</w:t>
      </w:r>
    </w:p>
    <w:p w14:paraId="6EE256AD">
      <w:pPr>
        <w:pStyle w:val="4"/>
        <w:jc w:val="center"/>
        <w:outlineLvl w:val="3"/>
      </w:pPr>
      <w:r>
        <w:rPr>
          <w:b/>
          <w:sz w:val="24"/>
        </w:rPr>
        <w:t>《商务条件响应表》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2C521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EE23E0F">
            <w:pPr>
              <w:pStyle w:val="4"/>
            </w:pPr>
            <w:r>
              <w:t xml:space="preserve"> 序号</w:t>
            </w:r>
          </w:p>
        </w:tc>
        <w:tc>
          <w:tcPr>
            <w:tcW w:w="1187" w:type="dxa"/>
          </w:tcPr>
          <w:p w14:paraId="4A2E486D">
            <w:pPr>
              <w:pStyle w:val="4"/>
            </w:pPr>
            <w:r>
              <w:t xml:space="preserve"> 参数性质</w:t>
            </w:r>
          </w:p>
        </w:tc>
        <w:tc>
          <w:tcPr>
            <w:tcW w:w="1187" w:type="dxa"/>
          </w:tcPr>
          <w:p w14:paraId="37B5C018">
            <w:pPr>
              <w:pStyle w:val="4"/>
            </w:pPr>
            <w:r>
              <w:t xml:space="preserve"> 采购文件规定的商务条件</w:t>
            </w:r>
          </w:p>
        </w:tc>
        <w:tc>
          <w:tcPr>
            <w:tcW w:w="1187" w:type="dxa"/>
          </w:tcPr>
          <w:p w14:paraId="74E4AA2C">
            <w:pPr>
              <w:pStyle w:val="4"/>
            </w:pPr>
            <w:r>
              <w:t xml:space="preserve"> 投标文件响应的具体内容</w:t>
            </w:r>
          </w:p>
        </w:tc>
        <w:tc>
          <w:tcPr>
            <w:tcW w:w="1187" w:type="dxa"/>
          </w:tcPr>
          <w:p w14:paraId="16D56C20">
            <w:pPr>
              <w:pStyle w:val="4"/>
            </w:pPr>
            <w:r>
              <w:t xml:space="preserve"> 是否偏离</w:t>
            </w:r>
          </w:p>
        </w:tc>
        <w:tc>
          <w:tcPr>
            <w:tcW w:w="1187" w:type="dxa"/>
          </w:tcPr>
          <w:p w14:paraId="2E5A1DB0">
            <w:pPr>
              <w:pStyle w:val="4"/>
            </w:pPr>
            <w:r>
              <w:t xml:space="preserve"> 证明文件所在位置</w:t>
            </w:r>
          </w:p>
        </w:tc>
        <w:tc>
          <w:tcPr>
            <w:tcW w:w="1187" w:type="dxa"/>
          </w:tcPr>
          <w:p w14:paraId="4B4EA08E">
            <w:pPr>
              <w:pStyle w:val="4"/>
            </w:pPr>
            <w:r>
              <w:t xml:space="preserve"> 备注</w:t>
            </w:r>
          </w:p>
        </w:tc>
      </w:tr>
      <w:tr w14:paraId="336DE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418413C">
            <w:pPr>
              <w:pStyle w:val="4"/>
            </w:pPr>
            <w:r>
              <w:t>1</w:t>
            </w:r>
          </w:p>
        </w:tc>
        <w:tc>
          <w:tcPr>
            <w:tcW w:w="1187" w:type="dxa"/>
          </w:tcPr>
          <w:p w14:paraId="10C43A96"/>
        </w:tc>
        <w:tc>
          <w:tcPr>
            <w:tcW w:w="1187" w:type="dxa"/>
          </w:tcPr>
          <w:p w14:paraId="121565A1"/>
        </w:tc>
        <w:tc>
          <w:tcPr>
            <w:tcW w:w="1187" w:type="dxa"/>
          </w:tcPr>
          <w:p w14:paraId="141628FD"/>
        </w:tc>
        <w:tc>
          <w:tcPr>
            <w:tcW w:w="1187" w:type="dxa"/>
          </w:tcPr>
          <w:p w14:paraId="4DE8C1E0"/>
        </w:tc>
        <w:tc>
          <w:tcPr>
            <w:tcW w:w="1187" w:type="dxa"/>
          </w:tcPr>
          <w:p w14:paraId="28BFD212"/>
        </w:tc>
        <w:tc>
          <w:tcPr>
            <w:tcW w:w="1187" w:type="dxa"/>
          </w:tcPr>
          <w:p w14:paraId="6A5219BD"/>
        </w:tc>
      </w:tr>
      <w:tr w14:paraId="3F0056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CFC6D77">
            <w:pPr>
              <w:pStyle w:val="4"/>
            </w:pPr>
            <w:r>
              <w:t>2</w:t>
            </w:r>
          </w:p>
        </w:tc>
        <w:tc>
          <w:tcPr>
            <w:tcW w:w="1187" w:type="dxa"/>
          </w:tcPr>
          <w:p w14:paraId="3E6D0CE0"/>
        </w:tc>
        <w:tc>
          <w:tcPr>
            <w:tcW w:w="1187" w:type="dxa"/>
          </w:tcPr>
          <w:p w14:paraId="48BE6A21"/>
        </w:tc>
        <w:tc>
          <w:tcPr>
            <w:tcW w:w="1187" w:type="dxa"/>
          </w:tcPr>
          <w:p w14:paraId="492797C7"/>
        </w:tc>
        <w:tc>
          <w:tcPr>
            <w:tcW w:w="1187" w:type="dxa"/>
          </w:tcPr>
          <w:p w14:paraId="6F7FC66E"/>
        </w:tc>
        <w:tc>
          <w:tcPr>
            <w:tcW w:w="1187" w:type="dxa"/>
          </w:tcPr>
          <w:p w14:paraId="02B0F7FC"/>
        </w:tc>
        <w:tc>
          <w:tcPr>
            <w:tcW w:w="1187" w:type="dxa"/>
          </w:tcPr>
          <w:p w14:paraId="15FF7E86"/>
        </w:tc>
      </w:tr>
      <w:tr w14:paraId="5B819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08CF862">
            <w:pPr>
              <w:pStyle w:val="4"/>
            </w:pPr>
            <w:r>
              <w:t>3</w:t>
            </w:r>
          </w:p>
        </w:tc>
        <w:tc>
          <w:tcPr>
            <w:tcW w:w="1187" w:type="dxa"/>
          </w:tcPr>
          <w:p w14:paraId="0BBBAF35"/>
        </w:tc>
        <w:tc>
          <w:tcPr>
            <w:tcW w:w="1187" w:type="dxa"/>
          </w:tcPr>
          <w:p w14:paraId="252026EC"/>
        </w:tc>
        <w:tc>
          <w:tcPr>
            <w:tcW w:w="1187" w:type="dxa"/>
          </w:tcPr>
          <w:p w14:paraId="4D15991F"/>
        </w:tc>
        <w:tc>
          <w:tcPr>
            <w:tcW w:w="1187" w:type="dxa"/>
          </w:tcPr>
          <w:p w14:paraId="3128EF18"/>
        </w:tc>
        <w:tc>
          <w:tcPr>
            <w:tcW w:w="1187" w:type="dxa"/>
          </w:tcPr>
          <w:p w14:paraId="0735FE31"/>
        </w:tc>
        <w:tc>
          <w:tcPr>
            <w:tcW w:w="1187" w:type="dxa"/>
          </w:tcPr>
          <w:p w14:paraId="0BE39B04"/>
        </w:tc>
      </w:tr>
      <w:tr w14:paraId="5FAE97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430434C">
            <w:pPr>
              <w:pStyle w:val="4"/>
            </w:pPr>
            <w:r>
              <w:t>4</w:t>
            </w:r>
          </w:p>
        </w:tc>
        <w:tc>
          <w:tcPr>
            <w:tcW w:w="1187" w:type="dxa"/>
          </w:tcPr>
          <w:p w14:paraId="30BE66FF"/>
        </w:tc>
        <w:tc>
          <w:tcPr>
            <w:tcW w:w="1187" w:type="dxa"/>
          </w:tcPr>
          <w:p w14:paraId="6D4F887A"/>
        </w:tc>
        <w:tc>
          <w:tcPr>
            <w:tcW w:w="1187" w:type="dxa"/>
          </w:tcPr>
          <w:p w14:paraId="7AA232E5"/>
        </w:tc>
        <w:tc>
          <w:tcPr>
            <w:tcW w:w="1187" w:type="dxa"/>
          </w:tcPr>
          <w:p w14:paraId="1AEDA9C5"/>
        </w:tc>
        <w:tc>
          <w:tcPr>
            <w:tcW w:w="1187" w:type="dxa"/>
          </w:tcPr>
          <w:p w14:paraId="38977437"/>
        </w:tc>
        <w:tc>
          <w:tcPr>
            <w:tcW w:w="1187" w:type="dxa"/>
          </w:tcPr>
          <w:p w14:paraId="1FABDACF"/>
        </w:tc>
      </w:tr>
      <w:tr w14:paraId="39946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3350706">
            <w:pPr>
              <w:pStyle w:val="4"/>
            </w:pPr>
            <w:r>
              <w:t>5</w:t>
            </w:r>
          </w:p>
        </w:tc>
        <w:tc>
          <w:tcPr>
            <w:tcW w:w="1187" w:type="dxa"/>
          </w:tcPr>
          <w:p w14:paraId="154C2B8F"/>
        </w:tc>
        <w:tc>
          <w:tcPr>
            <w:tcW w:w="1187" w:type="dxa"/>
          </w:tcPr>
          <w:p w14:paraId="7F6D6A9E"/>
        </w:tc>
        <w:tc>
          <w:tcPr>
            <w:tcW w:w="1187" w:type="dxa"/>
          </w:tcPr>
          <w:p w14:paraId="1FF49E8C"/>
        </w:tc>
        <w:tc>
          <w:tcPr>
            <w:tcW w:w="1187" w:type="dxa"/>
          </w:tcPr>
          <w:p w14:paraId="1B1F9C7F"/>
        </w:tc>
        <w:tc>
          <w:tcPr>
            <w:tcW w:w="1187" w:type="dxa"/>
          </w:tcPr>
          <w:p w14:paraId="09FAE258"/>
        </w:tc>
        <w:tc>
          <w:tcPr>
            <w:tcW w:w="1187" w:type="dxa"/>
          </w:tcPr>
          <w:p w14:paraId="0D364BF3"/>
        </w:tc>
      </w:tr>
      <w:tr w14:paraId="656A0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59B00AE">
            <w:pPr>
              <w:pStyle w:val="4"/>
            </w:pPr>
            <w:r>
              <w:t>6</w:t>
            </w:r>
          </w:p>
        </w:tc>
        <w:tc>
          <w:tcPr>
            <w:tcW w:w="1187" w:type="dxa"/>
          </w:tcPr>
          <w:p w14:paraId="61D9A1A5"/>
        </w:tc>
        <w:tc>
          <w:tcPr>
            <w:tcW w:w="1187" w:type="dxa"/>
          </w:tcPr>
          <w:p w14:paraId="36EFFDE9"/>
        </w:tc>
        <w:tc>
          <w:tcPr>
            <w:tcW w:w="1187" w:type="dxa"/>
          </w:tcPr>
          <w:p w14:paraId="66FF6A57"/>
        </w:tc>
        <w:tc>
          <w:tcPr>
            <w:tcW w:w="1187" w:type="dxa"/>
          </w:tcPr>
          <w:p w14:paraId="119DE15B"/>
        </w:tc>
        <w:tc>
          <w:tcPr>
            <w:tcW w:w="1187" w:type="dxa"/>
          </w:tcPr>
          <w:p w14:paraId="646DBAD6"/>
        </w:tc>
        <w:tc>
          <w:tcPr>
            <w:tcW w:w="1187" w:type="dxa"/>
          </w:tcPr>
          <w:p w14:paraId="6EEB65E6"/>
        </w:tc>
      </w:tr>
      <w:tr w14:paraId="00997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D5EF478">
            <w:pPr>
              <w:pStyle w:val="4"/>
            </w:pPr>
            <w:r>
              <w:t>7</w:t>
            </w:r>
          </w:p>
        </w:tc>
        <w:tc>
          <w:tcPr>
            <w:tcW w:w="1187" w:type="dxa"/>
          </w:tcPr>
          <w:p w14:paraId="0D38D49F"/>
        </w:tc>
        <w:tc>
          <w:tcPr>
            <w:tcW w:w="1187" w:type="dxa"/>
          </w:tcPr>
          <w:p w14:paraId="09AC0215"/>
        </w:tc>
        <w:tc>
          <w:tcPr>
            <w:tcW w:w="1187" w:type="dxa"/>
          </w:tcPr>
          <w:p w14:paraId="483245EA"/>
        </w:tc>
        <w:tc>
          <w:tcPr>
            <w:tcW w:w="1187" w:type="dxa"/>
          </w:tcPr>
          <w:p w14:paraId="3F8A6284"/>
        </w:tc>
        <w:tc>
          <w:tcPr>
            <w:tcW w:w="1187" w:type="dxa"/>
          </w:tcPr>
          <w:p w14:paraId="09DBC9F6"/>
        </w:tc>
        <w:tc>
          <w:tcPr>
            <w:tcW w:w="1187" w:type="dxa"/>
          </w:tcPr>
          <w:p w14:paraId="49200E27"/>
        </w:tc>
      </w:tr>
      <w:tr w14:paraId="73D78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D190E36">
            <w:pPr>
              <w:pStyle w:val="4"/>
            </w:pPr>
            <w:r>
              <w:t>8</w:t>
            </w:r>
          </w:p>
        </w:tc>
        <w:tc>
          <w:tcPr>
            <w:tcW w:w="1187" w:type="dxa"/>
          </w:tcPr>
          <w:p w14:paraId="69D1982E"/>
        </w:tc>
        <w:tc>
          <w:tcPr>
            <w:tcW w:w="1187" w:type="dxa"/>
          </w:tcPr>
          <w:p w14:paraId="1E1EAD25"/>
        </w:tc>
        <w:tc>
          <w:tcPr>
            <w:tcW w:w="1187" w:type="dxa"/>
          </w:tcPr>
          <w:p w14:paraId="4B85333B"/>
        </w:tc>
        <w:tc>
          <w:tcPr>
            <w:tcW w:w="1187" w:type="dxa"/>
          </w:tcPr>
          <w:p w14:paraId="3185F214"/>
        </w:tc>
        <w:tc>
          <w:tcPr>
            <w:tcW w:w="1187" w:type="dxa"/>
          </w:tcPr>
          <w:p w14:paraId="2B0DD6B4"/>
        </w:tc>
        <w:tc>
          <w:tcPr>
            <w:tcW w:w="1187" w:type="dxa"/>
          </w:tcPr>
          <w:p w14:paraId="28D02D51"/>
        </w:tc>
      </w:tr>
      <w:tr w14:paraId="72702D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BFD5EB6">
            <w:pPr>
              <w:pStyle w:val="4"/>
            </w:pPr>
            <w:r>
              <w:t>9</w:t>
            </w:r>
          </w:p>
        </w:tc>
        <w:tc>
          <w:tcPr>
            <w:tcW w:w="1187" w:type="dxa"/>
          </w:tcPr>
          <w:p w14:paraId="375125E1"/>
        </w:tc>
        <w:tc>
          <w:tcPr>
            <w:tcW w:w="1187" w:type="dxa"/>
          </w:tcPr>
          <w:p w14:paraId="70B18786"/>
        </w:tc>
        <w:tc>
          <w:tcPr>
            <w:tcW w:w="1187" w:type="dxa"/>
          </w:tcPr>
          <w:p w14:paraId="628480C0"/>
        </w:tc>
        <w:tc>
          <w:tcPr>
            <w:tcW w:w="1187" w:type="dxa"/>
          </w:tcPr>
          <w:p w14:paraId="0388554B"/>
        </w:tc>
        <w:tc>
          <w:tcPr>
            <w:tcW w:w="1187" w:type="dxa"/>
          </w:tcPr>
          <w:p w14:paraId="400155C0"/>
        </w:tc>
        <w:tc>
          <w:tcPr>
            <w:tcW w:w="1187" w:type="dxa"/>
          </w:tcPr>
          <w:p w14:paraId="1A3A51BE"/>
        </w:tc>
      </w:tr>
      <w:tr w14:paraId="253FC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0802A67">
            <w:pPr>
              <w:pStyle w:val="4"/>
            </w:pPr>
            <w:r>
              <w:t xml:space="preserve"> ……</w:t>
            </w:r>
          </w:p>
        </w:tc>
        <w:tc>
          <w:tcPr>
            <w:tcW w:w="1187" w:type="dxa"/>
          </w:tcPr>
          <w:p w14:paraId="4A35CCB6"/>
        </w:tc>
        <w:tc>
          <w:tcPr>
            <w:tcW w:w="1187" w:type="dxa"/>
          </w:tcPr>
          <w:p w14:paraId="2B600CC2"/>
        </w:tc>
        <w:tc>
          <w:tcPr>
            <w:tcW w:w="1187" w:type="dxa"/>
          </w:tcPr>
          <w:p w14:paraId="2D993D91"/>
        </w:tc>
        <w:tc>
          <w:tcPr>
            <w:tcW w:w="1187" w:type="dxa"/>
          </w:tcPr>
          <w:p w14:paraId="1F2D39C5"/>
        </w:tc>
        <w:tc>
          <w:tcPr>
            <w:tcW w:w="1187" w:type="dxa"/>
          </w:tcPr>
          <w:p w14:paraId="16C8B0CD"/>
        </w:tc>
        <w:tc>
          <w:tcPr>
            <w:tcW w:w="1187" w:type="dxa"/>
          </w:tcPr>
          <w:p w14:paraId="1EBDD94D"/>
        </w:tc>
      </w:tr>
    </w:tbl>
    <w:p w14:paraId="3E194B9B">
      <w:pPr>
        <w:pStyle w:val="4"/>
        <w:ind w:firstLine="480"/>
      </w:pPr>
      <w:r>
        <w:t>说明：</w:t>
      </w:r>
    </w:p>
    <w:p w14:paraId="1B39BF19">
      <w:pPr>
        <w:pStyle w:val="4"/>
        <w:ind w:firstLine="480"/>
      </w:pPr>
      <w:r>
        <w:t>1. “采购文件规定的商务条件”项下填写的内容应与招标文件中采购需求的 “商务要求”的内容保持一致。</w:t>
      </w:r>
    </w:p>
    <w:p w14:paraId="5F10105C">
      <w:pPr>
        <w:pStyle w:val="4"/>
        <w:ind w:firstLine="480"/>
      </w:pPr>
      <w: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37E27B9D">
      <w:pPr>
        <w:pStyle w:val="4"/>
        <w:ind w:firstLine="480"/>
      </w:pPr>
      <w: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0226DAF5">
      <w:pPr>
        <w:pStyle w:val="4"/>
        <w:ind w:firstLine="480"/>
      </w:pPr>
      <w:r>
        <w:t>4. “是否偏离”项下应按下列规定填写：优于的，填写“正偏离”；符合的，填写“无偏离”；低于的，填写“负偏离”。</w:t>
      </w:r>
    </w:p>
    <w:p w14:paraId="41843C8E">
      <w:pPr>
        <w:pStyle w:val="4"/>
        <w:ind w:firstLine="480"/>
      </w:pPr>
      <w:r>
        <w:t>5.“备注”处可填写偏离情况的说明。</w:t>
      </w:r>
    </w:p>
    <w:p w14:paraId="2A294BEB">
      <w:pPr>
        <w:pStyle w:val="4"/>
        <w:ind w:firstLine="480"/>
      </w:pPr>
      <w:r>
        <w:t xml:space="preserve">  </w:t>
      </w:r>
    </w:p>
    <w:p w14:paraId="39928061">
      <w:pPr>
        <w:pStyle w:val="4"/>
        <w:outlineLvl w:val="2"/>
      </w:pPr>
      <w:r>
        <w:rPr>
          <w:b/>
          <w:sz w:val="28"/>
        </w:rPr>
        <w:t>格式十八：</w:t>
      </w:r>
    </w:p>
    <w:p w14:paraId="5815F3DA">
      <w:pPr>
        <w:pStyle w:val="4"/>
        <w:ind w:firstLine="480"/>
      </w:pPr>
      <w:r>
        <w:t>（以下格式文件由供应商根据需要选用）</w:t>
      </w:r>
    </w:p>
    <w:p w14:paraId="620E409B">
      <w:pPr>
        <w:pStyle w:val="4"/>
        <w:jc w:val="center"/>
        <w:outlineLvl w:val="3"/>
      </w:pPr>
      <w:r>
        <w:rPr>
          <w:b/>
          <w:sz w:val="24"/>
        </w:rPr>
        <w:t>履约进度计划表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07C88A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E6B5FB4">
            <w:pPr>
              <w:pStyle w:val="4"/>
            </w:pPr>
            <w:r>
              <w:t>序号</w:t>
            </w:r>
          </w:p>
        </w:tc>
        <w:tc>
          <w:tcPr>
            <w:tcW w:w="2076" w:type="dxa"/>
          </w:tcPr>
          <w:p w14:paraId="7806FC19">
            <w:pPr>
              <w:pStyle w:val="4"/>
            </w:pPr>
            <w:r>
              <w:t xml:space="preserve"> 拟定时间安排</w:t>
            </w:r>
          </w:p>
        </w:tc>
        <w:tc>
          <w:tcPr>
            <w:tcW w:w="2076" w:type="dxa"/>
          </w:tcPr>
          <w:p w14:paraId="6012A238">
            <w:pPr>
              <w:pStyle w:val="4"/>
            </w:pPr>
            <w:r>
              <w:t xml:space="preserve"> 计划完成的工作内容</w:t>
            </w:r>
          </w:p>
        </w:tc>
        <w:tc>
          <w:tcPr>
            <w:tcW w:w="2076" w:type="dxa"/>
          </w:tcPr>
          <w:p w14:paraId="5A2E1DAB">
            <w:pPr>
              <w:pStyle w:val="4"/>
            </w:pPr>
            <w:r>
              <w:t xml:space="preserve"> 实施方建议或要求</w:t>
            </w:r>
          </w:p>
        </w:tc>
      </w:tr>
      <w:tr w14:paraId="53A76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F8F1710">
            <w:pPr>
              <w:pStyle w:val="4"/>
            </w:pPr>
            <w:r>
              <w:t xml:space="preserve"> 1</w:t>
            </w:r>
          </w:p>
        </w:tc>
        <w:tc>
          <w:tcPr>
            <w:tcW w:w="2076" w:type="dxa"/>
          </w:tcPr>
          <w:p w14:paraId="3CF9C55B">
            <w:pPr>
              <w:pStyle w:val="4"/>
            </w:pPr>
            <w:r>
              <w:t xml:space="preserve"> 拟定___年___月___日</w:t>
            </w:r>
          </w:p>
        </w:tc>
        <w:tc>
          <w:tcPr>
            <w:tcW w:w="2076" w:type="dxa"/>
          </w:tcPr>
          <w:p w14:paraId="04CABE80">
            <w:pPr>
              <w:pStyle w:val="4"/>
            </w:pPr>
            <w:r>
              <w:t xml:space="preserve"> 签订合同并生效</w:t>
            </w:r>
          </w:p>
        </w:tc>
        <w:tc>
          <w:tcPr>
            <w:tcW w:w="2076" w:type="dxa"/>
          </w:tcPr>
          <w:p w14:paraId="28D4B28F"/>
        </w:tc>
      </w:tr>
      <w:tr w14:paraId="53EB5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0D480E4">
            <w:pPr>
              <w:pStyle w:val="4"/>
            </w:pPr>
            <w:r>
              <w:t xml:space="preserve"> 2</w:t>
            </w:r>
          </w:p>
        </w:tc>
        <w:tc>
          <w:tcPr>
            <w:tcW w:w="2076" w:type="dxa"/>
          </w:tcPr>
          <w:p w14:paraId="6EBCAC00">
            <w:pPr>
              <w:pStyle w:val="4"/>
            </w:pPr>
            <w:r>
              <w:t xml:space="preserve"> ___月___日—___月___日</w:t>
            </w:r>
          </w:p>
        </w:tc>
        <w:tc>
          <w:tcPr>
            <w:tcW w:w="2076" w:type="dxa"/>
          </w:tcPr>
          <w:p w14:paraId="6E37D21C"/>
        </w:tc>
        <w:tc>
          <w:tcPr>
            <w:tcW w:w="2076" w:type="dxa"/>
          </w:tcPr>
          <w:p w14:paraId="7D2375B2"/>
        </w:tc>
      </w:tr>
      <w:tr w14:paraId="4C5B4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1702E51">
            <w:pPr>
              <w:pStyle w:val="4"/>
            </w:pPr>
            <w:r>
              <w:t xml:space="preserve"> 3</w:t>
            </w:r>
          </w:p>
        </w:tc>
        <w:tc>
          <w:tcPr>
            <w:tcW w:w="2076" w:type="dxa"/>
          </w:tcPr>
          <w:p w14:paraId="2566F98C">
            <w:pPr>
              <w:pStyle w:val="4"/>
            </w:pPr>
            <w:r>
              <w:t xml:space="preserve"> ___月___日—___月___日</w:t>
            </w:r>
          </w:p>
        </w:tc>
        <w:tc>
          <w:tcPr>
            <w:tcW w:w="2076" w:type="dxa"/>
          </w:tcPr>
          <w:p w14:paraId="1A20B392"/>
        </w:tc>
        <w:tc>
          <w:tcPr>
            <w:tcW w:w="2076" w:type="dxa"/>
          </w:tcPr>
          <w:p w14:paraId="6404A50F"/>
        </w:tc>
      </w:tr>
      <w:tr w14:paraId="5EE2E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3F57716">
            <w:pPr>
              <w:pStyle w:val="4"/>
            </w:pPr>
            <w:r>
              <w:t xml:space="preserve"> 4</w:t>
            </w:r>
          </w:p>
        </w:tc>
        <w:tc>
          <w:tcPr>
            <w:tcW w:w="2076" w:type="dxa"/>
          </w:tcPr>
          <w:p w14:paraId="0B5692F1">
            <w:pPr>
              <w:pStyle w:val="4"/>
            </w:pPr>
            <w:r>
              <w:t xml:space="preserve"> ___月___日—___月___日</w:t>
            </w:r>
          </w:p>
        </w:tc>
        <w:tc>
          <w:tcPr>
            <w:tcW w:w="2076" w:type="dxa"/>
          </w:tcPr>
          <w:p w14:paraId="7F885EA2">
            <w:pPr>
              <w:pStyle w:val="4"/>
            </w:pPr>
            <w:r>
              <w:t xml:space="preserve"> 质保期</w:t>
            </w:r>
          </w:p>
        </w:tc>
        <w:tc>
          <w:tcPr>
            <w:tcW w:w="2076" w:type="dxa"/>
          </w:tcPr>
          <w:p w14:paraId="2E48C947"/>
        </w:tc>
      </w:tr>
    </w:tbl>
    <w:p w14:paraId="568A181D">
      <w:pPr>
        <w:pStyle w:val="4"/>
        <w:ind w:firstLine="480"/>
      </w:pPr>
      <w:r>
        <w:t xml:space="preserve">  </w:t>
      </w:r>
    </w:p>
    <w:p w14:paraId="1A39046C">
      <w:pPr>
        <w:pStyle w:val="4"/>
        <w:outlineLvl w:val="2"/>
      </w:pPr>
      <w:r>
        <w:rPr>
          <w:b/>
          <w:sz w:val="28"/>
        </w:rPr>
        <w:t>格式十九：</w:t>
      </w:r>
    </w:p>
    <w:p w14:paraId="3D79E8D3">
      <w:pPr>
        <w:pStyle w:val="4"/>
        <w:ind w:firstLine="480"/>
      </w:pPr>
      <w:r>
        <w:t>（以下格式文件由供应商根据需要选用）</w:t>
      </w:r>
    </w:p>
    <w:p w14:paraId="7A8E984C">
      <w:pPr>
        <w:pStyle w:val="4"/>
        <w:jc w:val="center"/>
        <w:outlineLvl w:val="3"/>
      </w:pPr>
      <w:r>
        <w:rPr>
          <w:b/>
          <w:sz w:val="24"/>
        </w:rPr>
        <w:t>各类证明材料</w:t>
      </w:r>
    </w:p>
    <w:p w14:paraId="47336D08">
      <w:pPr>
        <w:pStyle w:val="4"/>
        <w:ind w:firstLine="480"/>
      </w:pPr>
      <w:r>
        <w:t>1.招标文件要求提供的其他资料。</w:t>
      </w:r>
    </w:p>
    <w:p w14:paraId="5797E713">
      <w:pPr>
        <w:pStyle w:val="4"/>
        <w:ind w:firstLine="480"/>
      </w:pPr>
      <w:r>
        <w:t>2.投标人认为需提供的其他资料。</w:t>
      </w:r>
    </w:p>
    <w:p w14:paraId="21B89FC9">
      <w:pPr>
        <w:pStyle w:val="4"/>
        <w:ind w:firstLine="480"/>
      </w:pPr>
      <w:r>
        <w:t xml:space="preserve">  </w:t>
      </w:r>
    </w:p>
    <w:p w14:paraId="797B866D">
      <w:pPr>
        <w:pStyle w:val="4"/>
        <w:outlineLvl w:val="2"/>
      </w:pPr>
      <w:r>
        <w:rPr>
          <w:b/>
          <w:sz w:val="28"/>
        </w:rPr>
        <w:t>格式二十：</w:t>
      </w:r>
    </w:p>
    <w:p w14:paraId="61C225A2">
      <w:pPr>
        <w:pStyle w:val="4"/>
        <w:jc w:val="center"/>
        <w:outlineLvl w:val="3"/>
      </w:pPr>
      <w:r>
        <w:rPr>
          <w:b/>
          <w:sz w:val="24"/>
        </w:rPr>
        <w:t>采购代理服务费支付承诺书</w:t>
      </w:r>
    </w:p>
    <w:p w14:paraId="11FEE01D">
      <w:pPr>
        <w:pStyle w:val="4"/>
        <w:ind w:firstLine="480"/>
      </w:pPr>
      <w:r>
        <w:t>致：广东省政府采购中心</w:t>
      </w:r>
    </w:p>
    <w:p w14:paraId="23214260">
      <w:pPr>
        <w:pStyle w:val="4"/>
        <w:ind w:firstLine="480"/>
      </w:pPr>
      <w:r>
        <w:t xml:space="preserve"> 如果我方在贵采购代理机构组织的广东省未成年犯管教所（白云监狱）物业管理服务项目招标中获中标（采购项目编号：GPCGD242201FG142J），我方保证在收取《中标通知书》时，按招标文件对代理服务费支付方式的约定，承担本项目代理服务费。</w:t>
      </w:r>
    </w:p>
    <w:p w14:paraId="23AC55B4">
      <w:pPr>
        <w:pStyle w:val="4"/>
        <w:ind w:firstLine="480"/>
      </w:pPr>
      <w: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广东省政府采购中心的要求办理支付手续。</w:t>
      </w:r>
    </w:p>
    <w:p w14:paraId="486271CF">
      <w:pPr>
        <w:pStyle w:val="4"/>
        <w:ind w:firstLine="480"/>
      </w:pPr>
      <w:r>
        <w:t>特此承诺！</w:t>
      </w:r>
    </w:p>
    <w:p w14:paraId="1CDB07E4">
      <w:pPr>
        <w:pStyle w:val="4"/>
      </w:pPr>
      <w:r>
        <w:t>投标人法定名称（公章）；_____________________</w:t>
      </w:r>
    </w:p>
    <w:p w14:paraId="54D3A642">
      <w:pPr>
        <w:pStyle w:val="4"/>
      </w:pPr>
      <w:r>
        <w:t>投标人法定地址：_____________________</w:t>
      </w:r>
    </w:p>
    <w:p w14:paraId="2782410F">
      <w:pPr>
        <w:pStyle w:val="4"/>
      </w:pPr>
      <w:r>
        <w:t>投标人授权代表（签字或盖章）：_____________________</w:t>
      </w:r>
    </w:p>
    <w:p w14:paraId="42292D7E">
      <w:pPr>
        <w:pStyle w:val="4"/>
      </w:pPr>
      <w:r>
        <w:t>电 话：_____________________</w:t>
      </w:r>
    </w:p>
    <w:p w14:paraId="74DD460A">
      <w:pPr>
        <w:pStyle w:val="4"/>
      </w:pPr>
      <w:r>
        <w:t>传 真：_____________________</w:t>
      </w:r>
    </w:p>
    <w:p w14:paraId="5819245F">
      <w:pPr>
        <w:pStyle w:val="4"/>
      </w:pPr>
      <w:r>
        <w:t>承诺日期：_____________________</w:t>
      </w:r>
    </w:p>
    <w:p w14:paraId="4CB5C340">
      <w:pPr>
        <w:pStyle w:val="4"/>
        <w:ind w:firstLine="480"/>
      </w:pPr>
      <w:r>
        <w:t xml:space="preserve">  </w:t>
      </w:r>
    </w:p>
    <w:p w14:paraId="268BE79D">
      <w:pPr>
        <w:pStyle w:val="4"/>
        <w:outlineLvl w:val="2"/>
      </w:pPr>
      <w:r>
        <w:rPr>
          <w:b/>
          <w:sz w:val="28"/>
        </w:rPr>
        <w:t>格式二十一：</w:t>
      </w:r>
    </w:p>
    <w:p w14:paraId="19EFDBB1">
      <w:pPr>
        <w:pStyle w:val="4"/>
        <w:ind w:firstLine="480"/>
      </w:pPr>
      <w:r>
        <w:t>（以下格式文件由供应商根据需要选用）</w:t>
      </w:r>
    </w:p>
    <w:p w14:paraId="46BDC07F">
      <w:pPr>
        <w:pStyle w:val="4"/>
        <w:jc w:val="center"/>
        <w:outlineLvl w:val="3"/>
      </w:pPr>
      <w:r>
        <w:rPr>
          <w:b/>
          <w:sz w:val="24"/>
        </w:rPr>
        <w:t>需要采购人提供的附加条件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8F36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51BAE8EC">
            <w:pPr>
              <w:pStyle w:val="4"/>
            </w:pPr>
            <w:r>
              <w:t>序号</w:t>
            </w:r>
          </w:p>
        </w:tc>
        <w:tc>
          <w:tcPr>
            <w:tcW w:w="4153" w:type="dxa"/>
          </w:tcPr>
          <w:p w14:paraId="514558B2">
            <w:pPr>
              <w:pStyle w:val="4"/>
            </w:pPr>
            <w:r>
              <w:t>投标人需要采购人提供的附加条件</w:t>
            </w:r>
          </w:p>
        </w:tc>
      </w:tr>
      <w:tr w14:paraId="1A950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141DA28">
            <w:pPr>
              <w:pStyle w:val="4"/>
            </w:pPr>
            <w:r>
              <w:t xml:space="preserve"> 1</w:t>
            </w:r>
          </w:p>
        </w:tc>
        <w:tc>
          <w:tcPr>
            <w:tcW w:w="4153" w:type="dxa"/>
          </w:tcPr>
          <w:p w14:paraId="494EED90"/>
        </w:tc>
      </w:tr>
      <w:tr w14:paraId="27007B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47F3DC8">
            <w:pPr>
              <w:pStyle w:val="4"/>
            </w:pPr>
            <w:r>
              <w:t xml:space="preserve"> 2</w:t>
            </w:r>
          </w:p>
        </w:tc>
        <w:tc>
          <w:tcPr>
            <w:tcW w:w="4153" w:type="dxa"/>
          </w:tcPr>
          <w:p w14:paraId="6154936F"/>
        </w:tc>
      </w:tr>
      <w:tr w14:paraId="35A56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7C0E9DE6">
            <w:pPr>
              <w:pStyle w:val="4"/>
            </w:pPr>
            <w:r>
              <w:t xml:space="preserve"> 3</w:t>
            </w:r>
          </w:p>
        </w:tc>
        <w:tc>
          <w:tcPr>
            <w:tcW w:w="4153" w:type="dxa"/>
          </w:tcPr>
          <w:p w14:paraId="3E89BEEF"/>
        </w:tc>
      </w:tr>
    </w:tbl>
    <w:p w14:paraId="3C90539E">
      <w:pPr>
        <w:pStyle w:val="4"/>
        <w:ind w:firstLine="480"/>
      </w:pPr>
      <w:r>
        <w:t>注：投标人完成本项目需要采购人配合或提供的条件必须在上表列出，否则将视为投标人同意按现有条件完成本项目。如上表所列附加条件含有采购人不能接受的，将被视为投标无效。</w:t>
      </w:r>
    </w:p>
    <w:p w14:paraId="086A0C0E">
      <w:pPr>
        <w:pStyle w:val="4"/>
        <w:ind w:firstLine="480"/>
      </w:pPr>
      <w:r>
        <w:t xml:space="preserve">  </w:t>
      </w:r>
    </w:p>
    <w:p w14:paraId="722DEEDA">
      <w:pPr>
        <w:pStyle w:val="4"/>
        <w:outlineLvl w:val="2"/>
      </w:pPr>
      <w:r>
        <w:rPr>
          <w:b/>
          <w:sz w:val="28"/>
        </w:rPr>
        <w:t>格式二十二：</w:t>
      </w:r>
    </w:p>
    <w:p w14:paraId="451733CD">
      <w:pPr>
        <w:pStyle w:val="4"/>
        <w:ind w:firstLine="480"/>
      </w:pPr>
      <w:r>
        <w:t>（以下格式文件由供应商根据需要选用）</w:t>
      </w:r>
    </w:p>
    <w:p w14:paraId="636ED43C">
      <w:pPr>
        <w:pStyle w:val="4"/>
        <w:jc w:val="center"/>
        <w:outlineLvl w:val="3"/>
      </w:pPr>
      <w:r>
        <w:rPr>
          <w:b/>
          <w:sz w:val="24"/>
        </w:rPr>
        <w:t>询问函、质疑函、投诉书格式</w:t>
      </w:r>
    </w:p>
    <w:p w14:paraId="4D021CAD">
      <w:pPr>
        <w:pStyle w:val="4"/>
        <w:ind w:firstLine="480"/>
      </w:pPr>
      <w:r>
        <w:t>说明：本部分格式为投标人提交询问函、质疑函、投诉函时使用，不属于投标文件格式的组成部分。</w:t>
      </w:r>
    </w:p>
    <w:p w14:paraId="0D5B08D5">
      <w:pPr>
        <w:pStyle w:val="4"/>
        <w:jc w:val="center"/>
        <w:outlineLvl w:val="3"/>
      </w:pPr>
      <w:r>
        <w:rPr>
          <w:b/>
          <w:sz w:val="24"/>
        </w:rPr>
        <w:t>询问函</w:t>
      </w:r>
    </w:p>
    <w:p w14:paraId="3D52BC1B">
      <w:pPr>
        <w:pStyle w:val="4"/>
        <w:ind w:firstLine="480"/>
      </w:pPr>
      <w:r>
        <w:t>广东省政府采购中心</w:t>
      </w:r>
    </w:p>
    <w:p w14:paraId="27D3A016">
      <w:pPr>
        <w:pStyle w:val="4"/>
        <w:ind w:firstLine="480"/>
      </w:pPr>
      <w:r>
        <w:t>我单位已登记并准备参与“广东省未成年犯管教所（白云监狱）物业管理服务项目”项目（采购项目编号：GPCGD242201FG142J ）的投标活动，现有以下几个内容（或条款）存在疑问（或无法理解），特提出询问。</w:t>
      </w:r>
    </w:p>
    <w:p w14:paraId="18F968CA">
      <w:pPr>
        <w:pStyle w:val="4"/>
        <w:ind w:firstLine="480"/>
      </w:pPr>
      <w:r>
        <w:t>一、_____________________（事项一）</w:t>
      </w:r>
    </w:p>
    <w:p w14:paraId="0747E6B2">
      <w:pPr>
        <w:pStyle w:val="4"/>
        <w:ind w:firstLine="480"/>
      </w:pPr>
      <w:r>
        <w:t>（1）____________________（问题或条款内容）</w:t>
      </w:r>
    </w:p>
    <w:p w14:paraId="29EFD01B">
      <w:pPr>
        <w:pStyle w:val="4"/>
        <w:ind w:firstLine="480"/>
      </w:pPr>
      <w:r>
        <w:t>（2）____________________（说明疑问或无法理解原因）</w:t>
      </w:r>
    </w:p>
    <w:p w14:paraId="561BDBFF">
      <w:pPr>
        <w:pStyle w:val="4"/>
        <w:ind w:firstLine="480"/>
      </w:pPr>
      <w:r>
        <w:t>（3）____________________（建议）</w:t>
      </w:r>
    </w:p>
    <w:p w14:paraId="72DAA14E">
      <w:pPr>
        <w:pStyle w:val="4"/>
        <w:ind w:firstLine="480"/>
      </w:pPr>
      <w:r>
        <w:t>二、_____________________（事项二）</w:t>
      </w:r>
    </w:p>
    <w:p w14:paraId="662EE689">
      <w:pPr>
        <w:pStyle w:val="4"/>
        <w:ind w:firstLine="480"/>
      </w:pPr>
      <w:r>
        <w:t>...</w:t>
      </w:r>
    </w:p>
    <w:p w14:paraId="7E3A51BD">
      <w:pPr>
        <w:pStyle w:val="4"/>
        <w:ind w:firstLine="480"/>
      </w:pPr>
      <w:r>
        <w:t>随附相关证明材料如下：（目录）</w:t>
      </w:r>
    </w:p>
    <w:p w14:paraId="11A710F1">
      <w:pPr>
        <w:pStyle w:val="4"/>
      </w:pPr>
      <w:r>
        <w:t>询问人（公章）：_____________________</w:t>
      </w:r>
    </w:p>
    <w:p w14:paraId="1385794C">
      <w:pPr>
        <w:pStyle w:val="4"/>
      </w:pPr>
      <w:r>
        <w:t>法定代表人或授权代表（签字或盖章）：_____________________</w:t>
      </w:r>
    </w:p>
    <w:p w14:paraId="368CE950">
      <w:pPr>
        <w:pStyle w:val="4"/>
      </w:pPr>
      <w:r>
        <w:t>地址/邮编：_____________________</w:t>
      </w:r>
    </w:p>
    <w:p w14:paraId="38CC5358">
      <w:pPr>
        <w:pStyle w:val="4"/>
      </w:pPr>
      <w:r>
        <w:t>电话/传真：_____________________</w:t>
      </w:r>
    </w:p>
    <w:p w14:paraId="3F831107">
      <w:pPr>
        <w:pStyle w:val="4"/>
      </w:pPr>
      <w:r>
        <w:t xml:space="preserve"> 日期： 年 月 日</w:t>
      </w:r>
    </w:p>
    <w:p w14:paraId="1CB8E505">
      <w:pPr>
        <w:pStyle w:val="4"/>
        <w:ind w:firstLine="480"/>
      </w:pPr>
      <w:r>
        <w:t xml:space="preserve">  </w:t>
      </w:r>
    </w:p>
    <w:p w14:paraId="7B7E1863">
      <w:pPr>
        <w:pStyle w:val="4"/>
        <w:jc w:val="center"/>
        <w:outlineLvl w:val="3"/>
      </w:pPr>
      <w:r>
        <w:rPr>
          <w:b/>
          <w:sz w:val="24"/>
        </w:rPr>
        <w:t>质疑函</w:t>
      </w:r>
    </w:p>
    <w:p w14:paraId="15A20EB8">
      <w:pPr>
        <w:pStyle w:val="4"/>
        <w:ind w:firstLine="480"/>
      </w:pPr>
      <w:r>
        <w:t>一、质疑供应商基本信息</w:t>
      </w:r>
    </w:p>
    <w:p w14:paraId="035AB35E">
      <w:pPr>
        <w:pStyle w:val="4"/>
        <w:ind w:firstLine="480"/>
      </w:pPr>
      <w:r>
        <w:t>质疑供应商：</w:t>
      </w:r>
    </w:p>
    <w:p w14:paraId="7D8C5C04">
      <w:pPr>
        <w:pStyle w:val="4"/>
        <w:ind w:firstLine="480"/>
      </w:pPr>
      <w:r>
        <w:t>地址：_____________________邮编：_____________________</w:t>
      </w:r>
    </w:p>
    <w:p w14:paraId="3D38BAF0">
      <w:pPr>
        <w:pStyle w:val="4"/>
        <w:ind w:firstLine="480"/>
      </w:pPr>
      <w:r>
        <w:t>联系：_____________________联系电话：_____________________</w:t>
      </w:r>
    </w:p>
    <w:p w14:paraId="18333525">
      <w:pPr>
        <w:pStyle w:val="4"/>
        <w:ind w:firstLine="480"/>
      </w:pPr>
      <w:r>
        <w:t>授权代表：_____________________</w:t>
      </w:r>
    </w:p>
    <w:p w14:paraId="39055F9C">
      <w:pPr>
        <w:pStyle w:val="4"/>
        <w:ind w:firstLine="480"/>
      </w:pPr>
      <w:r>
        <w:t>联系电话：_____________________</w:t>
      </w:r>
    </w:p>
    <w:p w14:paraId="3A1C6D6B">
      <w:pPr>
        <w:pStyle w:val="4"/>
        <w:ind w:firstLine="480"/>
      </w:pPr>
      <w:r>
        <w:t>地址：_____________________邮编：_____________________</w:t>
      </w:r>
    </w:p>
    <w:p w14:paraId="7133796D">
      <w:pPr>
        <w:pStyle w:val="4"/>
        <w:ind w:firstLine="480"/>
      </w:pPr>
      <w:r>
        <w:t>二、质疑项目基本情况</w:t>
      </w:r>
    </w:p>
    <w:p w14:paraId="5A9B3A86">
      <w:pPr>
        <w:pStyle w:val="4"/>
        <w:ind w:firstLine="480"/>
      </w:pPr>
      <w:r>
        <w:t>质疑项目的名称：_____________________</w:t>
      </w:r>
    </w:p>
    <w:p w14:paraId="7129BADB">
      <w:pPr>
        <w:pStyle w:val="4"/>
        <w:ind w:firstLine="480"/>
      </w:pPr>
      <w:r>
        <w:t>质疑项目的编号：_____________________ 包号：_____________________</w:t>
      </w:r>
    </w:p>
    <w:p w14:paraId="5E8BDBB6">
      <w:pPr>
        <w:pStyle w:val="4"/>
        <w:ind w:firstLine="480"/>
      </w:pPr>
      <w:r>
        <w:t>采购人名称：_____________________</w:t>
      </w:r>
    </w:p>
    <w:p w14:paraId="2B1860C9">
      <w:pPr>
        <w:pStyle w:val="4"/>
        <w:ind w:firstLine="480"/>
      </w:pPr>
      <w:r>
        <w:t>采购文件获取日期：_____________________</w:t>
      </w:r>
    </w:p>
    <w:p w14:paraId="6E0957B9">
      <w:pPr>
        <w:pStyle w:val="4"/>
        <w:ind w:firstLine="480"/>
      </w:pPr>
      <w:r>
        <w:t>三、质疑事项具体内容</w:t>
      </w:r>
    </w:p>
    <w:p w14:paraId="4B740664">
      <w:pPr>
        <w:pStyle w:val="4"/>
        <w:ind w:firstLine="480"/>
      </w:pPr>
      <w:r>
        <w:t>质疑事项1：_____________________</w:t>
      </w:r>
    </w:p>
    <w:p w14:paraId="010EFD31">
      <w:pPr>
        <w:pStyle w:val="4"/>
        <w:ind w:firstLine="480"/>
      </w:pPr>
      <w:r>
        <w:t>事实依据：_____________________</w:t>
      </w:r>
    </w:p>
    <w:p w14:paraId="6A7134F3">
      <w:pPr>
        <w:pStyle w:val="4"/>
        <w:ind w:firstLine="480"/>
      </w:pPr>
      <w:r>
        <w:t>法律依据：_____________________</w:t>
      </w:r>
    </w:p>
    <w:p w14:paraId="1B58E631">
      <w:pPr>
        <w:pStyle w:val="4"/>
        <w:ind w:firstLine="480"/>
      </w:pPr>
      <w:r>
        <w:t>质疑事项2：_____________________</w:t>
      </w:r>
    </w:p>
    <w:p w14:paraId="263FBABA">
      <w:pPr>
        <w:pStyle w:val="4"/>
        <w:ind w:firstLine="480"/>
      </w:pPr>
      <w:r>
        <w:t>……</w:t>
      </w:r>
    </w:p>
    <w:p w14:paraId="61A0FF89">
      <w:pPr>
        <w:pStyle w:val="4"/>
        <w:ind w:firstLine="480"/>
      </w:pPr>
      <w:r>
        <w:t>四、与质疑事项相关的质疑请求</w:t>
      </w:r>
    </w:p>
    <w:p w14:paraId="4B25D164">
      <w:pPr>
        <w:pStyle w:val="4"/>
        <w:ind w:firstLine="480"/>
      </w:pPr>
      <w:r>
        <w:t>请求：__________________________________________</w:t>
      </w:r>
    </w:p>
    <w:p w14:paraId="0E54D405">
      <w:pPr>
        <w:pStyle w:val="4"/>
      </w:pPr>
      <w:r>
        <w:t xml:space="preserve"> 签字(签章)：_____________________ 公章：_____________________</w:t>
      </w:r>
    </w:p>
    <w:p w14:paraId="41EB58DE">
      <w:pPr>
        <w:pStyle w:val="4"/>
      </w:pPr>
      <w:r>
        <w:t xml:space="preserve"> 日期： 年 月 日</w:t>
      </w:r>
    </w:p>
    <w:p w14:paraId="0D67EC1C">
      <w:pPr>
        <w:pStyle w:val="4"/>
        <w:ind w:firstLine="480"/>
      </w:pPr>
      <w:r>
        <w:t>质疑函制作说明：</w:t>
      </w:r>
    </w:p>
    <w:p w14:paraId="743DA2D6">
      <w:pPr>
        <w:pStyle w:val="4"/>
        <w:ind w:firstLine="480"/>
      </w:pPr>
      <w:r>
        <w:t>1.供应商提出质疑时，应提交质疑函和必要的证明材料。</w:t>
      </w:r>
    </w:p>
    <w:p w14:paraId="627ECB75">
      <w:pPr>
        <w:pStyle w:val="4"/>
        <w:ind w:firstLine="480"/>
      </w:pPr>
      <w: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A9DB9A5">
      <w:pPr>
        <w:pStyle w:val="4"/>
        <w:ind w:firstLine="480"/>
      </w:pPr>
      <w:r>
        <w:t>3.质疑供应商若对项目的某一分包进行质疑，质疑函中应列明具体采购包号。</w:t>
      </w:r>
    </w:p>
    <w:p w14:paraId="593FC4FA">
      <w:pPr>
        <w:pStyle w:val="4"/>
        <w:ind w:firstLine="480"/>
      </w:pPr>
      <w:r>
        <w:t>4.质疑函的质疑事项应具体、明确，并有必要的事实依据和法律依据。</w:t>
      </w:r>
    </w:p>
    <w:p w14:paraId="00D4F7D4">
      <w:pPr>
        <w:pStyle w:val="4"/>
        <w:ind w:firstLine="480"/>
      </w:pPr>
      <w:r>
        <w:t>5.质疑函的质疑请求应与质疑事项相关。</w:t>
      </w:r>
    </w:p>
    <w:p w14:paraId="6604D35B">
      <w:pPr>
        <w:pStyle w:val="4"/>
        <w:ind w:firstLine="480"/>
      </w:pPr>
      <w:r>
        <w:t>6.质疑供应商为自然人的，质疑函应由本人签字；质疑供应商为法人或者其他组织的，质疑函应由法定代表人、主要负责人，或者其授权代表签字或者盖章，并加盖公章。</w:t>
      </w:r>
    </w:p>
    <w:p w14:paraId="0B9F89AC">
      <w:pPr>
        <w:pStyle w:val="4"/>
        <w:ind w:firstLine="480"/>
      </w:pPr>
      <w:r>
        <w:t xml:space="preserve">  </w:t>
      </w:r>
    </w:p>
    <w:p w14:paraId="60B5DBE9">
      <w:pPr>
        <w:pStyle w:val="4"/>
        <w:jc w:val="center"/>
        <w:outlineLvl w:val="3"/>
      </w:pPr>
      <w:r>
        <w:rPr>
          <w:b/>
          <w:sz w:val="24"/>
        </w:rPr>
        <w:t>投诉书</w:t>
      </w:r>
    </w:p>
    <w:p w14:paraId="05E9665F">
      <w:pPr>
        <w:pStyle w:val="4"/>
        <w:ind w:firstLine="480"/>
      </w:pPr>
      <w:r>
        <w:t xml:space="preserve"> 一、投诉相关主体基本情况</w:t>
      </w:r>
    </w:p>
    <w:p w14:paraId="06100B70">
      <w:pPr>
        <w:pStyle w:val="4"/>
        <w:ind w:firstLine="480"/>
      </w:pPr>
      <w:r>
        <w:t xml:space="preserve"> 投诉人：____________________</w:t>
      </w:r>
    </w:p>
    <w:p w14:paraId="01BFA75E">
      <w:pPr>
        <w:pStyle w:val="4"/>
        <w:ind w:firstLine="480"/>
      </w:pPr>
      <w:r>
        <w:t xml:space="preserve"> 地 址：____________________邮编：____________________</w:t>
      </w:r>
    </w:p>
    <w:p w14:paraId="6810C8A5">
      <w:pPr>
        <w:pStyle w:val="4"/>
        <w:ind w:firstLine="480"/>
      </w:pPr>
      <w:r>
        <w:t xml:space="preserve"> 法定代表人/主要负责人：____________________</w:t>
      </w:r>
    </w:p>
    <w:p w14:paraId="52073DF9">
      <w:pPr>
        <w:pStyle w:val="4"/>
        <w:ind w:firstLine="480"/>
      </w:pPr>
      <w:r>
        <w:t xml:space="preserve"> 联系电话：____________________</w:t>
      </w:r>
    </w:p>
    <w:p w14:paraId="1D44F431">
      <w:pPr>
        <w:pStyle w:val="4"/>
        <w:ind w:firstLine="480"/>
      </w:pPr>
      <w:r>
        <w:t xml:space="preserve"> 授权代表：____________________联系电话：____________________</w:t>
      </w:r>
    </w:p>
    <w:p w14:paraId="7B62E8C2">
      <w:pPr>
        <w:pStyle w:val="4"/>
        <w:ind w:firstLine="480"/>
      </w:pPr>
      <w:r>
        <w:t xml:space="preserve"> 地 址：____________________邮编：____________________</w:t>
      </w:r>
    </w:p>
    <w:p w14:paraId="2B920F65">
      <w:pPr>
        <w:pStyle w:val="4"/>
        <w:ind w:firstLine="480"/>
      </w:pPr>
      <w:r>
        <w:t xml:space="preserve"> 被投诉人1：____________________</w:t>
      </w:r>
    </w:p>
    <w:p w14:paraId="7F924E51">
      <w:pPr>
        <w:pStyle w:val="4"/>
        <w:ind w:firstLine="480"/>
      </w:pPr>
      <w:r>
        <w:t xml:space="preserve"> 地址：____________________邮编：____________________</w:t>
      </w:r>
    </w:p>
    <w:p w14:paraId="7AE93525">
      <w:pPr>
        <w:pStyle w:val="4"/>
        <w:ind w:firstLine="480"/>
      </w:pPr>
      <w:r>
        <w:t xml:space="preserve"> 联系人：____________________联系电话：____________________</w:t>
      </w:r>
    </w:p>
    <w:p w14:paraId="5F62E945">
      <w:pPr>
        <w:pStyle w:val="4"/>
        <w:ind w:firstLine="480"/>
      </w:pPr>
      <w:r>
        <w:t xml:space="preserve"> 被投诉人2：____________________</w:t>
      </w:r>
    </w:p>
    <w:p w14:paraId="4C7A0D66">
      <w:pPr>
        <w:pStyle w:val="4"/>
        <w:ind w:firstLine="480"/>
      </w:pPr>
      <w:r>
        <w:t xml:space="preserve"> ……</w:t>
      </w:r>
    </w:p>
    <w:p w14:paraId="4A187B0D">
      <w:pPr>
        <w:pStyle w:val="4"/>
        <w:ind w:firstLine="480"/>
      </w:pPr>
      <w:r>
        <w:t xml:space="preserve"> 相关供应商：_____________________</w:t>
      </w:r>
    </w:p>
    <w:p w14:paraId="455098BB">
      <w:pPr>
        <w:pStyle w:val="4"/>
        <w:ind w:firstLine="480"/>
      </w:pPr>
      <w:r>
        <w:t xml:space="preserve"> 地址：____________________邮编：____________________</w:t>
      </w:r>
    </w:p>
    <w:p w14:paraId="785CF066">
      <w:pPr>
        <w:pStyle w:val="4"/>
        <w:ind w:firstLine="480"/>
      </w:pPr>
      <w:r>
        <w:t xml:space="preserve"> 联系人：____________________联系电话：____________________</w:t>
      </w:r>
    </w:p>
    <w:p w14:paraId="0CECC99F">
      <w:pPr>
        <w:pStyle w:val="4"/>
        <w:ind w:firstLine="480"/>
      </w:pPr>
      <w:r>
        <w:t xml:space="preserve"> 二、投诉项目基本情况</w:t>
      </w:r>
    </w:p>
    <w:p w14:paraId="45A55340">
      <w:pPr>
        <w:pStyle w:val="4"/>
        <w:ind w:firstLine="480"/>
      </w:pPr>
      <w:r>
        <w:t xml:space="preserve"> 采购项目名称：____________________</w:t>
      </w:r>
    </w:p>
    <w:p w14:paraId="37006202">
      <w:pPr>
        <w:pStyle w:val="4"/>
        <w:ind w:firstLine="480"/>
      </w:pPr>
      <w:r>
        <w:t xml:space="preserve"> 采购项目编号： ____________________包号：____________________</w:t>
      </w:r>
    </w:p>
    <w:p w14:paraId="2090CAD9">
      <w:pPr>
        <w:pStyle w:val="4"/>
        <w:ind w:firstLine="480"/>
      </w:pPr>
      <w:r>
        <w:t xml:space="preserve"> 采购人名称：____________________</w:t>
      </w:r>
    </w:p>
    <w:p w14:paraId="46A6ECD3">
      <w:pPr>
        <w:pStyle w:val="4"/>
        <w:ind w:firstLine="480"/>
      </w:pPr>
      <w:r>
        <w:t xml:space="preserve"> 代理机构名称：____________________</w:t>
      </w:r>
    </w:p>
    <w:p w14:paraId="20DDB9BF">
      <w:pPr>
        <w:pStyle w:val="4"/>
        <w:ind w:firstLine="480"/>
      </w:pPr>
      <w:r>
        <w:t xml:space="preserve"> 采购文件公告:</w:t>
      </w:r>
      <w:r>
        <w:rPr>
          <w:u w:val="single"/>
        </w:rPr>
        <w:t>是/否</w:t>
      </w:r>
      <w:r>
        <w:t xml:space="preserve"> 公告期限：_____________________</w:t>
      </w:r>
    </w:p>
    <w:p w14:paraId="55B4AE9F">
      <w:pPr>
        <w:pStyle w:val="4"/>
        <w:ind w:firstLine="480"/>
      </w:pPr>
      <w:r>
        <w:t xml:space="preserve"> 采购结果公告:</w:t>
      </w:r>
      <w:r>
        <w:rPr>
          <w:u w:val="single"/>
        </w:rPr>
        <w:t>是/否</w:t>
      </w:r>
      <w:r>
        <w:t xml:space="preserve"> 公告期限：_____________________</w:t>
      </w:r>
    </w:p>
    <w:p w14:paraId="06AFFDEE">
      <w:pPr>
        <w:pStyle w:val="4"/>
        <w:ind w:firstLine="480"/>
      </w:pPr>
      <w:r>
        <w:t xml:space="preserve"> 三、质疑基本情况</w:t>
      </w:r>
    </w:p>
    <w:p w14:paraId="54474E80">
      <w:pPr>
        <w:pStyle w:val="4"/>
        <w:ind w:firstLine="480"/>
      </w:pPr>
      <w:r>
        <w:t xml:space="preserve"> 投诉人于 ____年____月____日,向提出质疑，质疑事项为：_____________________</w:t>
      </w:r>
    </w:p>
    <w:p w14:paraId="57B4D5FD">
      <w:pPr>
        <w:pStyle w:val="4"/>
        <w:ind w:firstLine="480"/>
      </w:pPr>
      <w:r>
        <w:rPr>
          <w:u w:val="single"/>
        </w:rPr>
        <w:t>采购人/代理机构</w:t>
      </w:r>
      <w:r>
        <w:t>于____年____月____日,就质疑事项作出了答复/没有在法定期限内作出答复。</w:t>
      </w:r>
    </w:p>
    <w:p w14:paraId="11CDE871">
      <w:pPr>
        <w:pStyle w:val="4"/>
        <w:ind w:firstLine="480"/>
      </w:pPr>
      <w:r>
        <w:t xml:space="preserve"> 四、投诉事项具体内容</w:t>
      </w:r>
    </w:p>
    <w:p w14:paraId="65D3CDF9">
      <w:pPr>
        <w:pStyle w:val="4"/>
        <w:ind w:firstLine="480"/>
      </w:pPr>
      <w:r>
        <w:t xml:space="preserve"> 投诉事项 1：_____________________</w:t>
      </w:r>
    </w:p>
    <w:p w14:paraId="481237CC">
      <w:pPr>
        <w:pStyle w:val="4"/>
        <w:ind w:firstLine="480"/>
      </w:pPr>
      <w:r>
        <w:t xml:space="preserve"> 事实依据：_____________________</w:t>
      </w:r>
    </w:p>
    <w:p w14:paraId="5AEDECF0">
      <w:pPr>
        <w:pStyle w:val="4"/>
        <w:ind w:firstLine="480"/>
      </w:pPr>
      <w:r>
        <w:t xml:space="preserve"> 法律依据：_____________________</w:t>
      </w:r>
    </w:p>
    <w:p w14:paraId="785F98B7">
      <w:pPr>
        <w:pStyle w:val="4"/>
        <w:ind w:firstLine="480"/>
      </w:pPr>
      <w:r>
        <w:t xml:space="preserve"> 投诉事项2：_____________________</w:t>
      </w:r>
    </w:p>
    <w:p w14:paraId="1B0286AA">
      <w:pPr>
        <w:pStyle w:val="4"/>
        <w:ind w:firstLine="480"/>
      </w:pPr>
      <w:r>
        <w:t xml:space="preserve"> ……</w:t>
      </w:r>
    </w:p>
    <w:p w14:paraId="1E0C6A7E">
      <w:pPr>
        <w:pStyle w:val="4"/>
        <w:ind w:firstLine="480"/>
      </w:pPr>
      <w:r>
        <w:t xml:space="preserve"> 五、与投诉事项相关的投诉请求</w:t>
      </w:r>
    </w:p>
    <w:p w14:paraId="48DEB742">
      <w:pPr>
        <w:pStyle w:val="4"/>
        <w:ind w:firstLine="480"/>
      </w:pPr>
      <w:r>
        <w:t xml:space="preserve"> 请求：________________________</w:t>
      </w:r>
    </w:p>
    <w:p w14:paraId="42C93E6F">
      <w:pPr>
        <w:pStyle w:val="4"/>
        <w:ind w:firstLine="480"/>
      </w:pPr>
      <w:r>
        <w:t xml:space="preserve"> 签字(签章)： ________公章________</w:t>
      </w:r>
    </w:p>
    <w:p w14:paraId="17FF87FD">
      <w:pPr>
        <w:pStyle w:val="4"/>
      </w:pPr>
      <w:r>
        <w:t xml:space="preserve"> 日期：____年____月____日</w:t>
      </w:r>
    </w:p>
    <w:p w14:paraId="2D1BB3E8">
      <w:pPr>
        <w:pStyle w:val="4"/>
        <w:ind w:firstLine="480"/>
      </w:pPr>
      <w:r>
        <w:t xml:space="preserve"> 投诉书制作说明：</w:t>
      </w:r>
    </w:p>
    <w:p w14:paraId="3FAB5028">
      <w:pPr>
        <w:pStyle w:val="4"/>
        <w:ind w:firstLine="480"/>
      </w:pPr>
      <w:r>
        <w:t xml:space="preserve"> 1.投诉人提起投诉时，应当提交投诉书和必要的证明材料，并按照被投诉人和与投诉事项有关的供应商数量提供投诉书副本。</w:t>
      </w:r>
    </w:p>
    <w:p w14:paraId="4EFDFBBD">
      <w:pPr>
        <w:pStyle w:val="4"/>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4D3B675">
      <w:pPr>
        <w:pStyle w:val="4"/>
        <w:ind w:firstLine="480"/>
      </w:pPr>
      <w:r>
        <w:t xml:space="preserve"> 3.投诉人若对项目的某一分包进行投诉，投诉书应列明具体分包号。</w:t>
      </w:r>
    </w:p>
    <w:p w14:paraId="0F70A583">
      <w:pPr>
        <w:pStyle w:val="4"/>
        <w:ind w:firstLine="480"/>
      </w:pPr>
      <w:r>
        <w:t xml:space="preserve"> 4.投诉书应简要列明质疑事项，质疑函、质疑答复等作为附件材料提供。</w:t>
      </w:r>
    </w:p>
    <w:p w14:paraId="12CDF79F">
      <w:pPr>
        <w:pStyle w:val="4"/>
        <w:ind w:firstLine="480"/>
      </w:pPr>
      <w:r>
        <w:t xml:space="preserve"> 5.投诉书的投诉事项应具体、明确，并有必要的事实依据和法律依据。</w:t>
      </w:r>
    </w:p>
    <w:p w14:paraId="10575543">
      <w:pPr>
        <w:pStyle w:val="4"/>
        <w:ind w:firstLine="480"/>
      </w:pPr>
      <w:r>
        <w:t xml:space="preserve"> 6.投诉书的投诉请求应与投诉事项相关。</w:t>
      </w:r>
    </w:p>
    <w:p w14:paraId="1A3CF8F1">
      <w:pPr>
        <w:pStyle w:val="4"/>
        <w:ind w:firstLine="480"/>
      </w:pPr>
      <w:r>
        <w:t xml:space="preserve"> 7.投诉人为自然人的，投诉书应当由本人签字；投诉人为法人或者其他组织的，投诉书应当由法定代表人、主要负责人，或者其授权代表签字或者盖章，并加盖公章。</w:t>
      </w:r>
    </w:p>
    <w:p w14:paraId="5D8D1CE7">
      <w:pPr>
        <w:pStyle w:val="4"/>
        <w:ind w:firstLine="480"/>
      </w:pPr>
      <w:r>
        <w:t xml:space="preserve">  </w:t>
      </w:r>
    </w:p>
    <w:p w14:paraId="37250623">
      <w:pPr>
        <w:pStyle w:val="4"/>
        <w:outlineLvl w:val="2"/>
      </w:pPr>
      <w:r>
        <w:rPr>
          <w:b/>
          <w:sz w:val="28"/>
        </w:rPr>
        <w:t>格式二十三：</w:t>
      </w:r>
    </w:p>
    <w:p w14:paraId="16E7C87C">
      <w:pPr>
        <w:pStyle w:val="4"/>
        <w:ind w:firstLine="480"/>
      </w:pPr>
      <w:r>
        <w:t>（以下格式文件由供应商根据需要选用）</w:t>
      </w:r>
    </w:p>
    <w:p w14:paraId="2E3981CB">
      <w:pPr>
        <w:pStyle w:val="4"/>
        <w:ind w:firstLine="480"/>
      </w:pPr>
      <w:r>
        <w:t>项目实施方案、质量保证及售后服务承诺等内容和格式自拟。</w:t>
      </w:r>
    </w:p>
    <w:p w14:paraId="4A35279D">
      <w:pPr>
        <w:pStyle w:val="4"/>
        <w:ind w:firstLine="480"/>
      </w:pPr>
      <w:r>
        <w:t xml:space="preserve">  </w:t>
      </w:r>
    </w:p>
    <w:p w14:paraId="42BCCDD1">
      <w:pPr>
        <w:pStyle w:val="4"/>
        <w:outlineLvl w:val="2"/>
      </w:pPr>
      <w:r>
        <w:rPr>
          <w:b/>
          <w:sz w:val="28"/>
        </w:rPr>
        <w:t>格式二十四：</w:t>
      </w:r>
    </w:p>
    <w:p w14:paraId="096F6AAE">
      <w:pPr>
        <w:pStyle w:val="4"/>
        <w:ind w:firstLine="480"/>
      </w:pPr>
      <w:r>
        <w:t>附件（以下格式文件由供应商根据需要选用）</w:t>
      </w:r>
    </w:p>
    <w:p w14:paraId="3651C1D6">
      <w:pPr>
        <w:pStyle w:val="4"/>
        <w:jc w:val="center"/>
        <w:outlineLvl w:val="3"/>
      </w:pPr>
      <w:r>
        <w:rPr>
          <w:b/>
          <w:sz w:val="24"/>
        </w:rPr>
        <w:t>政府采购投标（响应）担保函</w:t>
      </w:r>
    </w:p>
    <w:p w14:paraId="7147AEB3">
      <w:pPr>
        <w:pStyle w:val="4"/>
      </w:pPr>
      <w:r>
        <w:t>编号：【 】号</w:t>
      </w:r>
    </w:p>
    <w:p w14:paraId="4476E7CC">
      <w:pPr>
        <w:pStyle w:val="4"/>
        <w:ind w:firstLine="480"/>
      </w:pPr>
      <w:r>
        <w:t>（采购人）：</w:t>
      </w:r>
    </w:p>
    <w:p w14:paraId="1778B8BB">
      <w:pPr>
        <w:pStyle w:val="4"/>
        <w:ind w:firstLine="480"/>
      </w:pPr>
      <w: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14:paraId="1A981E31">
      <w:pPr>
        <w:pStyle w:val="4"/>
        <w:ind w:firstLine="480"/>
      </w:pPr>
      <w:r>
        <w:t>一、保险责任的情形及保证金额</w:t>
      </w:r>
    </w:p>
    <w:p w14:paraId="078D2BA4">
      <w:pPr>
        <w:pStyle w:val="4"/>
        <w:ind w:firstLine="480"/>
      </w:pPr>
      <w:r>
        <w:t>（一）在投标（响应）人出现下列情形之一时，我方承担保险责任：</w:t>
      </w:r>
    </w:p>
    <w:p w14:paraId="3F40C5CD">
      <w:pPr>
        <w:pStyle w:val="4"/>
        <w:ind w:firstLine="480"/>
      </w:pPr>
      <w:r>
        <w:t>1.中标（成交）后投标（响应）人无正当理由不与采购人签订《政府采购合同》；</w:t>
      </w:r>
    </w:p>
    <w:p w14:paraId="5AD5327C">
      <w:pPr>
        <w:pStyle w:val="4"/>
        <w:ind w:firstLine="480"/>
      </w:pPr>
      <w:r>
        <w:t>2.采购文件规定的投标（响应）人应当缴纳保证金的其他情形。</w:t>
      </w:r>
    </w:p>
    <w:p w14:paraId="6E7F89E5">
      <w:pPr>
        <w:pStyle w:val="4"/>
        <w:ind w:firstLine="480"/>
      </w:pPr>
      <w:r>
        <w:t>（二）我方承担保险责任的最高金额为人民币__________元（大写）即本项目的投标（响应）保证金金额。</w:t>
      </w:r>
    </w:p>
    <w:p w14:paraId="6972B8EE">
      <w:pPr>
        <w:pStyle w:val="4"/>
        <w:ind w:firstLine="480"/>
      </w:pPr>
      <w:r>
        <w:t>二、保证的方式及保证期间</w:t>
      </w:r>
    </w:p>
    <w:p w14:paraId="5ACE92CF">
      <w:pPr>
        <w:pStyle w:val="4"/>
        <w:ind w:firstLine="480"/>
      </w:pPr>
      <w:r>
        <w:t>我方保证的方式为：连带责任保证。</w:t>
      </w:r>
    </w:p>
    <w:p w14:paraId="1317ED8A">
      <w:pPr>
        <w:pStyle w:val="4"/>
        <w:ind w:firstLine="480"/>
      </w:pPr>
      <w:r>
        <w:t>我方的保证期间为：本保险凭证自__年__月__日起生效，有效期至开标日后的90天内。</w:t>
      </w:r>
    </w:p>
    <w:p w14:paraId="48ABA22C">
      <w:pPr>
        <w:pStyle w:val="4"/>
        <w:ind w:firstLine="480"/>
      </w:pPr>
      <w:r>
        <w:t>三、承担保证责任的程序</w:t>
      </w:r>
    </w:p>
    <w:p w14:paraId="62FAD14E">
      <w:pPr>
        <w:pStyle w:val="4"/>
        <w:ind w:firstLine="480"/>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14:paraId="3CD3AF17">
      <w:pPr>
        <w:pStyle w:val="4"/>
        <w:ind w:firstLine="480"/>
      </w:pPr>
      <w:r>
        <w:t>2.我方在收到索赔通知及相关证明材料后，在15个工作日内进行审查，符合应承担保证责任情形的，我方按照你方的要求代投标（响应）人向你方支付相应的索赔款项。</w:t>
      </w:r>
    </w:p>
    <w:p w14:paraId="3C59CFEB">
      <w:pPr>
        <w:pStyle w:val="4"/>
        <w:ind w:firstLine="480"/>
      </w:pPr>
      <w:r>
        <w:t>四、保证责任的终止</w:t>
      </w:r>
    </w:p>
    <w:p w14:paraId="3BD31ACD">
      <w:pPr>
        <w:pStyle w:val="4"/>
        <w:ind w:firstLine="480"/>
      </w:pPr>
      <w:r>
        <w:t>1.保证期间届满，你方未向我方书面主张保证责任的，自保证期间届满次日起，我方保证责任自动终止。</w:t>
      </w:r>
    </w:p>
    <w:p w14:paraId="788A9B2A">
      <w:pPr>
        <w:pStyle w:val="4"/>
        <w:ind w:firstLine="480"/>
      </w:pPr>
      <w:r>
        <w:t>2.我方按照本保函向你方履行了保证责任后，自我方向你方支付款项（支付款项从我方账户划出）之日起，保证责任终止。</w:t>
      </w:r>
    </w:p>
    <w:p w14:paraId="22A4CECE">
      <w:pPr>
        <w:pStyle w:val="4"/>
        <w:ind w:firstLine="480"/>
      </w:pPr>
      <w:r>
        <w:t>3.按照法律法规的规定或出现我方保证责任终止的其它情形的，我方在本保函项下的保证责任终止。</w:t>
      </w:r>
    </w:p>
    <w:p w14:paraId="46E4E1C1">
      <w:pPr>
        <w:pStyle w:val="4"/>
        <w:ind w:firstLine="480"/>
      </w:pPr>
      <w:r>
        <w:t>五、免责条款</w:t>
      </w:r>
    </w:p>
    <w:p w14:paraId="23C5F4F2">
      <w:pPr>
        <w:pStyle w:val="4"/>
        <w:ind w:firstLine="480"/>
      </w:pPr>
      <w:r>
        <w:t>1.依照法律规定或你方与投标（响应）人的另行约定，全部或者部分免除投标（响应）人投标（响应）保证金义务时，我方亦免除相应的保证责任。</w:t>
      </w:r>
    </w:p>
    <w:p w14:paraId="2F5A59A9">
      <w:pPr>
        <w:pStyle w:val="4"/>
        <w:ind w:firstLine="480"/>
      </w:pPr>
      <w:r>
        <w:t>2.因你方原因致使投标（响应）人发生本保函第一条第（一）款约定情形的，我方不承担保证责任。</w:t>
      </w:r>
    </w:p>
    <w:p w14:paraId="7D856659">
      <w:pPr>
        <w:pStyle w:val="4"/>
        <w:ind w:firstLine="480"/>
      </w:pPr>
      <w:r>
        <w:t>3.因不可抗力造成投标（响应）人发生本保函第一条约定情形的，我方不承担保证责任。</w:t>
      </w:r>
    </w:p>
    <w:p w14:paraId="4699524B">
      <w:pPr>
        <w:pStyle w:val="4"/>
        <w:ind w:firstLine="480"/>
      </w:pPr>
      <w:r>
        <w:t>4.你方或其他有权机关对采购文件进行任何澄清或修改，加重我方保证责任的，我方对加重部分不承担保证责任，但该澄清或修改经我方事先书面同意的除外。</w:t>
      </w:r>
    </w:p>
    <w:p w14:paraId="02BBC92F">
      <w:pPr>
        <w:pStyle w:val="4"/>
        <w:ind w:firstLine="480"/>
      </w:pPr>
      <w:r>
        <w:t>六、争议的解决</w:t>
      </w:r>
    </w:p>
    <w:p w14:paraId="26E6AE6F">
      <w:pPr>
        <w:pStyle w:val="4"/>
        <w:ind w:firstLine="480"/>
      </w:pPr>
      <w:r>
        <w:t>因本保函发生的纠纷，由你我双方协商解决，协商不成的，通过诉讼程序解决，诉讼管辖地法院为 法院。</w:t>
      </w:r>
    </w:p>
    <w:p w14:paraId="4B359789">
      <w:pPr>
        <w:pStyle w:val="4"/>
        <w:ind w:firstLine="480"/>
      </w:pPr>
      <w:r>
        <w:t>七、保函的生效</w:t>
      </w:r>
    </w:p>
    <w:p w14:paraId="12213DC6">
      <w:pPr>
        <w:pStyle w:val="4"/>
        <w:ind w:firstLine="480"/>
      </w:pPr>
      <w:r>
        <w:t>本保函自我方加盖公章之日起生效。</w:t>
      </w:r>
    </w:p>
    <w:p w14:paraId="3F781D72">
      <w:pPr>
        <w:pStyle w:val="4"/>
        <w:ind w:firstLine="480"/>
      </w:pPr>
      <w:r>
        <w:t>保证人：_______（公章）_______</w:t>
      </w:r>
    </w:p>
    <w:p w14:paraId="22471281">
      <w:pPr>
        <w:pStyle w:val="4"/>
      </w:pPr>
      <w:r>
        <w:t>联系人：____________________</w:t>
      </w:r>
    </w:p>
    <w:p w14:paraId="4CEA1CC7">
      <w:pPr>
        <w:pStyle w:val="4"/>
      </w:pPr>
      <w:r>
        <w:t>联系电话：____________________</w:t>
      </w:r>
    </w:p>
    <w:p w14:paraId="31AE770E">
      <w:pPr>
        <w:pStyle w:val="4"/>
      </w:pPr>
      <w:r>
        <w:t>___年___月___日</w:t>
      </w:r>
    </w:p>
    <w:p w14:paraId="39389225">
      <w:pPr>
        <w:pStyle w:val="4"/>
        <w:ind w:firstLine="480"/>
      </w:pPr>
      <w:r>
        <w:t xml:space="preserve">  </w:t>
      </w:r>
    </w:p>
    <w:p w14:paraId="7266F415">
      <w:pPr>
        <w:pStyle w:val="4"/>
        <w:outlineLvl w:val="2"/>
      </w:pPr>
      <w:r>
        <w:rPr>
          <w:b/>
          <w:sz w:val="28"/>
        </w:rPr>
        <w:t>格式二十五：</w:t>
      </w:r>
    </w:p>
    <w:p w14:paraId="00730722">
      <w:pPr>
        <w:pStyle w:val="4"/>
        <w:jc w:val="center"/>
        <w:outlineLvl w:val="3"/>
      </w:pPr>
      <w:r>
        <w:rPr>
          <w:b/>
          <w:sz w:val="24"/>
        </w:rPr>
        <w:t>政府采购履约担保函</w:t>
      </w:r>
    </w:p>
    <w:p w14:paraId="17260595">
      <w:pPr>
        <w:pStyle w:val="4"/>
      </w:pPr>
      <w:r>
        <w:t>编号：</w:t>
      </w:r>
    </w:p>
    <w:p w14:paraId="06698918">
      <w:pPr>
        <w:pStyle w:val="4"/>
        <w:ind w:firstLine="480"/>
      </w:pPr>
      <w:r>
        <w:t>（采购人）：</w:t>
      </w:r>
    </w:p>
    <w:p w14:paraId="203D2A7B">
      <w:pPr>
        <w:pStyle w:val="4"/>
        <w:ind w:firstLine="480"/>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14:paraId="1290C69C">
      <w:pPr>
        <w:pStyle w:val="4"/>
        <w:ind w:firstLine="480"/>
      </w:pPr>
      <w:r>
        <w:t>一、保证金额</w:t>
      </w:r>
    </w:p>
    <w:p w14:paraId="7B95F713">
      <w:pPr>
        <w:pStyle w:val="4"/>
        <w:ind w:firstLine="480"/>
      </w:pPr>
      <w:r>
        <w:t>我方的保证范围是主合同约定的合同价款总额的___%，数额为__________（大写），币种为</w:t>
      </w:r>
      <w:r>
        <w:rPr>
          <w:u w:val="single"/>
        </w:rPr>
        <w:t>人民币</w:t>
      </w:r>
      <w:r>
        <w:t>（即主合同履约保证金金额）。</w:t>
      </w:r>
    </w:p>
    <w:p w14:paraId="5CAD3C65">
      <w:pPr>
        <w:pStyle w:val="4"/>
        <w:ind w:firstLine="480"/>
      </w:pPr>
      <w:r>
        <w:t>二、我方保证的方式为：连带责任保证。</w:t>
      </w:r>
    </w:p>
    <w:p w14:paraId="0CB89751">
      <w:pPr>
        <w:pStyle w:val="4"/>
        <w:ind w:firstLine="480"/>
      </w:pPr>
      <w:r>
        <w:t>三、我方保证的期间为：本保函自开立之日起生效，至 年 月 日止。</w:t>
      </w:r>
    </w:p>
    <w:p w14:paraId="657A2091">
      <w:pPr>
        <w:pStyle w:val="4"/>
        <w:ind w:firstLine="480"/>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14:paraId="6D1F21D1">
      <w:pPr>
        <w:pStyle w:val="4"/>
        <w:ind w:firstLine="480"/>
      </w:pPr>
      <w:r>
        <w:t>(一)索赔通知文件必须以书面形式提出，列明索赔金额，并由你方法定代表人(负责人)或授权代理人签字并加盖公章;</w:t>
      </w:r>
    </w:p>
    <w:p w14:paraId="1257903D">
      <w:pPr>
        <w:pStyle w:val="4"/>
        <w:ind w:firstLine="480"/>
      </w:pPr>
      <w:r>
        <w:t>(二)索赔通知文件必须同时附有:</w:t>
      </w:r>
    </w:p>
    <w:p w14:paraId="69D4A77E">
      <w:pPr>
        <w:pStyle w:val="4"/>
        <w:ind w:firstLine="480"/>
      </w:pPr>
      <w:r>
        <w:t>1.一项书面声明，声明索赔款项并未由被保证人或其代理人直接或间接地支付给你方;</w:t>
      </w:r>
    </w:p>
    <w:p w14:paraId="5DE01F32">
      <w:pPr>
        <w:pStyle w:val="4"/>
        <w:ind w:firstLine="480"/>
      </w:pPr>
      <w:r>
        <w:t>2.证明被保证人违反上述合同或协议约定的义务以及有责任支付你方索赔金额的证据。</w:t>
      </w:r>
    </w:p>
    <w:p w14:paraId="2E1FBCA6">
      <w:pPr>
        <w:pStyle w:val="4"/>
        <w:ind w:firstLine="480"/>
      </w:pPr>
      <w:r>
        <w:t>(三)索赔通知文件必须在本保函有效期内到达以下地址：</w:t>
      </w:r>
    </w:p>
    <w:p w14:paraId="4E11FE21">
      <w:pPr>
        <w:pStyle w:val="4"/>
        <w:ind w:firstLine="480"/>
      </w:pPr>
      <w:r>
        <w:t>__________________________________________________。</w:t>
      </w:r>
    </w:p>
    <w:p w14:paraId="52DD1AE7">
      <w:pPr>
        <w:pStyle w:val="4"/>
        <w:ind w:firstLine="480"/>
      </w:pPr>
      <w:r>
        <w:t>五、本保函保证金额将随被保证人逐步履行保函项下合同约定或法定的义务以及我方按你方索赔通知文件要求分次支付而相应递减。</w:t>
      </w:r>
    </w:p>
    <w:p w14:paraId="34A77E8A">
      <w:pPr>
        <w:pStyle w:val="4"/>
        <w:ind w:firstLine="480"/>
      </w:pPr>
      <w:r>
        <w:t>六、本保函项下的权利不得转让，不得设定担保。受益人未经我方书面同意转让本保函或其项下任何权利，我方在本保函项下的义务与责任全部消灭。</w:t>
      </w:r>
    </w:p>
    <w:p w14:paraId="29EF61F2">
      <w:pPr>
        <w:pStyle w:val="4"/>
        <w:ind w:firstLine="480"/>
      </w:pPr>
      <w:r>
        <w:t>七、本保函项下的合同或基础交易不成立、不生效、无效、被撤销、被解除，本保函无效;被保证人基于保函项下的合同或基础交易或其他原因的抗辩，我方均有权主张。</w:t>
      </w:r>
    </w:p>
    <w:p w14:paraId="498EB2D9">
      <w:pPr>
        <w:pStyle w:val="4"/>
        <w:ind w:firstLine="480"/>
      </w:pPr>
      <w:r>
        <w:t>八、因本保函发生争议协商解决不成，按以下第</w:t>
      </w:r>
      <w:r>
        <w:rPr>
          <w:u w:val="single"/>
        </w:rPr>
        <w:t xml:space="preserve"> (一)</w:t>
      </w:r>
      <w:r>
        <w:t>种方式解决:</w:t>
      </w:r>
    </w:p>
    <w:p w14:paraId="58E48158">
      <w:pPr>
        <w:pStyle w:val="4"/>
        <w:ind w:firstLine="480"/>
      </w:pPr>
      <w:r>
        <w:t>(一)向我方所在地的人民法院起诉。</w:t>
      </w:r>
    </w:p>
    <w:p w14:paraId="789A1274">
      <w:pPr>
        <w:pStyle w:val="4"/>
        <w:ind w:firstLine="480"/>
      </w:pPr>
      <w:r>
        <w:t>(二)提交</w:t>
      </w:r>
      <w:r>
        <w:rPr>
          <w:u w:val="single"/>
        </w:rPr>
        <w:t xml:space="preserve"> 此栏空白 </w:t>
      </w:r>
      <w:r>
        <w:t>仲裁委员会(仲裁地点为此栏空白)按照申请仲裁时该会现行有效的仲裁规则进行仲裁。仲裁裁决是终局的，对双方均有约束力。</w:t>
      </w:r>
    </w:p>
    <w:p w14:paraId="3C9855E8">
      <w:pPr>
        <w:pStyle w:val="4"/>
        <w:ind w:firstLine="480"/>
      </w:pPr>
      <w:r>
        <w:t>九、本保函适用中华人民共和国法律。</w:t>
      </w:r>
    </w:p>
    <w:p w14:paraId="0C975375">
      <w:pPr>
        <w:pStyle w:val="4"/>
        <w:ind w:firstLine="480"/>
      </w:pPr>
      <w:r>
        <w:t>十、其他条款:</w:t>
      </w:r>
    </w:p>
    <w:p w14:paraId="017903CC">
      <w:pPr>
        <w:pStyle w:val="4"/>
        <w:ind w:firstLine="480"/>
      </w:pPr>
      <w:r>
        <w:t>1.本保函有效期届满或提前终止，本保函自动失效，我方在本保函项下的义务与责任自动全部消灭，此后提出的任何索赔均为无效索赔，我方无义务作出任何赔付。</w:t>
      </w:r>
    </w:p>
    <w:p w14:paraId="5D43D4F4">
      <w:pPr>
        <w:pStyle w:val="4"/>
        <w:ind w:firstLine="480"/>
      </w:pPr>
      <w:r>
        <w:t>2.所有索赔通知必须在我方工作时间内到达本保函规定的地址。</w:t>
      </w:r>
    </w:p>
    <w:p w14:paraId="5DD9A3AA">
      <w:pPr>
        <w:pStyle w:val="4"/>
        <w:ind w:firstLine="480"/>
      </w:pPr>
      <w:r>
        <w:t>十一、本保函自我方盖章之日起生效。</w:t>
      </w:r>
    </w:p>
    <w:p w14:paraId="226687BD">
      <w:pPr>
        <w:pStyle w:val="4"/>
      </w:pPr>
      <w:r>
        <w:t>保证人：___________(盖章)</w:t>
      </w:r>
    </w:p>
    <w:p w14:paraId="567C3CC2">
      <w:pPr>
        <w:pStyle w:val="4"/>
      </w:pPr>
      <w:r>
        <w:t>联系地址：_______________</w:t>
      </w:r>
    </w:p>
    <w:p w14:paraId="76CA16F7">
      <w:pPr>
        <w:pStyle w:val="4"/>
      </w:pPr>
      <w:r>
        <w:t>联系电话：_______________</w:t>
      </w:r>
    </w:p>
    <w:p w14:paraId="6A50E1C8">
      <w:pPr>
        <w:pStyle w:val="4"/>
      </w:pPr>
      <w:r>
        <w:t>开立日期：___年___月___日</w:t>
      </w:r>
    </w:p>
    <w:p w14:paraId="77E99279">
      <w:pPr>
        <w:pStyle w:val="4"/>
        <w:jc w:val="center"/>
        <w:outlineLvl w:val="3"/>
      </w:pPr>
      <w:r>
        <w:rPr>
          <w:b/>
          <w:sz w:val="24"/>
        </w:rPr>
        <w:t>采购合同履约保险凭证</w:t>
      </w:r>
    </w:p>
    <w:p w14:paraId="3F3FAB3A">
      <w:pPr>
        <w:pStyle w:val="4"/>
      </w:pPr>
      <w:r>
        <w:t>致被保险人__________：</w:t>
      </w:r>
    </w:p>
    <w:p w14:paraId="03053A1E">
      <w:pPr>
        <w:pStyle w:val="4"/>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14:paraId="3DF0A6A3">
      <w:pPr>
        <w:pStyle w:val="4"/>
        <w:ind w:firstLine="480"/>
      </w:pPr>
      <w:r>
        <w:t>一、我公司对上述采购项目出具的《采购合同履约保证保险》保单号：</w:t>
      </w:r>
    </w:p>
    <w:p w14:paraId="07D0C6EB">
      <w:pPr>
        <w:pStyle w:val="4"/>
        <w:ind w:firstLine="480"/>
      </w:pPr>
      <w:r>
        <w:t>二、上述保单项下我公司的保险金额（最高限额）：人民币 （￥： 元）</w:t>
      </w:r>
    </w:p>
    <w:p w14:paraId="2C2AE406">
      <w:pPr>
        <w:pStyle w:val="4"/>
        <w:ind w:firstLine="480"/>
      </w:pPr>
      <w:r>
        <w:t>上述全部保险单的保险金额随投保人逐步履行采购合同约定的义务或我公司的赔付而递减。</w:t>
      </w:r>
    </w:p>
    <w:p w14:paraId="75D08002">
      <w:pPr>
        <w:pStyle w:val="4"/>
        <w:ind w:firstLine="480"/>
      </w:pPr>
      <w:r>
        <w:t>三、本保险的保险期间自____年___月___日___时起至___年___月___日___时止，共计___天。</w:t>
      </w:r>
    </w:p>
    <w:p w14:paraId="68CB8A50">
      <w:pPr>
        <w:pStyle w:val="4"/>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14:paraId="0E03A4AA">
      <w:pPr>
        <w:pStyle w:val="4"/>
        <w:ind w:firstLine="480"/>
      </w:pPr>
      <w:r>
        <w:t>（一）投保人未按照采购合同约定的时间、地点交付采购标的；</w:t>
      </w:r>
    </w:p>
    <w:p w14:paraId="2F2A7625">
      <w:pPr>
        <w:pStyle w:val="4"/>
        <w:ind w:firstLine="480"/>
      </w:pPr>
      <w:r>
        <w:t>（二）投保人供应采购标的的规格、型号、数量、质量等不符合《采购合同》的约定。</w:t>
      </w:r>
    </w:p>
    <w:p w14:paraId="3B1572EF">
      <w:pPr>
        <w:pStyle w:val="4"/>
        <w:ind w:firstLine="480"/>
      </w:pPr>
      <w:r>
        <w:t>五、索赔文件</w:t>
      </w:r>
    </w:p>
    <w:p w14:paraId="1BA69567">
      <w:pPr>
        <w:pStyle w:val="4"/>
        <w:ind w:firstLine="480"/>
      </w:pPr>
      <w:r>
        <w:t>（一）经被保险人有权人签字、加盖被保险人公章的书面索赔声明正本，索赔声明须注明本保险凭证对应的保单号并申明如下事实：</w:t>
      </w:r>
    </w:p>
    <w:p w14:paraId="57F2D6BC">
      <w:pPr>
        <w:pStyle w:val="4"/>
        <w:ind w:firstLine="480"/>
      </w:pPr>
      <w:r>
        <w:t>（1）投保人未履行采购合同相关义务；</w:t>
      </w:r>
    </w:p>
    <w:p w14:paraId="2C5EA901">
      <w:pPr>
        <w:pStyle w:val="4"/>
        <w:ind w:firstLine="480"/>
      </w:pPr>
      <w:r>
        <w:t>（2）投保人的违约事实。</w:t>
      </w:r>
    </w:p>
    <w:p w14:paraId="78ED2526">
      <w:pPr>
        <w:pStyle w:val="4"/>
        <w:ind w:firstLine="480"/>
      </w:pPr>
      <w:r>
        <w:t>（二）保险单正本；</w:t>
      </w:r>
    </w:p>
    <w:p w14:paraId="0B6EF882">
      <w:pPr>
        <w:pStyle w:val="4"/>
        <w:ind w:firstLine="480"/>
      </w:pPr>
      <w:r>
        <w:t>（三）《采购合同》副本及与采购项目进展、质量、缺陷有关的证明文件（包括《中标通知书》、投标书及其附录、会议纪要、其他合同文件等）；</w:t>
      </w:r>
    </w:p>
    <w:p w14:paraId="634959BA">
      <w:pPr>
        <w:pStyle w:val="4"/>
        <w:ind w:firstLine="480"/>
      </w:pPr>
      <w:r>
        <w:t>（四）保险人要求投保人、被保险人所能提供的与确认保险事故的性质、原因、损失程度等有关的其他证明和资料；</w:t>
      </w:r>
    </w:p>
    <w:p w14:paraId="0E9D913D">
      <w:pPr>
        <w:pStyle w:val="4"/>
        <w:ind w:firstLine="480"/>
      </w:pPr>
      <w:r>
        <w:t>（五）仲裁机构出具的裁决书或法院出具的裁定书、判决书等生效法律文书（适用于仲裁或诉讼确认损失的方式）；</w:t>
      </w:r>
    </w:p>
    <w:p w14:paraId="7472D3E3">
      <w:pPr>
        <w:pStyle w:val="4"/>
        <w:ind w:firstLine="480"/>
      </w:pPr>
      <w:r>
        <w:t>六、未经保险人书面同意，本保险凭证与保险合同不得转让、质押，否则保险人在本保险凭证与保险合同项下的保险责任自动解除。</w:t>
      </w:r>
    </w:p>
    <w:p w14:paraId="4BD31F17">
      <w:pPr>
        <w:pStyle w:val="4"/>
        <w:ind w:firstLine="480"/>
      </w:pPr>
      <w:r>
        <w:t>七、本保证保险发生争议协商解决不成，向保险人所在地有管辖权的人民法院提起诉讼。</w:t>
      </w:r>
    </w:p>
    <w:p w14:paraId="6895B6EA">
      <w:pPr>
        <w:pStyle w:val="4"/>
        <w:ind w:firstLine="480"/>
      </w:pPr>
      <w:r>
        <w:t>八、本保证保险适用的保险条款为《_______________________》。</w:t>
      </w:r>
    </w:p>
    <w:p w14:paraId="4F26C80D">
      <w:pPr>
        <w:pStyle w:val="4"/>
        <w:ind w:firstLine="480"/>
      </w:pPr>
      <w:r>
        <w:t>九、保险责任免除及其他本保险凭证未载明事宜以保险合同约定为准。</w:t>
      </w:r>
    </w:p>
    <w:p w14:paraId="0599EAAA">
      <w:pPr>
        <w:pStyle w:val="4"/>
        <w:ind w:firstLine="480"/>
      </w:pPr>
      <w:r>
        <w:t>十、本保险凭证自保险人加盖保单专用章起生效。</w:t>
      </w:r>
    </w:p>
    <w:p w14:paraId="0B858C90">
      <w:pPr>
        <w:pStyle w:val="4"/>
      </w:pPr>
      <w:r>
        <w:t>保证人：__________(盖章)</w:t>
      </w:r>
    </w:p>
    <w:p w14:paraId="2BD4BABC">
      <w:pPr>
        <w:pStyle w:val="4"/>
      </w:pPr>
      <w:r>
        <w:t>地址：__________________</w:t>
      </w:r>
    </w:p>
    <w:p w14:paraId="6E7B5AB0">
      <w:pPr>
        <w:pStyle w:val="4"/>
      </w:pPr>
      <w:r>
        <w:t>电话：__________________</w:t>
      </w:r>
    </w:p>
    <w:p w14:paraId="1E68EBED">
      <w:pPr>
        <w:pStyle w:val="4"/>
      </w:pPr>
      <w:r>
        <w:t>开立日期：____年__月__日</w:t>
      </w:r>
    </w:p>
    <w:p w14:paraId="3C7DFDF1">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13411B8"/>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97</Pages>
  <Words>97254</Words>
  <Characters>103640</Characters>
  <Lines>0</Lines>
  <Paragraphs>0</Paragraphs>
  <TotalTime>0</TotalTime>
  <ScaleCrop>false</ScaleCrop>
  <LinksUpToDate>false</LinksUpToDate>
  <CharactersWithSpaces>104497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WPS_1559628955</cp:lastModifiedBy>
  <dcterms:modified xsi:type="dcterms:W3CDTF">2024-07-26T06:14:16Z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BCD30F19ECBB4DEAAD342E7C699E3A71_13</vt:lpwstr>
  </property>
</Properties>
</file>